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697F" w14:textId="2D9BCB00" w:rsidR="00291AF4" w:rsidRPr="00291AF4" w:rsidRDefault="003706D9" w:rsidP="00291AF4">
      <w:pPr>
        <w:tabs>
          <w:tab w:val="center" w:pos="5580"/>
        </w:tabs>
        <w:ind w:right="12"/>
        <w:rPr>
          <w:rFonts w:ascii="TH SarabunPSK" w:hAnsi="TH SarabunPSK" w:cs="TH SarabunPSK"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CF49CD" wp14:editId="6C238313">
            <wp:simplePos x="0" y="0"/>
            <wp:positionH relativeFrom="page">
              <wp:posOffset>-12700</wp:posOffset>
            </wp:positionH>
            <wp:positionV relativeFrom="paragraph">
              <wp:posOffset>-1543050</wp:posOffset>
            </wp:positionV>
            <wp:extent cx="7562215" cy="1319530"/>
            <wp:effectExtent l="0" t="0" r="635" b="0"/>
            <wp:wrapNone/>
            <wp:docPr id="1309244561" name="Picture 1309244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 3.wmf"/>
                    <pic:cNvPicPr/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AF4" w:rsidRPr="00291AF4">
        <w:rPr>
          <w:rFonts w:ascii="TH SarabunPSK" w:eastAsia="Cordia New" w:hAnsi="TH SarabunPSK" w:cs="TH SarabunPSK"/>
          <w:color w:val="FFFFFF"/>
          <w:sz w:val="34"/>
          <w:szCs w:val="34"/>
        </w:rPr>
        <w:t xml:space="preserve">- </w:t>
      </w:r>
      <w:r w:rsidR="00291AF4" w:rsidRPr="00291AF4">
        <w:rPr>
          <w:rFonts w:ascii="TH SarabunPSK" w:eastAsia="Cordia New" w:hAnsi="TH SarabunPSK" w:cs="TH SarabunPSK" w:hint="cs"/>
          <w:color w:val="FFFFFF"/>
          <w:sz w:val="34"/>
          <w:szCs w:val="34"/>
          <w:cs/>
        </w:rPr>
        <w:t xml:space="preserve">ร่าง </w:t>
      </w:r>
      <w:r w:rsidR="00291AF4" w:rsidRPr="00291AF4">
        <w:rPr>
          <w:rFonts w:ascii="TH SarabunPSK" w:eastAsia="Cordia New" w:hAnsi="TH SarabunPSK" w:cs="TH SarabunPSK"/>
          <w:color w:val="FFFFFF"/>
          <w:sz w:val="34"/>
          <w:szCs w:val="34"/>
        </w:rPr>
        <w:t>-</w:t>
      </w:r>
    </w:p>
    <w:p w14:paraId="26B1237D" w14:textId="77777777" w:rsidR="00291AF4" w:rsidRPr="00291AF4" w:rsidRDefault="00291AF4" w:rsidP="00291AF4">
      <w:pPr>
        <w:jc w:val="center"/>
        <w:rPr>
          <w:rFonts w:ascii="TH SarabunPSK" w:eastAsia="Cordia New" w:hAnsi="TH SarabunPSK" w:cs="TH SarabunPSK"/>
          <w:spacing w:val="-4"/>
          <w:sz w:val="48"/>
          <w:szCs w:val="48"/>
        </w:rPr>
      </w:pPr>
      <w:r w:rsidRPr="00291AF4">
        <w:rPr>
          <w:rFonts w:ascii="TH SarabunPSK" w:eastAsia="Cordia New" w:hAnsi="TH SarabunPSK" w:cs="TH SarabunPSK"/>
          <w:spacing w:val="-4"/>
          <w:sz w:val="48"/>
          <w:szCs w:val="48"/>
          <w:cs/>
        </w:rPr>
        <w:t>ประกาศ</w:t>
      </w:r>
      <w:r w:rsidRPr="00291AF4">
        <w:rPr>
          <w:rFonts w:ascii="TH SarabunPSK" w:eastAsia="Cordia New" w:hAnsi="TH SarabunPSK" w:cs="TH SarabunPSK"/>
          <w:spacing w:val="-4"/>
          <w:sz w:val="48"/>
          <w:szCs w:val="48"/>
          <w:cs/>
          <w:lang w:val="th-TH"/>
        </w:rPr>
        <w:t>สำนักงานคณะกรรมการกำกับหลักทรัพย์และตลาดหลักทรัพย์</w:t>
      </w:r>
    </w:p>
    <w:p w14:paraId="74AB353E" w14:textId="6B1E8ACD" w:rsidR="00291AF4" w:rsidRPr="00291AF4" w:rsidRDefault="00291AF4" w:rsidP="00291AF4">
      <w:pPr>
        <w:jc w:val="center"/>
        <w:rPr>
          <w:rFonts w:ascii="TH SarabunPSK" w:eastAsia="Cordia New" w:hAnsi="TH SarabunPSK" w:cs="TH SarabunPSK"/>
          <w:sz w:val="34"/>
          <w:szCs w:val="34"/>
          <w:cs/>
        </w:rPr>
      </w:pPr>
      <w:bookmarkStart w:id="0" w:name="bookmark1"/>
      <w:r w:rsidRPr="00291AF4">
        <w:rPr>
          <w:rFonts w:ascii="TH SarabunPSK" w:eastAsia="Cordia New" w:hAnsi="TH SarabunPSK" w:cs="TH SarabunPSK"/>
          <w:sz w:val="34"/>
          <w:szCs w:val="34"/>
          <w:cs/>
        </w:rPr>
        <w:t>ที่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 xml:space="preserve"> สน</w:t>
      </w:r>
      <w:r w:rsidRPr="00291AF4">
        <w:rPr>
          <w:rFonts w:ascii="TH SarabunPSK" w:eastAsia="Cordia New" w:hAnsi="TH SarabunPSK" w:cs="TH SarabunPSK"/>
          <w:sz w:val="34"/>
          <w:szCs w:val="34"/>
        </w:rPr>
        <w:t>.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 </w:t>
      </w:r>
      <w:r w:rsidR="00EF2C59">
        <w:rPr>
          <w:rFonts w:ascii="TH SarabunPSK" w:eastAsia="Cordia New" w:hAnsi="TH SarabunPSK" w:cs="TH SarabunPSK" w:hint="cs"/>
          <w:sz w:val="34"/>
          <w:szCs w:val="34"/>
          <w:cs/>
        </w:rPr>
        <w:t>๔๔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>/๒๕๖๘</w:t>
      </w:r>
    </w:p>
    <w:p w14:paraId="67268C9F" w14:textId="77777777" w:rsidR="00291AF4" w:rsidRPr="00291AF4" w:rsidRDefault="00291AF4" w:rsidP="00291AF4">
      <w:pPr>
        <w:jc w:val="center"/>
        <w:rPr>
          <w:rFonts w:ascii="TH SarabunPSK" w:eastAsia="Cordia New" w:hAnsi="TH SarabunPSK" w:cs="TH SarabunPSK"/>
          <w:sz w:val="34"/>
          <w:szCs w:val="34"/>
          <w:cs/>
        </w:rPr>
      </w:pPr>
      <w:r w:rsidRPr="00291AF4">
        <w:rPr>
          <w:rFonts w:ascii="TH SarabunPSK" w:eastAsia="Cordia New" w:hAnsi="TH SarabunPSK" w:cs="TH SarabunPSK"/>
          <w:sz w:val="34"/>
          <w:szCs w:val="34"/>
          <w:cs/>
        </w:rPr>
        <w:t xml:space="preserve">เรื่อง  </w:t>
      </w:r>
      <w:bookmarkStart w:id="1" w:name="_Hlk193124774"/>
      <w:bookmarkStart w:id="2" w:name="_Hlk72485059"/>
      <w:bookmarkEnd w:id="0"/>
      <w:r w:rsidRPr="00291AF4">
        <w:rPr>
          <w:rFonts w:ascii="TH SarabunPSK" w:eastAsia="Cordia New" w:hAnsi="TH SarabunPSK" w:cs="TH SarabunPSK"/>
          <w:sz w:val="34"/>
          <w:szCs w:val="34"/>
          <w:cs/>
        </w:rPr>
        <w:t>หนังสือชี้ชวนเสนอขายหน่วยลงทุนของกองทุนรวม</w:t>
      </w:r>
      <w:bookmarkEnd w:id="1"/>
    </w:p>
    <w:p w14:paraId="4CEDAEC4" w14:textId="77777777" w:rsidR="00291AF4" w:rsidRPr="00291AF4" w:rsidRDefault="00291AF4" w:rsidP="00291AF4">
      <w:pPr>
        <w:jc w:val="center"/>
        <w:rPr>
          <w:rFonts w:ascii="TH SarabunPSK" w:eastAsia="Cordia New" w:hAnsi="TH SarabunPSK" w:cs="TH SarabunPSK"/>
          <w:sz w:val="34"/>
          <w:szCs w:val="34"/>
        </w:rPr>
      </w:pPr>
      <w:r w:rsidRPr="00291AF4">
        <w:rPr>
          <w:rFonts w:ascii="TH SarabunPSK" w:eastAsia="Cordia New" w:hAnsi="TH SarabunPSK" w:cs="TH SarabunPSK"/>
          <w:sz w:val="34"/>
          <w:szCs w:val="34"/>
          <w:cs/>
        </w:rPr>
        <w:t xml:space="preserve">เพื่อผู้ลงทุนทั่วไป 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>กองทุนรวมเพื่อผู้ลงทุนที่มิใช่รายย่อย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 </w:t>
      </w:r>
    </w:p>
    <w:p w14:paraId="55566A78" w14:textId="77777777" w:rsidR="00291AF4" w:rsidRPr="00291AF4" w:rsidRDefault="00291AF4" w:rsidP="00291AF4">
      <w:pPr>
        <w:jc w:val="center"/>
        <w:rPr>
          <w:rFonts w:ascii="TH SarabunPSK" w:eastAsia="Cordia New" w:hAnsi="TH SarabunPSK" w:cs="TH SarabunPSK"/>
          <w:sz w:val="34"/>
          <w:szCs w:val="34"/>
        </w:rPr>
      </w:pPr>
      <w:r w:rsidRPr="00291AF4">
        <w:rPr>
          <w:rFonts w:ascii="TH SarabunPSK" w:eastAsia="Cordia New" w:hAnsi="TH SarabunPSK" w:cs="TH SarabunPSK"/>
          <w:sz w:val="34"/>
          <w:szCs w:val="34"/>
          <w:cs/>
        </w:rPr>
        <w:t>และกองทุนรวมเพื่อผู้ลงทุนประเภทสถาบัน</w:t>
      </w:r>
    </w:p>
    <w:bookmarkEnd w:id="2"/>
    <w:p w14:paraId="6F3F728E" w14:textId="56426B02" w:rsidR="00291AF4" w:rsidRPr="00291AF4" w:rsidRDefault="00291AF4" w:rsidP="00291AF4">
      <w:pPr>
        <w:jc w:val="center"/>
        <w:rPr>
          <w:rFonts w:ascii="TH SarabunPSK" w:eastAsia="Cordia New" w:hAnsi="TH SarabunPSK" w:cs="TH SarabunPSK"/>
          <w:sz w:val="34"/>
          <w:szCs w:val="34"/>
        </w:rPr>
      </w:pP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>(ฉบับที่</w:t>
      </w:r>
      <w:r w:rsidRPr="00291AF4">
        <w:rPr>
          <w:rFonts w:ascii="TH SarabunPSK" w:eastAsia="Cordia New" w:hAnsi="TH SarabunPSK" w:cs="TH SarabunPSK"/>
          <w:sz w:val="34"/>
          <w:szCs w:val="34"/>
        </w:rPr>
        <w:t xml:space="preserve">  </w:t>
      </w:r>
      <w:r w:rsidR="00EF2C59">
        <w:rPr>
          <w:rFonts w:ascii="TH SarabunPSK" w:eastAsia="Cordia New" w:hAnsi="TH SarabunPSK" w:cs="TH SarabunPSK" w:hint="cs"/>
          <w:sz w:val="34"/>
          <w:szCs w:val="34"/>
          <w:cs/>
        </w:rPr>
        <w:t>๙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>)</w:t>
      </w:r>
    </w:p>
    <w:p w14:paraId="701AA02D" w14:textId="77777777" w:rsidR="00291AF4" w:rsidRPr="00291AF4" w:rsidRDefault="00291AF4" w:rsidP="00291AF4">
      <w:pPr>
        <w:tabs>
          <w:tab w:val="left" w:pos="426"/>
          <w:tab w:val="left" w:pos="5475"/>
        </w:tabs>
        <w:ind w:firstLine="720"/>
        <w:jc w:val="both"/>
        <w:rPr>
          <w:rFonts w:ascii="TH SarabunPSK" w:eastAsia="Cordia New" w:hAnsi="TH SarabunPSK" w:cs="TH SarabunPSK"/>
          <w:sz w:val="16"/>
          <w:szCs w:val="16"/>
          <w:cs/>
        </w:rPr>
      </w:pPr>
    </w:p>
    <w:p w14:paraId="487FE272" w14:textId="77777777" w:rsidR="00291AF4" w:rsidRPr="00291AF4" w:rsidRDefault="00291AF4" w:rsidP="00291AF4">
      <w:pPr>
        <w:tabs>
          <w:tab w:val="left" w:pos="426"/>
          <w:tab w:val="left" w:pos="5475"/>
        </w:tabs>
        <w:ind w:firstLine="720"/>
        <w:jc w:val="both"/>
        <w:rPr>
          <w:rFonts w:ascii="TH SarabunPSK" w:eastAsia="Cordia New" w:hAnsi="TH SarabunPSK" w:cs="TH SarabunPSK"/>
          <w:sz w:val="16"/>
          <w:szCs w:val="16"/>
        </w:rPr>
      </w:pPr>
      <w:r w:rsidRPr="00291AF4">
        <w:rPr>
          <w:rFonts w:ascii="Angsana New" w:eastAsia="Cordia New" w:hAnsi="Angsana New" w:cs="Cordia New"/>
          <w:noProof/>
          <w:sz w:val="28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6EBA33C" wp14:editId="28E2233E">
                <wp:simplePos x="0" y="0"/>
                <wp:positionH relativeFrom="column">
                  <wp:posOffset>2342515</wp:posOffset>
                </wp:positionH>
                <wp:positionV relativeFrom="paragraph">
                  <wp:posOffset>12064</wp:posOffset>
                </wp:positionV>
                <wp:extent cx="1180465" cy="0"/>
                <wp:effectExtent l="0" t="0" r="0" b="0"/>
                <wp:wrapNone/>
                <wp:docPr id="1750947808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4CE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84.45pt;margin-top:.95pt;width:92.9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oQuAEAAFYDAAAOAAAAZHJzL2Uyb0RvYy54bWysU8Fu2zAMvQ/YPwi6L7aDpe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bGqbsvPNysp&#10;1MVXQH1J9MThq8ZRJKORHAhMP4QtOhdHilTlMnB84pBoQX1JSFUdPhpr82StE1Mjv6yWq5zAaE2b&#10;nCmMqd9vLYkjpN3IX+4xet6HER5cm8EGDe3D2Q5g7Jsdi1t3liapkVaP6z22px1dJIvDyyzPi5a2&#10;4/09Z//+HTa/AAAA//8DAFBLAwQUAAYACAAAACEAkyqEl9sAAAAHAQAADwAAAGRycy9kb3ducmV2&#10;LnhtbEyPQUvDQBCF74L/YRnBi9hNqyltzKYUwYNH24LXaXZMotnZkN00sb/e0Us9DY/3ePO9fDO5&#10;Vp2oD41nA/NZAoq49LbhysBh/3K/AhUissXWMxn4pgCb4voqx8z6kd/otIuVkhIOGRqoY+wyrUNZ&#10;k8Mw8x2xeB++dxhF9pW2PY5S7lq9SJKldtiwfKixo+eayq/d4AxQGNJ5sl276vB6Hu/eF+fPsdsb&#10;c3szbZ9ARZriJQy/+IIOhTAd/cA2qNbAw3K1lqgYcsRP00eZcvzTusj1f/7iBwAA//8DAFBLAQIt&#10;ABQABgAIAAAAIQC2gziS/gAAAOEBAAATAAAAAAAAAAAAAAAAAAAAAABbQ29udGVudF9UeXBlc10u&#10;eG1sUEsBAi0AFAAGAAgAAAAhADj9If/WAAAAlAEAAAsAAAAAAAAAAAAAAAAALwEAAF9yZWxzLy5y&#10;ZWxzUEsBAi0AFAAGAAgAAAAhADBaShC4AQAAVgMAAA4AAAAAAAAAAAAAAAAALgIAAGRycy9lMm9E&#10;b2MueG1sUEsBAi0AFAAGAAgAAAAhAJMqhJfbAAAABwEAAA8AAAAAAAAAAAAAAAAAEgQAAGRycy9k&#10;b3ducmV2LnhtbFBLBQYAAAAABAAEAPMAAAAaBQAAAAA=&#10;"/>
            </w:pict>
          </mc:Fallback>
        </mc:AlternateContent>
      </w:r>
    </w:p>
    <w:p w14:paraId="6D1F123E" w14:textId="77777777" w:rsidR="00291AF4" w:rsidRPr="00291AF4" w:rsidRDefault="00291AF4" w:rsidP="00291AF4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10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291AF4">
        <w:rPr>
          <w:rFonts w:ascii="TH SarabunPSK" w:eastAsia="Cordia New" w:hAnsi="TH SarabunPSK" w:cs="TH SarabunPSK"/>
          <w:sz w:val="34"/>
          <w:szCs w:val="34"/>
          <w:cs/>
        </w:rPr>
        <w:t xml:space="preserve">อาศัยอำนาจตามความในมาตรา 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๑๒๓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 xml:space="preserve"> 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>วรรคสอง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 xml:space="preserve"> </w:t>
      </w:r>
      <w:bookmarkStart w:id="3" w:name="Detail3"/>
      <w:r w:rsidRPr="00291AF4">
        <w:rPr>
          <w:rFonts w:ascii="TH SarabunPSK" w:eastAsia="Cordia New" w:hAnsi="TH SarabunPSK" w:cs="TH SarabunPSK"/>
          <w:sz w:val="34"/>
          <w:szCs w:val="34"/>
          <w:cs/>
        </w:rPr>
        <w:t>แห่งพระราชบัญญัติหลักทรัพย์และ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br/>
        <w:t xml:space="preserve">ตลาดหลักทรัพย์ </w:t>
      </w:r>
      <w:r w:rsidRPr="00291AF4">
        <w:rPr>
          <w:rFonts w:ascii="TH SarabunPSK" w:eastAsia="Cordia New" w:hAnsi="TH SarabunPSK" w:cs="TH SarabunPSK"/>
          <w:sz w:val="34"/>
          <w:szCs w:val="34"/>
        </w:rPr>
        <w:t xml:space="preserve"> 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>พ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 xml:space="preserve">.ศ. 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๒๕๓๕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 xml:space="preserve">  สำนักงานออกประกาศไว้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>ดังต่อไปนี้</w:t>
      </w:r>
      <w:bookmarkEnd w:id="3"/>
    </w:p>
    <w:p w14:paraId="5C0BC4C4" w14:textId="77777777" w:rsidR="00291AF4" w:rsidRPr="00291AF4" w:rsidRDefault="00291AF4" w:rsidP="00291AF4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6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291AF4">
        <w:rPr>
          <w:rFonts w:ascii="TH SarabunPSK" w:eastAsia="Cordia New" w:hAnsi="TH SarabunPSK" w:cs="TH SarabunPSK" w:hint="cs"/>
          <w:spacing w:val="-10"/>
          <w:sz w:val="34"/>
          <w:szCs w:val="34"/>
          <w:cs/>
        </w:rPr>
        <w:t>ข้อ</w:t>
      </w:r>
      <w:r w:rsidRPr="00291AF4">
        <w:rPr>
          <w:rFonts w:ascii="TH SarabunPSK" w:eastAsia="Cordia New" w:hAnsi="TH SarabunPSK" w:cs="TH SarabunPSK"/>
          <w:spacing w:val="-10"/>
          <w:sz w:val="34"/>
          <w:szCs w:val="34"/>
          <w:cs/>
        </w:rPr>
        <w:tab/>
      </w:r>
      <w:r w:rsidRPr="00291AF4">
        <w:rPr>
          <w:rFonts w:ascii="TH SarabunPSK" w:eastAsia="Cordia New" w:hAnsi="TH SarabunPSK" w:cs="TH SarabunPSK" w:hint="cs"/>
          <w:spacing w:val="-10"/>
          <w:sz w:val="34"/>
          <w:szCs w:val="34"/>
          <w:cs/>
        </w:rPr>
        <w:t>๑</w:t>
      </w:r>
      <w:r w:rsidRPr="00291AF4">
        <w:rPr>
          <w:rFonts w:ascii="TH SarabunPSK" w:eastAsia="Cordia New" w:hAnsi="TH SarabunPSK" w:cs="TH SarabunPSK"/>
          <w:spacing w:val="-10"/>
          <w:sz w:val="34"/>
          <w:szCs w:val="34"/>
          <w:cs/>
        </w:rPr>
        <w:tab/>
        <w:t>ให้เพิ่มความ</w:t>
      </w:r>
      <w:r w:rsidRPr="00291AF4">
        <w:rPr>
          <w:rFonts w:ascii="TH SarabunPSK" w:eastAsia="Cordia New" w:hAnsi="TH SarabunPSK" w:cs="TH SarabunPSK"/>
          <w:noProof/>
          <w:snapToGrid w:val="0"/>
          <w:spacing w:val="-10"/>
          <w:sz w:val="34"/>
          <w:szCs w:val="34"/>
          <w:cs/>
          <w:lang w:eastAsia="th-TH"/>
        </w:rPr>
        <w:t>ต่อไปนี้</w:t>
      </w:r>
      <w:r w:rsidRPr="00291AF4">
        <w:rPr>
          <w:rFonts w:ascii="TH SarabunPSK" w:eastAsia="Cordia New" w:hAnsi="TH SarabunPSK" w:cs="TH SarabunPSK"/>
          <w:spacing w:val="-10"/>
          <w:sz w:val="34"/>
          <w:szCs w:val="34"/>
          <w:cs/>
        </w:rPr>
        <w:t>เป็น</w:t>
      </w:r>
      <w:r w:rsidRPr="00291AF4">
        <w:rPr>
          <w:rFonts w:ascii="TH SarabunPSK" w:eastAsia="Cordia New" w:hAnsi="TH SarabunPSK" w:cs="TH SarabunPSK" w:hint="cs"/>
          <w:spacing w:val="-10"/>
          <w:sz w:val="34"/>
          <w:szCs w:val="34"/>
          <w:cs/>
        </w:rPr>
        <w:t>คำศัพท์และคำอธิบายศัพท์</w:t>
      </w:r>
      <w:r w:rsidRPr="00291AF4">
        <w:rPr>
          <w:rFonts w:ascii="TH SarabunPSK" w:eastAsia="Cordia New" w:hAnsi="TH SarabunPSK" w:cs="TH SarabunPSK"/>
          <w:spacing w:val="-10"/>
          <w:sz w:val="34"/>
          <w:szCs w:val="34"/>
          <w:cs/>
        </w:rPr>
        <w:t xml:space="preserve">คำว่า </w:t>
      </w:r>
      <w:r w:rsidRPr="00291AF4">
        <w:rPr>
          <w:rFonts w:ascii="TH SarabunPSK" w:eastAsia="Cordia New" w:hAnsi="TH SarabunPSK" w:cs="TH SarabunPSK" w:hint="cs"/>
          <w:spacing w:val="-10"/>
          <w:sz w:val="34"/>
          <w:szCs w:val="34"/>
          <w:cs/>
        </w:rPr>
        <w:t xml:space="preserve"> </w:t>
      </w:r>
      <w:r w:rsidRPr="00291AF4">
        <w:rPr>
          <w:rFonts w:ascii="TH SarabunPSK" w:eastAsia="Cordia New" w:hAnsi="TH SarabunPSK" w:cs="TH SarabunPSK"/>
          <w:spacing w:val="-10"/>
          <w:sz w:val="34"/>
          <w:szCs w:val="34"/>
          <w:cs/>
        </w:rPr>
        <w:t>“กองทุน</w:t>
      </w:r>
      <w:r w:rsidRPr="00291AF4">
        <w:rPr>
          <w:rFonts w:ascii="TH SarabunPSK" w:eastAsia="Cordia New" w:hAnsi="TH SarabunPSK" w:cs="TH SarabunPSK" w:hint="cs"/>
          <w:spacing w:val="-10"/>
          <w:sz w:val="34"/>
          <w:szCs w:val="34"/>
          <w:cs/>
        </w:rPr>
        <w:t xml:space="preserve">รวม  </w:t>
      </w:r>
      <w:r w:rsidRPr="00291AF4">
        <w:rPr>
          <w:rFonts w:ascii="TH SarabunPSK" w:eastAsia="Cordia New" w:hAnsi="TH SarabunPSK" w:cs="TH SarabunPSK"/>
          <w:spacing w:val="-10"/>
          <w:sz w:val="34"/>
          <w:szCs w:val="34"/>
        </w:rPr>
        <w:t>SRI</w:t>
      </w:r>
      <w:r w:rsidRPr="00291AF4">
        <w:rPr>
          <w:rFonts w:ascii="TH SarabunPSK" w:eastAsia="Cordia New" w:hAnsi="TH SarabunPSK" w:cs="TH SarabunPSK"/>
          <w:spacing w:val="-10"/>
          <w:sz w:val="34"/>
          <w:szCs w:val="34"/>
          <w:cs/>
        </w:rPr>
        <w:t xml:space="preserve">” </w:t>
      </w:r>
      <w:r w:rsidRPr="00291AF4">
        <w:rPr>
          <w:rFonts w:ascii="TH SarabunPSK" w:eastAsia="Cordia New" w:hAnsi="TH SarabunPSK" w:cs="TH SarabunPSK" w:hint="cs"/>
          <w:spacing w:val="-10"/>
          <w:sz w:val="34"/>
          <w:szCs w:val="34"/>
          <w:cs/>
        </w:rPr>
        <w:t xml:space="preserve"> และคำว่า  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>“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>กองทุนรวม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>เพื่อความ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>ยั่งยืน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”  </w:t>
      </w:r>
      <w:r w:rsidRPr="00291AF4">
        <w:rPr>
          <w:rFonts w:ascii="TH SarabunPSK" w:eastAsia="Cordia New" w:hAnsi="TH SarabunPSK" w:cs="TH SarabunPSK"/>
          <w:spacing w:val="-10"/>
          <w:sz w:val="34"/>
          <w:szCs w:val="34"/>
          <w:cs/>
        </w:rPr>
        <w:t>ระหว่าง</w:t>
      </w:r>
      <w:r w:rsidRPr="00291AF4">
        <w:rPr>
          <w:rFonts w:ascii="TH SarabunPSK" w:eastAsia="Cordia New" w:hAnsi="TH SarabunPSK" w:cs="TH SarabunPSK" w:hint="cs"/>
          <w:spacing w:val="-10"/>
          <w:sz w:val="34"/>
          <w:szCs w:val="34"/>
          <w:cs/>
        </w:rPr>
        <w:t>คำศัพท์และคำอธิบายศัพท์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>คำว่า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>“กองทุนรวม</w:t>
      </w:r>
      <w:r w:rsidRPr="00291AF4">
        <w:rPr>
          <w:rFonts w:ascii="TH SarabunPSK" w:eastAsia="Cordia New" w:hAnsi="TH SarabunPSK" w:cs="TH SarabunPSK"/>
          <w:sz w:val="34"/>
          <w:szCs w:val="34"/>
        </w:rPr>
        <w:t xml:space="preserve">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 xml:space="preserve"> </w:t>
      </w:r>
      <w:r w:rsidRPr="00291AF4">
        <w:rPr>
          <w:rFonts w:ascii="TH SarabunPSK" w:eastAsia="Cordia New" w:hAnsi="TH SarabunPSK" w:cs="TH SarabunPSK"/>
          <w:sz w:val="34"/>
          <w:szCs w:val="34"/>
        </w:rPr>
        <w:t>ETF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>”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>และคำว่า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 xml:space="preserve">“กองทุนรวม </w:t>
      </w:r>
      <w:r w:rsidRPr="00291AF4">
        <w:rPr>
          <w:rFonts w:ascii="TH SarabunPSK" w:eastAsia="Cordia New" w:hAnsi="TH SarabunPSK" w:cs="TH SarabunPSK"/>
          <w:sz w:val="34"/>
          <w:szCs w:val="34"/>
        </w:rPr>
        <w:t xml:space="preserve"> Thai  ESG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>”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 ใน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>ส่วนที่</w:t>
      </w:r>
      <w:r w:rsidRPr="00291AF4">
        <w:rPr>
          <w:rFonts w:ascii="TH SarabunPSK" w:eastAsia="Cordia New" w:hAnsi="TH SarabunPSK" w:cs="TH SarabunPSK"/>
          <w:sz w:val="34"/>
          <w:szCs w:val="34"/>
        </w:rPr>
        <w:t xml:space="preserve">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 xml:space="preserve"> 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>๒</w:t>
      </w:r>
      <w:r w:rsidRPr="00291AF4">
        <w:rPr>
          <w:rFonts w:ascii="TH SarabunPSK" w:eastAsia="Cordia New" w:hAnsi="TH SarabunPSK" w:cs="TH SarabunPSK"/>
          <w:sz w:val="34"/>
          <w:szCs w:val="34"/>
        </w:rPr>
        <w:t xml:space="preserve">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 xml:space="preserve"> คำอธิบายศัพท์</w:t>
      </w:r>
      <w:r w:rsidRPr="00291AF4">
        <w:rPr>
          <w:rFonts w:ascii="TH SarabunPSK" w:eastAsia="Cordia New" w:hAnsi="TH SarabunPSK" w:cs="TH SarabunPSK"/>
          <w:sz w:val="34"/>
          <w:szCs w:val="34"/>
        </w:rPr>
        <w:t xml:space="preserve">  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>ของ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>ภาคผนวก  ๑  คำศัพท์  ท้ายประกาศสำนักงานคณะกรรมการกำกับหลักทรัพย์และตลาดหลักทรัพย์  ที่  สน.  ๖๙/๒๕๖๔  เรื่อง  หนังสือ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br/>
        <w:t>ชี้ชวนเสนอขายหน่วยลงทุนของกองทุนรวมเพื่อผู้ลงทุนทั่วไป  กองทุนรวมเพื่อผู้ลงทุนที่มิใช่รายย่อย  และกองทุนรวมเพื่อผู้ลงทุนประเภทสถาบัน  ลงวันที่  ๒๓  ธันวาคม  พ.ศ.  ๒๕๖๔  ซึ่งแก้ไขเพิ่มเติมโดยประกาศสำนักงานคณะกรรมการกำกับหลักทรัพย์และตลาดหลักทรัพย์  ที่  สน.  ๑๓/๒๕๖๘  เรื่อง  หนังสือชี้ชวนเสนอขายหน่วยลงทุนของกองทุนรวมเพื่อผู้ลงทุนทั่วไป  กองทุนรวมเพื่อผู้ลงทุนที่มิใช่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br/>
        <w:t>รายย่อย  และกองทุนรวมเพื่อผู้ลงทุนประเภทสถาบัน  (ฉบับที่  ๘)  ลงวันที่  ๓  เมษายน  พ.ศ.  ๒๕๖๘</w:t>
      </w:r>
    </w:p>
    <w:p w14:paraId="4A8870F0" w14:textId="77777777" w:rsidR="00291AF4" w:rsidRPr="00291AF4" w:rsidRDefault="00291AF4" w:rsidP="00291AF4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6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291AF4">
        <w:rPr>
          <w:rFonts w:ascii="TH SarabunPSK" w:eastAsia="Cordia New" w:hAnsi="TH SarabunPSK" w:cs="TH SarabunPSK"/>
          <w:sz w:val="34"/>
          <w:szCs w:val="34"/>
          <w:cs/>
        </w:rPr>
        <w:t>“</w:t>
      </w:r>
      <w:r w:rsidRPr="00291AF4">
        <w:rPr>
          <w:rFonts w:ascii="TH SarabunPSK" w:eastAsia="Cordia New" w:hAnsi="TH SarabunPSK" w:cs="TH SarabunPSK" w:hint="cs"/>
          <w:b/>
          <w:bCs/>
          <w:sz w:val="34"/>
          <w:szCs w:val="34"/>
          <w:u w:val="single"/>
          <w:cs/>
        </w:rPr>
        <w:t>คำศัพท์</w:t>
      </w:r>
      <w:r w:rsidRPr="00291AF4">
        <w:rPr>
          <w:rFonts w:ascii="TH SarabunPSK" w:eastAsia="Cordia New" w:hAnsi="TH SarabunPSK" w:cs="TH SarabunPSK"/>
          <w:b/>
          <w:bCs/>
          <w:sz w:val="34"/>
          <w:szCs w:val="34"/>
          <w:cs/>
        </w:rPr>
        <w:tab/>
      </w:r>
      <w:r w:rsidRPr="00291AF4">
        <w:rPr>
          <w:rFonts w:ascii="TH SarabunPSK" w:eastAsia="Cordia New" w:hAnsi="TH SarabunPSK" w:cs="TH SarabunPSK"/>
          <w:b/>
          <w:bCs/>
          <w:sz w:val="34"/>
          <w:szCs w:val="34"/>
          <w:cs/>
        </w:rPr>
        <w:tab/>
      </w:r>
      <w:r w:rsidRPr="00291AF4">
        <w:rPr>
          <w:rFonts w:ascii="TH SarabunPSK" w:eastAsia="Cordia New" w:hAnsi="TH SarabunPSK" w:cs="TH SarabunPSK"/>
          <w:b/>
          <w:bCs/>
          <w:sz w:val="34"/>
          <w:szCs w:val="34"/>
          <w:cs/>
        </w:rPr>
        <w:tab/>
      </w:r>
      <w:r w:rsidRPr="00291AF4">
        <w:rPr>
          <w:rFonts w:ascii="TH SarabunPSK" w:eastAsia="Cordia New" w:hAnsi="TH SarabunPSK" w:cs="TH SarabunPSK"/>
          <w:b/>
          <w:bCs/>
          <w:sz w:val="34"/>
          <w:szCs w:val="34"/>
          <w:cs/>
        </w:rPr>
        <w:tab/>
      </w:r>
      <w:r w:rsidRPr="00291AF4">
        <w:rPr>
          <w:rFonts w:ascii="TH SarabunPSK" w:eastAsia="Cordia New" w:hAnsi="TH SarabunPSK" w:cs="TH SarabunPSK" w:hint="cs"/>
          <w:b/>
          <w:bCs/>
          <w:sz w:val="34"/>
          <w:szCs w:val="34"/>
          <w:u w:val="single"/>
          <w:cs/>
        </w:rPr>
        <w:t>คำอธิบายศัพท์</w:t>
      </w:r>
    </w:p>
    <w:p w14:paraId="6F6189F1" w14:textId="77777777" w:rsidR="00291AF4" w:rsidRPr="00291AF4" w:rsidRDefault="00291AF4" w:rsidP="00291AF4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6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291AF4">
        <w:rPr>
          <w:rFonts w:ascii="TH SarabunPSK" w:eastAsia="Cordia New" w:hAnsi="TH SarabunPSK" w:cs="TH SarabunPSK"/>
          <w:sz w:val="34"/>
          <w:szCs w:val="34"/>
          <w:cs/>
        </w:rPr>
        <w:t xml:space="preserve">“กองทุนรวม  </w:t>
      </w:r>
      <w:r w:rsidRPr="00291AF4">
        <w:rPr>
          <w:rFonts w:ascii="TH SarabunPSK" w:eastAsia="Cordia New" w:hAnsi="TH SarabunPSK" w:cs="TH SarabunPSK"/>
          <w:sz w:val="34"/>
          <w:szCs w:val="34"/>
        </w:rPr>
        <w:t>SRI”</w:t>
      </w:r>
      <w:r w:rsidRPr="00291AF4">
        <w:rPr>
          <w:rFonts w:ascii="TH SarabunPSK" w:eastAsia="Cordia New" w:hAnsi="TH SarabunPSK" w:cs="TH SarabunPSK"/>
          <w:sz w:val="34"/>
          <w:szCs w:val="34"/>
        </w:rPr>
        <w:tab/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  <w:t>กองทุนรวมดังนี้</w:t>
      </w:r>
    </w:p>
    <w:p w14:paraId="0BF5CBD4" w14:textId="77777777" w:rsidR="00291AF4" w:rsidRPr="00291AF4" w:rsidRDefault="00291AF4" w:rsidP="00291AF4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6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  <w:t>(๑)  กองทุนรวมเพื่อความยั่งยืน</w:t>
      </w:r>
    </w:p>
    <w:p w14:paraId="6F993F6E" w14:textId="77777777" w:rsidR="00291AF4" w:rsidRPr="00291AF4" w:rsidRDefault="00291AF4" w:rsidP="00291AF4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6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  <w:t xml:space="preserve">(๒)  กองทุนรวม  </w:t>
      </w:r>
      <w:r w:rsidRPr="00291AF4">
        <w:rPr>
          <w:rFonts w:ascii="TH SarabunPSK" w:eastAsia="Cordia New" w:hAnsi="TH SarabunPSK" w:cs="TH SarabunPSK"/>
          <w:sz w:val="34"/>
          <w:szCs w:val="34"/>
        </w:rPr>
        <w:t>Thai  ESG</w:t>
      </w:r>
    </w:p>
    <w:p w14:paraId="652360BC" w14:textId="77777777" w:rsidR="00291AF4" w:rsidRPr="00291AF4" w:rsidRDefault="00291AF4" w:rsidP="00291AF4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6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  <w:t xml:space="preserve">(๓)  กองทุนรวม  </w:t>
      </w:r>
      <w:r w:rsidRPr="00291AF4">
        <w:rPr>
          <w:rFonts w:ascii="TH SarabunPSK" w:eastAsia="Cordia New" w:hAnsi="TH SarabunPSK" w:cs="TH SarabunPSK"/>
          <w:sz w:val="34"/>
          <w:szCs w:val="34"/>
        </w:rPr>
        <w:t>Thai  ESGX</w:t>
      </w:r>
    </w:p>
    <w:p w14:paraId="1942FD37" w14:textId="77777777" w:rsidR="00291AF4" w:rsidRPr="00291AF4" w:rsidRDefault="00291AF4" w:rsidP="00291AF4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6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291AF4">
        <w:rPr>
          <w:rFonts w:ascii="TH SarabunPSK" w:eastAsia="Cordia New" w:hAnsi="TH SarabunPSK" w:cs="TH SarabunPSK"/>
          <w:sz w:val="34"/>
          <w:szCs w:val="34"/>
          <w:cs/>
        </w:rPr>
        <w:t>“กองทุนรวมเพื่อความยั่งยืน”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  <w:t>กองทุนรวมที่มีการเปิดเผยข้อมูลในโครงการและ</w:t>
      </w:r>
    </w:p>
    <w:p w14:paraId="39F8F68E" w14:textId="77777777" w:rsidR="00291AF4" w:rsidRPr="00291AF4" w:rsidRDefault="00291AF4" w:rsidP="00291AF4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6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  <w:t>หนังสือชี้ชวนว่ามีการจัดการกองทุนรวมโดยมุ่ง</w:t>
      </w:r>
    </w:p>
    <w:p w14:paraId="1F177BAE" w14:textId="77777777" w:rsidR="00291AF4" w:rsidRPr="00291AF4" w:rsidRDefault="00291AF4" w:rsidP="00291AF4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6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  <w:t>ความยั่งยืน  (</w:t>
      </w:r>
      <w:r w:rsidRPr="00291AF4">
        <w:rPr>
          <w:rFonts w:ascii="TH SarabunPSK" w:eastAsia="Cordia New" w:hAnsi="TH SarabunPSK" w:cs="TH SarabunPSK"/>
          <w:sz w:val="34"/>
          <w:szCs w:val="34"/>
        </w:rPr>
        <w:t xml:space="preserve">sustainability) 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>ตามหลักสากล”</w:t>
      </w:r>
    </w:p>
    <w:p w14:paraId="62F090BC" w14:textId="77777777" w:rsidR="00291AF4" w:rsidRPr="00291AF4" w:rsidRDefault="00291AF4" w:rsidP="00291AF4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6"/>
        <w:jc w:val="thaiDistribute"/>
        <w:rPr>
          <w:rFonts w:ascii="TH SarabunPSK" w:eastAsia="Cordia New" w:hAnsi="TH SarabunPSK" w:cs="TH SarabunPSK"/>
          <w:sz w:val="34"/>
          <w:szCs w:val="34"/>
        </w:rPr>
      </w:pPr>
      <w:r w:rsidRPr="00291AF4">
        <w:rPr>
          <w:rFonts w:ascii="TH SarabunPSK" w:eastAsia="Cordia New" w:hAnsi="TH SarabunPSK" w:cs="TH SarabunPSK"/>
          <w:sz w:val="34"/>
          <w:szCs w:val="34"/>
          <w:cs/>
        </w:rPr>
        <w:lastRenderedPageBreak/>
        <w:t>ข้อ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>๒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  <w:t>ให้ยกเลิกแบบ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 xml:space="preserve"> ๑๒๓-๑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 xml:space="preserve"> และคำอธิบายเพิ่มเติมแนบท้ายแบบดังกล่าว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>ท้ายประกาศสำนักงานคณะกรรมการกำกับหลักทรัพย์และตลาดหลักทรัพย์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 xml:space="preserve"> ที่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 xml:space="preserve"> สน.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 xml:space="preserve"> ๖๙/๒๕๖๔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 xml:space="preserve"> เรื่อง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 xml:space="preserve"> </w:t>
      </w:r>
      <w:r w:rsidRPr="00291AF4">
        <w:rPr>
          <w:rFonts w:ascii="TH SarabunPSK" w:eastAsia="Cordia New" w:hAnsi="TH SarabunPSK" w:cs="TH SarabunPSK"/>
          <w:sz w:val="34"/>
          <w:szCs w:val="34"/>
        </w:rPr>
        <w:br/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 xml:space="preserve">หนังสือชี้ชวนเสนอขายหน่วยลงทุนของกองทุนรวมเพื่อผู้ลงทุนทั่วไป 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>กองทุนรวมเพื่อผู้ลงทุน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br/>
        <w:t>ที่มิใช่รายย่อย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>และกองทุนรวมเพื่อผู้ลงทุนประเภทสถาบัน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 ลงวันที่ </w:t>
      </w:r>
      <w:r w:rsidRPr="00291AF4">
        <w:rPr>
          <w:rFonts w:ascii="TH SarabunPSK" w:eastAsia="Cordia New" w:hAnsi="TH SarabunPSK" w:cs="TH SarabunPSK"/>
          <w:sz w:val="34"/>
          <w:szCs w:val="34"/>
        </w:rPr>
        <w:t xml:space="preserve"> 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๒๓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 xml:space="preserve"> ธันวาคม 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>พ.ศ.</w:t>
      </w:r>
      <w:r w:rsidRPr="00291AF4">
        <w:rPr>
          <w:rFonts w:ascii="TH SarabunPSK" w:eastAsia="Cordia New" w:hAnsi="TH SarabunPSK" w:cs="TH SarabunPSK"/>
          <w:sz w:val="34"/>
          <w:szCs w:val="34"/>
        </w:rPr>
        <w:t xml:space="preserve">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 xml:space="preserve"> 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๒๕๖๔ 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br/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>ซึ่งแก้ไข</w:t>
      </w:r>
      <w:r w:rsidRPr="00291AF4">
        <w:rPr>
          <w:rFonts w:ascii="TH SarabunPSK" w:eastAsia="Cordia New" w:hAnsi="TH SarabunPSK" w:cs="TH SarabunPSK" w:hint="cs"/>
          <w:spacing w:val="-4"/>
          <w:sz w:val="34"/>
          <w:szCs w:val="34"/>
          <w:cs/>
        </w:rPr>
        <w:t>เพิ่มเติมโดย</w:t>
      </w:r>
      <w:r w:rsidRPr="00291AF4">
        <w:rPr>
          <w:rFonts w:ascii="TH SarabunPSK" w:eastAsia="Cordia New" w:hAnsi="TH SarabunPSK" w:cs="TH SarabunPSK"/>
          <w:spacing w:val="-4"/>
          <w:sz w:val="34"/>
          <w:szCs w:val="34"/>
          <w:cs/>
        </w:rPr>
        <w:t>ประกาศสำนักงานคณะกรรมการกำกับหลักทรัพย์และตลาดหลักทรัพย์</w:t>
      </w:r>
      <w:r w:rsidRPr="00291AF4">
        <w:rPr>
          <w:rFonts w:ascii="TH SarabunPSK" w:eastAsia="Cordia New" w:hAnsi="TH SarabunPSK" w:cs="TH SarabunPSK"/>
          <w:spacing w:val="-4"/>
          <w:sz w:val="34"/>
          <w:szCs w:val="34"/>
        </w:rPr>
        <w:t xml:space="preserve"> </w:t>
      </w:r>
      <w:r w:rsidRPr="00291AF4">
        <w:rPr>
          <w:rFonts w:ascii="TH SarabunPSK" w:eastAsia="Cordia New" w:hAnsi="TH SarabunPSK" w:cs="TH SarabunPSK" w:hint="cs"/>
          <w:spacing w:val="-4"/>
          <w:sz w:val="34"/>
          <w:szCs w:val="34"/>
          <w:cs/>
        </w:rPr>
        <w:t xml:space="preserve"> </w:t>
      </w:r>
      <w:r w:rsidRPr="00291AF4">
        <w:rPr>
          <w:rFonts w:ascii="TH SarabunPSK" w:eastAsia="Cordia New" w:hAnsi="TH SarabunPSK" w:cs="TH SarabunPSK"/>
          <w:spacing w:val="-4"/>
          <w:sz w:val="34"/>
          <w:szCs w:val="34"/>
          <w:cs/>
        </w:rPr>
        <w:br/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>ที่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 xml:space="preserve"> สน.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291AF4">
        <w:rPr>
          <w:rFonts w:ascii="TH SarabunPSK" w:eastAsia="Cordia New" w:hAnsi="TH SarabunPSK" w:cs="TH SarabunPSK"/>
          <w:sz w:val="34"/>
          <w:szCs w:val="34"/>
        </w:rPr>
        <w:t xml:space="preserve"> 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>๔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>/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๒๕๖๘ 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 xml:space="preserve">เรื่อง 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 xml:space="preserve">หนังสือชี้ชวนเสนอขายหน่วยลงทุนของกองทุนรวมเพื่อผู้ลงทุนทั่วไป 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br/>
        <w:t>กองทุนรวม</w:t>
      </w:r>
      <w:r w:rsidRPr="00291AF4">
        <w:rPr>
          <w:rFonts w:ascii="TH SarabunPSK" w:eastAsia="Cordia New" w:hAnsi="TH SarabunPSK" w:cs="TH SarabunPSK"/>
          <w:spacing w:val="-6"/>
          <w:sz w:val="34"/>
          <w:szCs w:val="34"/>
          <w:cs/>
        </w:rPr>
        <w:t>เพื่อผู้ลงทุนที่มิใช่รายย่อย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>และกองทุนรวมเพื่อผู้ลงทุนประเภทสถาบัน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 (ฉบับที่</w:t>
      </w:r>
      <w:r w:rsidRPr="00291AF4">
        <w:rPr>
          <w:rFonts w:ascii="TH SarabunPSK" w:eastAsia="Cordia New" w:hAnsi="TH SarabunPSK" w:cs="TH SarabunPSK"/>
          <w:sz w:val="34"/>
          <w:szCs w:val="34"/>
        </w:rPr>
        <w:t xml:space="preserve">  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๗)  </w:t>
      </w:r>
      <w:r w:rsidRPr="00291AF4">
        <w:rPr>
          <w:rFonts w:ascii="TH SarabunPSK" w:eastAsia="Cordia New" w:hAnsi="TH SarabunPSK" w:cs="TH SarabunPSK"/>
          <w:sz w:val="34"/>
          <w:szCs w:val="34"/>
        </w:rPr>
        <w:br/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ลงวันที่  ๒๘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 xml:space="preserve"> 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>กุมภาพันธ์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 xml:space="preserve"> </w:t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 </w:t>
      </w:r>
      <w:r w:rsidRPr="00291AF4">
        <w:rPr>
          <w:rFonts w:ascii="TH SarabunPSK" w:eastAsia="Cordia New" w:hAnsi="TH SarabunPSK" w:cs="TH SarabunPSK"/>
          <w:spacing w:val="-4"/>
          <w:sz w:val="34"/>
          <w:szCs w:val="34"/>
          <w:cs/>
        </w:rPr>
        <w:t>พ.ศ.</w:t>
      </w:r>
      <w:r w:rsidRPr="00291AF4">
        <w:rPr>
          <w:rFonts w:ascii="TH SarabunPSK" w:eastAsia="Cordia New" w:hAnsi="TH SarabunPSK" w:cs="TH SarabunPSK"/>
          <w:spacing w:val="-4"/>
          <w:sz w:val="34"/>
          <w:szCs w:val="34"/>
        </w:rPr>
        <w:t xml:space="preserve"> </w:t>
      </w:r>
      <w:r w:rsidRPr="00291AF4">
        <w:rPr>
          <w:rFonts w:ascii="TH SarabunPSK" w:eastAsia="Cordia New" w:hAnsi="TH SarabunPSK" w:cs="TH SarabunPSK"/>
          <w:spacing w:val="-4"/>
          <w:sz w:val="34"/>
          <w:szCs w:val="34"/>
          <w:cs/>
        </w:rPr>
        <w:t xml:space="preserve"> </w:t>
      </w:r>
      <w:r w:rsidRPr="00291AF4">
        <w:rPr>
          <w:rFonts w:ascii="TH SarabunPSK" w:eastAsia="Cordia New" w:hAnsi="TH SarabunPSK" w:cs="TH SarabunPSK" w:hint="cs"/>
          <w:spacing w:val="-4"/>
          <w:sz w:val="34"/>
          <w:szCs w:val="34"/>
          <w:cs/>
        </w:rPr>
        <w:t>๒๕๖๘  และให้ใช้</w:t>
      </w:r>
      <w:r w:rsidRPr="00291AF4">
        <w:rPr>
          <w:rFonts w:ascii="TH SarabunPSK" w:eastAsia="Cordia New" w:hAnsi="TH SarabunPSK" w:cs="TH SarabunPSK"/>
          <w:spacing w:val="-4"/>
          <w:sz w:val="34"/>
          <w:szCs w:val="34"/>
          <w:cs/>
        </w:rPr>
        <w:t xml:space="preserve">แบบ </w:t>
      </w:r>
      <w:r w:rsidRPr="00291AF4">
        <w:rPr>
          <w:rFonts w:ascii="TH SarabunPSK" w:eastAsia="Cordia New" w:hAnsi="TH SarabunPSK" w:cs="TH SarabunPSK"/>
          <w:spacing w:val="-4"/>
          <w:sz w:val="34"/>
          <w:szCs w:val="34"/>
        </w:rPr>
        <w:t xml:space="preserve"> </w:t>
      </w:r>
      <w:r w:rsidRPr="00291AF4">
        <w:rPr>
          <w:rFonts w:ascii="TH SarabunPSK" w:eastAsia="Cordia New" w:hAnsi="TH SarabunPSK" w:cs="TH SarabunPSK"/>
          <w:spacing w:val="-4"/>
          <w:sz w:val="34"/>
          <w:szCs w:val="34"/>
          <w:cs/>
        </w:rPr>
        <w:t>๑๒๓-๑</w:t>
      </w:r>
      <w:r w:rsidRPr="00291AF4">
        <w:rPr>
          <w:rFonts w:ascii="TH SarabunPSK" w:eastAsia="Cordia New" w:hAnsi="TH SarabunPSK" w:cs="TH SarabunPSK"/>
          <w:spacing w:val="-4"/>
          <w:sz w:val="34"/>
          <w:szCs w:val="34"/>
        </w:rPr>
        <w:t xml:space="preserve"> </w:t>
      </w:r>
      <w:r w:rsidRPr="00291AF4">
        <w:rPr>
          <w:rFonts w:ascii="TH SarabunPSK" w:eastAsia="Cordia New" w:hAnsi="TH SarabunPSK" w:cs="TH SarabunPSK"/>
          <w:spacing w:val="-4"/>
          <w:sz w:val="34"/>
          <w:szCs w:val="34"/>
          <w:cs/>
        </w:rPr>
        <w:t xml:space="preserve"> และคำอธิบายเพิ่มเติมแนบท้าย</w:t>
      </w:r>
      <w:r w:rsidRPr="00291AF4">
        <w:rPr>
          <w:rFonts w:ascii="TH SarabunPSK" w:eastAsia="Cordia New" w:hAnsi="TH SarabunPSK" w:cs="TH SarabunPSK"/>
          <w:spacing w:val="-4"/>
          <w:sz w:val="34"/>
          <w:szCs w:val="34"/>
          <w:cs/>
        </w:rPr>
        <w:br/>
        <w:t>แบบ</w:t>
      </w:r>
      <w:r w:rsidRPr="00291AF4">
        <w:rPr>
          <w:rFonts w:ascii="TH SarabunPSK" w:eastAsia="Cordia New" w:hAnsi="TH SarabunPSK" w:cs="TH SarabunPSK" w:hint="cs"/>
          <w:spacing w:val="-4"/>
          <w:sz w:val="34"/>
          <w:szCs w:val="34"/>
          <w:cs/>
        </w:rPr>
        <w:t>ดังกล่าว  ท้ายประกาศนี้แทน</w:t>
      </w:r>
    </w:p>
    <w:p w14:paraId="41ED63EC" w14:textId="77777777" w:rsidR="00291AF4" w:rsidRPr="00291AF4" w:rsidRDefault="00291AF4" w:rsidP="00291AF4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6"/>
        <w:jc w:val="thaiDistribute"/>
        <w:rPr>
          <w:rFonts w:ascii="TH SarabunPSK" w:eastAsia="Cordia New" w:hAnsi="TH SarabunPSK" w:cs="TH SarabunPSK"/>
          <w:noProof/>
          <w:sz w:val="34"/>
          <w:szCs w:val="34"/>
        </w:rPr>
      </w:pP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>ข้อ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</w:r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>๓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</w:r>
      <w:bookmarkStart w:id="4" w:name="_Hlk214871401"/>
      <w:r w:rsidRPr="00291AF4">
        <w:rPr>
          <w:rFonts w:ascii="TH SarabunPSK" w:eastAsia="Cordia New" w:hAnsi="TH SarabunPSK" w:cs="TH SarabunPSK"/>
          <w:sz w:val="34"/>
          <w:szCs w:val="34"/>
          <w:cs/>
        </w:rPr>
        <w:t>ประกาศ</w:t>
      </w:r>
      <w:r w:rsidRPr="00291AF4">
        <w:rPr>
          <w:rFonts w:ascii="TH SarabunPSK" w:eastAsia="Cordia New" w:hAnsi="TH SarabunPSK" w:cs="TH SarabunPSK"/>
          <w:noProof/>
          <w:sz w:val="34"/>
          <w:szCs w:val="34"/>
          <w:cs/>
        </w:rPr>
        <w:t xml:space="preserve">นี้ให้ใช้บังคับตั้งแต่วันที่  </w:t>
      </w:r>
      <w:bookmarkStart w:id="5" w:name="_Hlk214871465"/>
      <w:r w:rsidRPr="00291AF4">
        <w:rPr>
          <w:rFonts w:ascii="TH SarabunPSK" w:eastAsia="Cordia New" w:hAnsi="TH SarabunPSK" w:cs="TH SarabunPSK"/>
          <w:noProof/>
          <w:sz w:val="34"/>
          <w:szCs w:val="34"/>
          <w:cs/>
        </w:rPr>
        <w:t>๑๖  ธันวาคม  พ.ศ.  ๒๕๖๘  เป็นต้นไป</w:t>
      </w:r>
      <w:bookmarkEnd w:id="5"/>
    </w:p>
    <w:p w14:paraId="4B1F3697" w14:textId="09CEE8F1" w:rsidR="00291AF4" w:rsidRPr="00291AF4" w:rsidRDefault="00291AF4" w:rsidP="00291AF4">
      <w:pPr>
        <w:ind w:firstLine="1890"/>
        <w:rPr>
          <w:rFonts w:ascii="TH SarabunPSK" w:eastAsia="Cordia New" w:hAnsi="TH SarabunPSK" w:cs="TH SarabunPSK"/>
          <w:sz w:val="34"/>
          <w:szCs w:val="34"/>
          <w:cs/>
        </w:rPr>
      </w:pPr>
      <w:bookmarkStart w:id="6" w:name="_Hlk214871411"/>
      <w:r w:rsidRPr="00291AF4">
        <w:rPr>
          <w:rFonts w:ascii="TH SarabunPSK" w:eastAsia="Cordia New" w:hAnsi="TH SarabunPSK" w:cs="TH SarabunPSK" w:hint="cs"/>
          <w:sz w:val="34"/>
          <w:szCs w:val="34"/>
          <w:cs/>
        </w:rPr>
        <w:t xml:space="preserve">ประกาศ  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 xml:space="preserve">ณ  วันที่  </w:t>
      </w:r>
      <w:r w:rsidR="00664216">
        <w:rPr>
          <w:rFonts w:ascii="TH SarabunPSK" w:eastAsia="Cordia New" w:hAnsi="TH SarabunPSK" w:cs="TH SarabunPSK" w:hint="cs"/>
          <w:sz w:val="34"/>
          <w:szCs w:val="34"/>
          <w:cs/>
        </w:rPr>
        <w:t>๓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 xml:space="preserve">  </w:t>
      </w:r>
      <w:r w:rsidR="00EF2C59">
        <w:rPr>
          <w:rFonts w:ascii="TH SarabunPSK" w:eastAsia="Cordia New" w:hAnsi="TH SarabunPSK" w:cs="TH SarabunPSK" w:hint="cs"/>
          <w:sz w:val="34"/>
          <w:szCs w:val="34"/>
          <w:cs/>
        </w:rPr>
        <w:t>ธันวาคม</w:t>
      </w:r>
      <w:r w:rsidRPr="00291AF4">
        <w:rPr>
          <w:rFonts w:ascii="TH SarabunPSK" w:eastAsia="Cordia New" w:hAnsi="TH SarabunPSK" w:cs="TH SarabunPSK"/>
          <w:sz w:val="34"/>
          <w:szCs w:val="34"/>
          <w:cs/>
        </w:rPr>
        <w:t xml:space="preserve">  พ.ศ.  </w:t>
      </w:r>
      <w:bookmarkEnd w:id="4"/>
      <w:r w:rsidRPr="00291AF4">
        <w:rPr>
          <w:rFonts w:ascii="TH SarabunPSK" w:eastAsia="Cordia New" w:hAnsi="TH SarabunPSK" w:cs="TH SarabunPSK"/>
          <w:sz w:val="34"/>
          <w:szCs w:val="34"/>
          <w:cs/>
        </w:rPr>
        <w:t>๒๕๖๘</w:t>
      </w:r>
    </w:p>
    <w:bookmarkEnd w:id="6"/>
    <w:p w14:paraId="077E213D" w14:textId="77777777" w:rsidR="00291AF4" w:rsidRPr="00291AF4" w:rsidRDefault="00291AF4" w:rsidP="00291AF4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rPr>
          <w:rFonts w:ascii="TH SarabunPSK" w:eastAsia="Cordia New" w:hAnsi="TH SarabunPSK" w:cs="TH SarabunPSK"/>
          <w:sz w:val="34"/>
          <w:szCs w:val="34"/>
        </w:rPr>
      </w:pPr>
    </w:p>
    <w:p w14:paraId="0CCDE799" w14:textId="77777777" w:rsidR="00291AF4" w:rsidRPr="00291AF4" w:rsidRDefault="00291AF4" w:rsidP="00291AF4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rPr>
          <w:rFonts w:ascii="TH SarabunPSK" w:eastAsia="Cordia New" w:hAnsi="TH SarabunPSK" w:cs="TH SarabunPSK"/>
          <w:sz w:val="34"/>
          <w:szCs w:val="34"/>
        </w:rPr>
      </w:pPr>
    </w:p>
    <w:p w14:paraId="523A822B" w14:textId="77777777" w:rsidR="00291AF4" w:rsidRPr="00291AF4" w:rsidRDefault="00291AF4" w:rsidP="00291AF4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rPr>
          <w:rFonts w:ascii="TH SarabunPSK" w:eastAsia="Cordia New" w:hAnsi="TH SarabunPSK" w:cs="TH SarabunPSK"/>
          <w:sz w:val="34"/>
          <w:szCs w:val="34"/>
        </w:rPr>
      </w:pPr>
    </w:p>
    <w:p w14:paraId="29A07E32" w14:textId="77777777" w:rsidR="00291AF4" w:rsidRPr="00291AF4" w:rsidRDefault="00291AF4" w:rsidP="00291AF4">
      <w:pPr>
        <w:tabs>
          <w:tab w:val="center" w:pos="5580"/>
        </w:tabs>
        <w:rPr>
          <w:rFonts w:ascii="TH SarabunPSK" w:eastAsia="Cordia New" w:hAnsi="TH SarabunPSK" w:cs="TH SarabunPSK"/>
          <w:sz w:val="34"/>
          <w:szCs w:val="34"/>
        </w:rPr>
      </w:pP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  <w:t>(นางพรอนงค์  บุษราตระกูล)</w:t>
      </w:r>
    </w:p>
    <w:p w14:paraId="0D15FE16" w14:textId="77777777" w:rsidR="00291AF4" w:rsidRPr="00291AF4" w:rsidRDefault="00291AF4" w:rsidP="00291AF4">
      <w:pPr>
        <w:tabs>
          <w:tab w:val="center" w:pos="5580"/>
        </w:tabs>
        <w:rPr>
          <w:rFonts w:ascii="TH SarabunPSK" w:eastAsia="Cordia New" w:hAnsi="TH SarabunPSK" w:cs="TH SarabunPSK"/>
          <w:sz w:val="34"/>
          <w:szCs w:val="34"/>
        </w:rPr>
      </w:pP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  <w:t>เลขาธิการ</w:t>
      </w:r>
    </w:p>
    <w:p w14:paraId="1FC15521" w14:textId="77777777" w:rsidR="00291AF4" w:rsidRPr="00291AF4" w:rsidRDefault="00291AF4" w:rsidP="00291AF4">
      <w:pPr>
        <w:tabs>
          <w:tab w:val="center" w:pos="5580"/>
        </w:tabs>
        <w:rPr>
          <w:rFonts w:ascii="TH SarabunPSK" w:eastAsia="Cordia New" w:hAnsi="TH SarabunPSK" w:cs="TH SarabunPSK"/>
          <w:sz w:val="34"/>
          <w:szCs w:val="34"/>
        </w:rPr>
      </w:pPr>
      <w:r w:rsidRPr="00291AF4">
        <w:rPr>
          <w:rFonts w:ascii="TH SarabunPSK" w:eastAsia="Cordia New" w:hAnsi="TH SarabunPSK" w:cs="TH SarabunPSK"/>
          <w:sz w:val="34"/>
          <w:szCs w:val="34"/>
          <w:cs/>
        </w:rPr>
        <w:tab/>
        <w:t>สำนักงานคณะกรรมการกำกับหลักทรัพย์และตลาดหลักทรัพย์</w:t>
      </w:r>
    </w:p>
    <w:p w14:paraId="08A8DE11" w14:textId="77777777" w:rsidR="00861067" w:rsidRDefault="00861067" w:rsidP="00861067">
      <w:pPr>
        <w:rPr>
          <w:rFonts w:ascii="TH SarabunPSK" w:hAnsi="TH SarabunPSK" w:cs="TH SarabunPSK"/>
          <w:sz w:val="34"/>
          <w:szCs w:val="34"/>
        </w:rPr>
      </w:pPr>
    </w:p>
    <w:p w14:paraId="4E4C606A" w14:textId="631BB273" w:rsidR="00861067" w:rsidRPr="00861067" w:rsidRDefault="00861067" w:rsidP="00861067">
      <w:pPr>
        <w:tabs>
          <w:tab w:val="left" w:pos="5120"/>
        </w:tabs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</w:p>
    <w:sectPr w:rsidR="00861067" w:rsidRPr="00861067" w:rsidSect="00291AF4">
      <w:headerReference w:type="default" r:id="rId11"/>
      <w:pgSz w:w="11906" w:h="16838"/>
      <w:pgMar w:top="2160" w:right="1382" w:bottom="2102" w:left="1382" w:header="706" w:footer="706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7AEBA" w14:textId="77777777" w:rsidR="00D87E89" w:rsidRDefault="00D87E89" w:rsidP="00661D2F">
      <w:r>
        <w:separator/>
      </w:r>
    </w:p>
  </w:endnote>
  <w:endnote w:type="continuationSeparator" w:id="0">
    <w:p w14:paraId="4C5B60D1" w14:textId="77777777" w:rsidR="00D87E89" w:rsidRDefault="00D87E89" w:rsidP="0066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22CF0" w14:textId="77777777" w:rsidR="00D87E89" w:rsidRDefault="00D87E89" w:rsidP="00661D2F">
      <w:r>
        <w:separator/>
      </w:r>
    </w:p>
  </w:footnote>
  <w:footnote w:type="continuationSeparator" w:id="0">
    <w:p w14:paraId="2B8383B4" w14:textId="77777777" w:rsidR="00D87E89" w:rsidRDefault="00D87E89" w:rsidP="00661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7BDA" w14:textId="61D01A09" w:rsidR="00291AF4" w:rsidRPr="00291AF4" w:rsidRDefault="00291AF4" w:rsidP="00291AF4">
    <w:pPr>
      <w:pStyle w:val="Header"/>
      <w:jc w:val="center"/>
      <w:rPr>
        <w:rFonts w:ascii="TH SarabunPSK" w:hAnsi="TH SarabunPSK" w:cs="TH SarabunPSK"/>
        <w:sz w:val="34"/>
        <w:szCs w:val="34"/>
      </w:rPr>
    </w:pPr>
    <w:r w:rsidRPr="00291AF4">
      <w:rPr>
        <w:rFonts w:ascii="TH SarabunPSK" w:hAnsi="TH SarabunPSK" w:cs="TH SarabunPSK"/>
        <w:sz w:val="34"/>
        <w:szCs w:val="34"/>
        <w:cs/>
      </w:rPr>
      <w:t>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C0F50"/>
    <w:multiLevelType w:val="hybridMultilevel"/>
    <w:tmpl w:val="DDEE7E00"/>
    <w:lvl w:ilvl="0" w:tplc="86BC73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7707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28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2F"/>
    <w:rsid w:val="00024788"/>
    <w:rsid w:val="00173C65"/>
    <w:rsid w:val="001C2F8A"/>
    <w:rsid w:val="002000B5"/>
    <w:rsid w:val="0026378F"/>
    <w:rsid w:val="00291AF4"/>
    <w:rsid w:val="00294955"/>
    <w:rsid w:val="002B5447"/>
    <w:rsid w:val="002D7C63"/>
    <w:rsid w:val="002E2720"/>
    <w:rsid w:val="00324D25"/>
    <w:rsid w:val="003250E8"/>
    <w:rsid w:val="003408E8"/>
    <w:rsid w:val="003706D9"/>
    <w:rsid w:val="00383BA8"/>
    <w:rsid w:val="003F35C7"/>
    <w:rsid w:val="00407046"/>
    <w:rsid w:val="004329A9"/>
    <w:rsid w:val="0044763B"/>
    <w:rsid w:val="00461DE5"/>
    <w:rsid w:val="004B1A20"/>
    <w:rsid w:val="004D3499"/>
    <w:rsid w:val="00563AD7"/>
    <w:rsid w:val="0057155E"/>
    <w:rsid w:val="005C6996"/>
    <w:rsid w:val="005D17BB"/>
    <w:rsid w:val="005E2952"/>
    <w:rsid w:val="00613A13"/>
    <w:rsid w:val="00661D2F"/>
    <w:rsid w:val="00664216"/>
    <w:rsid w:val="0067481A"/>
    <w:rsid w:val="00727F5F"/>
    <w:rsid w:val="007B65A1"/>
    <w:rsid w:val="007E163D"/>
    <w:rsid w:val="0082585C"/>
    <w:rsid w:val="008259FA"/>
    <w:rsid w:val="00830467"/>
    <w:rsid w:val="008400C0"/>
    <w:rsid w:val="00856472"/>
    <w:rsid w:val="00861067"/>
    <w:rsid w:val="00877FED"/>
    <w:rsid w:val="008A3AD0"/>
    <w:rsid w:val="008A6FD0"/>
    <w:rsid w:val="008B1B81"/>
    <w:rsid w:val="008F1E30"/>
    <w:rsid w:val="00932032"/>
    <w:rsid w:val="00973CF6"/>
    <w:rsid w:val="00980B0F"/>
    <w:rsid w:val="00993385"/>
    <w:rsid w:val="0099714B"/>
    <w:rsid w:val="009C4EAC"/>
    <w:rsid w:val="009F25D2"/>
    <w:rsid w:val="009F7028"/>
    <w:rsid w:val="00A06D02"/>
    <w:rsid w:val="00A06F5E"/>
    <w:rsid w:val="00B24131"/>
    <w:rsid w:val="00B62C6F"/>
    <w:rsid w:val="00B728E2"/>
    <w:rsid w:val="00B928E4"/>
    <w:rsid w:val="00BA3EC3"/>
    <w:rsid w:val="00BC336C"/>
    <w:rsid w:val="00C10761"/>
    <w:rsid w:val="00CD1B61"/>
    <w:rsid w:val="00CD7212"/>
    <w:rsid w:val="00CE5F32"/>
    <w:rsid w:val="00D54198"/>
    <w:rsid w:val="00D87E89"/>
    <w:rsid w:val="00DA094D"/>
    <w:rsid w:val="00DC741A"/>
    <w:rsid w:val="00DC7F64"/>
    <w:rsid w:val="00DD74B5"/>
    <w:rsid w:val="00DE618C"/>
    <w:rsid w:val="00DE6BDD"/>
    <w:rsid w:val="00E643B4"/>
    <w:rsid w:val="00E74762"/>
    <w:rsid w:val="00E85249"/>
    <w:rsid w:val="00EA3089"/>
    <w:rsid w:val="00EF2C59"/>
    <w:rsid w:val="00F26491"/>
    <w:rsid w:val="00F402BB"/>
    <w:rsid w:val="00F67FA0"/>
    <w:rsid w:val="00F8702C"/>
    <w:rsid w:val="00FA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15CE2"/>
  <w15:chartTrackingRefBased/>
  <w15:docId w15:val="{BCEDDED9-7AC8-40D4-A473-D09D4CFC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EAC"/>
    <w:pPr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D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661D2F"/>
  </w:style>
  <w:style w:type="paragraph" w:styleId="Footer">
    <w:name w:val="footer"/>
    <w:basedOn w:val="Normal"/>
    <w:link w:val="FooterChar"/>
    <w:uiPriority w:val="99"/>
    <w:unhideWhenUsed/>
    <w:rsid w:val="00661D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61D2F"/>
  </w:style>
  <w:style w:type="paragraph" w:styleId="NormalWeb">
    <w:name w:val="Normal (Web)"/>
    <w:basedOn w:val="Normal"/>
    <w:rsid w:val="009C4EA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4763B"/>
    <w:pPr>
      <w:ind w:left="720"/>
      <w:contextualSpacing/>
    </w:pPr>
    <w:rPr>
      <w:rFonts w:cs="Angsana New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2D20922A4FE44AF5F0891B658F2E2" ma:contentTypeVersion="19" ma:contentTypeDescription="Create a new document." ma:contentTypeScope="" ma:versionID="c86104558d99ccca13b6e4a18b790b95">
  <xsd:schema xmlns:xsd="http://www.w3.org/2001/XMLSchema" xmlns:xs="http://www.w3.org/2001/XMLSchema" xmlns:p="http://schemas.microsoft.com/office/2006/metadata/properties" xmlns:ns2="53acb739-ec32-481f-ab5f-9fd588471b87" xmlns:ns3="725530eb-42f7-44ad-a070-1c779cdbe00f" targetNamespace="http://schemas.microsoft.com/office/2006/metadata/properties" ma:root="true" ma:fieldsID="f5b70fb76b4b18b53d1d56817e034b3a" ns2:_="" ns3:_="">
    <xsd:import namespace="53acb739-ec32-481f-ab5f-9fd588471b87"/>
    <xsd:import namespace="725530eb-42f7-44ad-a070-1c779cdbe0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cb739-ec32-481f-ab5f-9fd588471b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1f7bb5f-73e8-4f1e-9bf9-ba4fb136cc1a}" ma:internalName="TaxCatchAll" ma:showField="CatchAllData" ma:web="53acb739-ec32-481f-ab5f-9fd588471b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530eb-42f7-44ad-a070-1c779cdbe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acb739-ec32-481f-ab5f-9fd588471b87" xsi:nil="true"/>
    <lcf76f155ced4ddcb4097134ff3c332f xmlns="725530eb-42f7-44ad-a070-1c779cdbe0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3A9524-4E15-42CD-BAC9-EAC0D4C59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1EA9B-5B47-4E2C-8E20-6C244EACE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cb739-ec32-481f-ab5f-9fd588471b87"/>
    <ds:schemaRef ds:uri="725530eb-42f7-44ad-a070-1c779cdbe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728D50-CE88-4458-A506-32F7A7D4650C}">
  <ds:schemaRefs>
    <ds:schemaRef ds:uri="725530eb-42f7-44ad-a070-1c779cdbe00f"/>
    <ds:schemaRef ds:uri="http://www.w3.org/XML/1998/namespace"/>
    <ds:schemaRef ds:uri="http://purl.org/dc/dcmitype/"/>
    <ds:schemaRef ds:uri="http://purl.org/dc/terms/"/>
    <ds:schemaRef ds:uri="53acb739-ec32-481f-ab5f-9fd588471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Booranima Arunnimitkul</cp:lastModifiedBy>
  <cp:revision>5</cp:revision>
  <dcterms:created xsi:type="dcterms:W3CDTF">2025-11-24T04:15:00Z</dcterms:created>
  <dcterms:modified xsi:type="dcterms:W3CDTF">2025-12-04T02:02:00Z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a13704-be5e-4c4e-997b-ac174f3dc22e_Enabled">
    <vt:lpwstr>true</vt:lpwstr>
  </property>
  <property fmtid="{D5CDD505-2E9C-101B-9397-08002B2CF9AE}" pid="3" name="MSIP_Label_93a13704-be5e-4c4e-997b-ac174f3dc22e_SetDate">
    <vt:lpwstr>2022-01-24T09:22:18Z</vt:lpwstr>
  </property>
  <property fmtid="{D5CDD505-2E9C-101B-9397-08002B2CF9AE}" pid="4" name="MSIP_Label_93a13704-be5e-4c4e-997b-ac174f3dc22e_Method">
    <vt:lpwstr>Privileged</vt:lpwstr>
  </property>
  <property fmtid="{D5CDD505-2E9C-101B-9397-08002B2CF9AE}" pid="5" name="MSIP_Label_93a13704-be5e-4c4e-997b-ac174f3dc22e_Name">
    <vt:lpwstr>Public</vt:lpwstr>
  </property>
  <property fmtid="{D5CDD505-2E9C-101B-9397-08002B2CF9AE}" pid="6" name="MSIP_Label_93a13704-be5e-4c4e-997b-ac174f3dc22e_SiteId">
    <vt:lpwstr>0ad5298e-296d-45ab-a446-c0d364c5b18b</vt:lpwstr>
  </property>
  <property fmtid="{D5CDD505-2E9C-101B-9397-08002B2CF9AE}" pid="7" name="MSIP_Label_93a13704-be5e-4c4e-997b-ac174f3dc22e_ActionId">
    <vt:lpwstr>346cd097-9fff-490e-8152-31115799aae5</vt:lpwstr>
  </property>
  <property fmtid="{D5CDD505-2E9C-101B-9397-08002B2CF9AE}" pid="8" name="MSIP_Label_93a13704-be5e-4c4e-997b-ac174f3dc22e_ContentBits">
    <vt:lpwstr>0</vt:lpwstr>
  </property>
  <property fmtid="{D5CDD505-2E9C-101B-9397-08002B2CF9AE}" pid="9" name="ContentTypeId">
    <vt:lpwstr>0x0101006852D20922A4FE44AF5F0891B658F2E2</vt:lpwstr>
  </property>
  <property fmtid="{D5CDD505-2E9C-101B-9397-08002B2CF9AE}" pid="10" name="MediaServiceImageTags">
    <vt:lpwstr/>
  </property>
</Properties>
</file>