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64102" w14:textId="7B6B9682" w:rsidR="00B4759D" w:rsidRPr="00B97EAF" w:rsidRDefault="00AF53B4" w:rsidP="006A6944">
      <w:pPr>
        <w:spacing w:after="0" w:line="240" w:lineRule="auto"/>
        <w:jc w:val="center"/>
        <w:rPr>
          <w:rFonts w:ascii="TH SarabunPSK" w:hAnsi="TH SarabunPSK"/>
          <w:color w:val="FFFFFF" w:themeColor="background1"/>
          <w:sz w:val="34"/>
          <w:szCs w:val="34"/>
        </w:rPr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697A00C5" wp14:editId="43360547">
            <wp:simplePos x="0" y="0"/>
            <wp:positionH relativeFrom="page">
              <wp:posOffset>-14605</wp:posOffset>
            </wp:positionH>
            <wp:positionV relativeFrom="paragraph">
              <wp:posOffset>-1544320</wp:posOffset>
            </wp:positionV>
            <wp:extent cx="7563600" cy="1321200"/>
            <wp:effectExtent l="0" t="0" r="0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3600" cy="132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08C97C" w14:textId="69631D56" w:rsidR="00B4759D" w:rsidRPr="00B97EAF" w:rsidRDefault="00B4759D" w:rsidP="006A6944">
      <w:pPr>
        <w:spacing w:after="0" w:line="240" w:lineRule="auto"/>
        <w:jc w:val="center"/>
        <w:rPr>
          <w:rFonts w:ascii="TH SarabunPSK" w:hAnsi="TH SarabunPSK"/>
          <w:sz w:val="34"/>
          <w:szCs w:val="34"/>
          <w:cs/>
        </w:rPr>
      </w:pPr>
      <w:r w:rsidRPr="00B97EAF">
        <w:rPr>
          <w:rFonts w:ascii="TH SarabunPSK" w:hAnsi="TH SarabunPSK"/>
          <w:sz w:val="48"/>
          <w:szCs w:val="48"/>
          <w:cs/>
        </w:rPr>
        <w:t>ประกาศสำนักงานคณะกรรมการกำกับหลักทรัพย์และตลาดหลักทรัพย์</w:t>
      </w:r>
      <w:r w:rsidRPr="00B97EAF">
        <w:rPr>
          <w:rFonts w:ascii="TH SarabunPSK" w:hAnsi="TH SarabunPSK"/>
          <w:sz w:val="48"/>
          <w:szCs w:val="48"/>
        </w:rPr>
        <w:br/>
      </w:r>
      <w:r w:rsidRPr="00B97EAF">
        <w:rPr>
          <w:rFonts w:ascii="TH SarabunPSK" w:hAnsi="TH SarabunPSK"/>
          <w:sz w:val="34"/>
          <w:szCs w:val="34"/>
          <w:cs/>
        </w:rPr>
        <w:t>ที่  สน</w:t>
      </w:r>
      <w:r w:rsidRPr="00B97EAF">
        <w:rPr>
          <w:rFonts w:ascii="TH SarabunPSK" w:hAnsi="TH SarabunPSK"/>
          <w:sz w:val="34"/>
          <w:szCs w:val="34"/>
        </w:rPr>
        <w:t xml:space="preserve">.  </w:t>
      </w:r>
      <w:r w:rsidR="008644B4">
        <w:rPr>
          <w:rFonts w:ascii="TH SarabunPSK" w:hAnsi="TH SarabunPSK" w:hint="cs"/>
          <w:sz w:val="34"/>
          <w:szCs w:val="34"/>
          <w:cs/>
        </w:rPr>
        <w:t>๔๗</w:t>
      </w:r>
      <w:r w:rsidRPr="00B97EAF">
        <w:rPr>
          <w:rFonts w:ascii="TH SarabunPSK" w:hAnsi="TH SarabunPSK"/>
          <w:sz w:val="34"/>
          <w:szCs w:val="34"/>
          <w:cs/>
        </w:rPr>
        <w:t>/๒๕๖๘</w:t>
      </w:r>
    </w:p>
    <w:p w14:paraId="34267922" w14:textId="0C2BE9FC" w:rsidR="00B4759D" w:rsidRPr="00B97EAF" w:rsidRDefault="00B4759D" w:rsidP="006A6944">
      <w:pPr>
        <w:spacing w:after="0" w:line="240" w:lineRule="auto"/>
        <w:jc w:val="center"/>
        <w:rPr>
          <w:rFonts w:ascii="TH SarabunPSK" w:hAnsi="TH SarabunPSK"/>
          <w:color w:val="FFFFFF" w:themeColor="background1"/>
          <w:sz w:val="34"/>
          <w:szCs w:val="34"/>
        </w:rPr>
      </w:pPr>
      <w:r w:rsidRPr="00B97EAF">
        <w:rPr>
          <w:rFonts w:ascii="TH SarabunPSK" w:hAnsi="TH SarabunPSK"/>
          <w:sz w:val="34"/>
          <w:szCs w:val="34"/>
          <w:cs/>
        </w:rPr>
        <w:t xml:space="preserve">เรื่อง  </w:t>
      </w:r>
      <w:bookmarkStart w:id="0" w:name="bookmark1"/>
      <w:bookmarkStart w:id="1" w:name="_Hlk53661015"/>
      <w:r w:rsidRPr="00B97EAF">
        <w:rPr>
          <w:rFonts w:ascii="TH SarabunPSK" w:hAnsi="TH SarabunPSK"/>
          <w:sz w:val="34"/>
          <w:szCs w:val="34"/>
          <w:cs/>
        </w:rPr>
        <w:t xml:space="preserve">หลักเกณฑ์  เงื่อนไข  </w:t>
      </w:r>
      <w:r>
        <w:rPr>
          <w:rFonts w:ascii="TH SarabunPSK" w:hAnsi="TH SarabunPSK" w:hint="cs"/>
          <w:sz w:val="34"/>
          <w:szCs w:val="34"/>
          <w:cs/>
        </w:rPr>
        <w:t>และ</w:t>
      </w:r>
      <w:r w:rsidRPr="00B97EAF">
        <w:rPr>
          <w:rFonts w:ascii="TH SarabunPSK" w:hAnsi="TH SarabunPSK"/>
          <w:sz w:val="34"/>
          <w:szCs w:val="34"/>
          <w:cs/>
        </w:rPr>
        <w:t>วิธีการจัดการกองทุน</w:t>
      </w:r>
      <w:bookmarkEnd w:id="0"/>
      <w:r w:rsidRPr="00B97EAF">
        <w:rPr>
          <w:rFonts w:ascii="TH SarabunPSK" w:hAnsi="TH SarabunPSK"/>
          <w:sz w:val="34"/>
          <w:szCs w:val="34"/>
          <w:cs/>
        </w:rPr>
        <w:t>รวมเพื่อ</w:t>
      </w:r>
      <w:r w:rsidRPr="00B97EAF">
        <w:rPr>
          <w:rFonts w:ascii="TH SarabunPSK" w:hAnsi="TH SarabunPSK"/>
          <w:sz w:val="34"/>
          <w:szCs w:val="34"/>
          <w:cs/>
        </w:rPr>
        <w:br/>
        <w:t xml:space="preserve">ผู้ลงทุนทั่วไป  กองทุนรวมเพื่อผู้ลงทุนที่มิใช่รายย่อย </w:t>
      </w:r>
      <w:r w:rsidRPr="00B97EAF">
        <w:rPr>
          <w:rFonts w:ascii="TH SarabunPSK" w:hAnsi="TH SarabunPSK"/>
          <w:sz w:val="34"/>
          <w:szCs w:val="34"/>
        </w:rPr>
        <w:t xml:space="preserve"> </w:t>
      </w:r>
      <w:r w:rsidRPr="00B97EAF">
        <w:rPr>
          <w:rFonts w:ascii="TH SarabunPSK" w:hAnsi="TH SarabunPSK"/>
          <w:sz w:val="34"/>
          <w:szCs w:val="34"/>
          <w:cs/>
        </w:rPr>
        <w:br/>
        <w:t xml:space="preserve">และกองทุนรวมเพื่อผู้ลงทุนประเภทสถาบัน </w:t>
      </w:r>
      <w:bookmarkEnd w:id="1"/>
      <w:r w:rsidRPr="00B97EAF">
        <w:rPr>
          <w:rFonts w:ascii="TH SarabunPSK" w:hAnsi="TH SarabunPSK"/>
          <w:sz w:val="34"/>
          <w:szCs w:val="34"/>
        </w:rPr>
        <w:t xml:space="preserve"> </w:t>
      </w:r>
      <w:r w:rsidRPr="00B97EAF">
        <w:rPr>
          <w:rFonts w:ascii="TH SarabunPSK" w:hAnsi="TH SarabunPSK"/>
          <w:sz w:val="34"/>
          <w:szCs w:val="34"/>
        </w:rPr>
        <w:br/>
      </w:r>
      <w:r w:rsidRPr="00B97EAF">
        <w:rPr>
          <w:rFonts w:ascii="TH SarabunPSK" w:hAnsi="TH SarabunPSK"/>
          <w:sz w:val="34"/>
          <w:szCs w:val="34"/>
          <w:cs/>
        </w:rPr>
        <w:t>(ฉบับที่</w:t>
      </w:r>
      <w:r w:rsidRPr="00B97EAF">
        <w:rPr>
          <w:rFonts w:ascii="TH SarabunPSK" w:hAnsi="TH SarabunPSK"/>
          <w:sz w:val="34"/>
          <w:szCs w:val="34"/>
        </w:rPr>
        <w:t xml:space="preserve">  </w:t>
      </w:r>
      <w:r w:rsidR="008644B4">
        <w:rPr>
          <w:rFonts w:ascii="TH SarabunPSK" w:hAnsi="TH SarabunPSK" w:hint="cs"/>
          <w:sz w:val="34"/>
          <w:szCs w:val="34"/>
          <w:cs/>
        </w:rPr>
        <w:t>๑๒</w:t>
      </w:r>
      <w:r w:rsidRPr="00B97EAF">
        <w:rPr>
          <w:rFonts w:ascii="TH SarabunPSK" w:hAnsi="TH SarabunPSK"/>
          <w:sz w:val="34"/>
          <w:szCs w:val="34"/>
          <w:cs/>
        </w:rPr>
        <w:t>)</w:t>
      </w:r>
    </w:p>
    <w:p w14:paraId="4301D416" w14:textId="77777777" w:rsidR="00B4759D" w:rsidRPr="00B97EAF" w:rsidRDefault="00B4759D" w:rsidP="004B00C2">
      <w:pPr>
        <w:tabs>
          <w:tab w:val="left" w:pos="426"/>
          <w:tab w:val="left" w:pos="5475"/>
        </w:tabs>
        <w:spacing w:after="0" w:line="240" w:lineRule="auto"/>
        <w:ind w:firstLine="810"/>
        <w:rPr>
          <w:rFonts w:ascii="TH SarabunPSK" w:hAnsi="TH SarabunPSK"/>
          <w:sz w:val="16"/>
          <w:szCs w:val="16"/>
        </w:rPr>
      </w:pPr>
    </w:p>
    <w:p w14:paraId="38321574" w14:textId="37E2D761" w:rsidR="00B4759D" w:rsidRPr="00B97EAF" w:rsidRDefault="00B4759D" w:rsidP="004B00C2">
      <w:pPr>
        <w:tabs>
          <w:tab w:val="left" w:pos="426"/>
          <w:tab w:val="left" w:pos="5475"/>
        </w:tabs>
        <w:spacing w:after="0" w:line="240" w:lineRule="auto"/>
        <w:ind w:firstLine="810"/>
        <w:rPr>
          <w:rFonts w:ascii="TH SarabunPSK" w:hAnsi="TH SarabunPSK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3F45AE49" wp14:editId="4AF6B002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055811405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AB636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4.45pt;margin-top:.95pt;width:92.9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82AB50C" w14:textId="002FFCEC" w:rsidR="00ED0083" w:rsidRDefault="00F34CAF" w:rsidP="006A6944">
      <w:pPr>
        <w:tabs>
          <w:tab w:val="left" w:pos="1282"/>
          <w:tab w:val="left" w:pos="1771"/>
          <w:tab w:val="left" w:pos="2362"/>
          <w:tab w:val="left" w:pos="3240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F34CAF">
        <w:rPr>
          <w:rFonts w:ascii="TH SarabunPSK" w:hAnsi="TH SarabunPSK"/>
          <w:sz w:val="34"/>
          <w:szCs w:val="34"/>
          <w:cs/>
        </w:rPr>
        <w:t>อาศัยอำนาจตามความ</w:t>
      </w:r>
      <w:r w:rsidR="009C6BAE">
        <w:rPr>
          <w:rFonts w:ascii="TH SarabunPSK" w:hAnsi="TH SarabunPSK" w:hint="cs"/>
          <w:sz w:val="34"/>
          <w:szCs w:val="34"/>
          <w:cs/>
        </w:rPr>
        <w:t>ใน</w:t>
      </w:r>
      <w:r w:rsidRPr="00F34CAF">
        <w:rPr>
          <w:rFonts w:ascii="TH SarabunPSK" w:hAnsi="TH SarabunPSK"/>
          <w:sz w:val="34"/>
          <w:szCs w:val="34"/>
          <w:cs/>
        </w:rPr>
        <w:t>ข้อ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</w:t>
      </w:r>
      <w:r w:rsidR="00780E8C">
        <w:rPr>
          <w:rFonts w:ascii="TH SarabunPSK" w:hAnsi="TH SarabunPSK" w:hint="cs"/>
          <w:sz w:val="34"/>
          <w:szCs w:val="34"/>
          <w:cs/>
        </w:rPr>
        <w:t xml:space="preserve">๓๒ </w:t>
      </w:r>
      <w:r w:rsidRPr="00F34CAF">
        <w:rPr>
          <w:rFonts w:ascii="TH SarabunPSK" w:hAnsi="TH SarabunPSK"/>
          <w:sz w:val="34"/>
          <w:szCs w:val="34"/>
          <w:cs/>
        </w:rPr>
        <w:t xml:space="preserve"> วรรคหนึ่ง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แห่งประกาศคณะกรรมการกำกับตลาดทุน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</w:t>
      </w:r>
      <w:r w:rsidR="008732B3">
        <w:rPr>
          <w:rFonts w:ascii="TH SarabunPSK" w:hAnsi="TH SarabunPSK"/>
          <w:sz w:val="34"/>
          <w:szCs w:val="34"/>
        </w:rPr>
        <w:br/>
      </w:r>
      <w:r w:rsidRPr="00F34CAF">
        <w:rPr>
          <w:rFonts w:ascii="TH SarabunPSK" w:hAnsi="TH SarabunPSK"/>
          <w:sz w:val="34"/>
          <w:szCs w:val="34"/>
          <w:cs/>
        </w:rPr>
        <w:t>ที่</w:t>
      </w:r>
      <w:r w:rsidR="00780E8C" w:rsidRPr="001F3A96">
        <w:rPr>
          <w:rFonts w:ascii="TH SarabunPSK" w:hAnsi="TH SarabunPSK"/>
          <w:sz w:val="34"/>
          <w:szCs w:val="34"/>
          <w:cs/>
        </w:rPr>
        <w:t xml:space="preserve">  </w:t>
      </w:r>
      <w:r w:rsidR="000C1327">
        <w:rPr>
          <w:rFonts w:ascii="TH SarabunPSK" w:hAnsi="TH SarabunPSK" w:hint="cs"/>
          <w:sz w:val="34"/>
          <w:szCs w:val="34"/>
          <w:cs/>
        </w:rPr>
        <w:t xml:space="preserve">ทน.  </w:t>
      </w:r>
      <w:r w:rsidR="00780E8C" w:rsidRPr="001F3A96">
        <w:rPr>
          <w:rFonts w:ascii="TH SarabunPSK" w:hAnsi="TH SarabunPSK"/>
          <w:sz w:val="34"/>
          <w:szCs w:val="34"/>
          <w:cs/>
        </w:rPr>
        <w:t>๑๑/๒๕๖๔</w:t>
      </w:r>
      <w:r w:rsidR="00780E8C" w:rsidRPr="00B97EAF">
        <w:rPr>
          <w:rFonts w:ascii="TH SarabunPSK" w:hAnsi="TH SarabunPSK"/>
          <w:sz w:val="34"/>
          <w:szCs w:val="34"/>
          <w:cs/>
        </w:rPr>
        <w:t xml:space="preserve">  </w:t>
      </w:r>
      <w:r w:rsidRPr="00F34CAF">
        <w:rPr>
          <w:rFonts w:ascii="TH SarabunPSK" w:hAnsi="TH SarabunPSK"/>
          <w:sz w:val="34"/>
          <w:szCs w:val="34"/>
          <w:cs/>
        </w:rPr>
        <w:t xml:space="preserve">เรื่อง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>หลักเกณฑ์การจัดการกองทุนรวมเพื่อผู้ลงทุนทั่วไป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กองทุนรวมเพื่อผู้ลงทุน</w:t>
      </w:r>
      <w:r w:rsidR="008732B3">
        <w:rPr>
          <w:rFonts w:ascii="TH SarabunPSK" w:hAnsi="TH SarabunPSK"/>
          <w:sz w:val="34"/>
          <w:szCs w:val="34"/>
        </w:rPr>
        <w:br/>
      </w:r>
      <w:r w:rsidRPr="00F34CAF">
        <w:rPr>
          <w:rFonts w:ascii="TH SarabunPSK" w:hAnsi="TH SarabunPSK"/>
          <w:sz w:val="34"/>
          <w:szCs w:val="34"/>
          <w:cs/>
        </w:rPr>
        <w:t xml:space="preserve">ที่มิใช่รายย่อย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>กองทุนรวมเพื่อผู้ลงทุนประเภทสถาบัน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และกองทุนส่วนบุคคล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bookmarkStart w:id="2" w:name="Detail78"/>
      <w:r w:rsidR="00ED0083" w:rsidRPr="00B97EAF">
        <w:rPr>
          <w:rFonts w:ascii="TH SarabunPSK" w:hAnsi="TH SarabunPSK"/>
          <w:sz w:val="34"/>
          <w:szCs w:val="34"/>
          <w:cs/>
        </w:rPr>
        <w:t>ลงวันที่</w:t>
      </w:r>
      <w:r w:rsidR="00ED0083" w:rsidRPr="00B97EAF">
        <w:rPr>
          <w:rFonts w:ascii="TH SarabunPSK" w:hAnsi="TH SarabunPSK"/>
          <w:sz w:val="34"/>
          <w:szCs w:val="34"/>
        </w:rPr>
        <w:t xml:space="preserve">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๒๙</w:t>
      </w:r>
      <w:r w:rsidR="00ED0083" w:rsidRPr="00B97EAF">
        <w:rPr>
          <w:rFonts w:ascii="TH SarabunPSK" w:hAnsi="TH SarabunPSK"/>
          <w:sz w:val="34"/>
          <w:szCs w:val="34"/>
        </w:rPr>
        <w:t xml:space="preserve">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มกราคม  พ</w:t>
      </w:r>
      <w:r w:rsidR="00ED0083" w:rsidRPr="00B97EAF">
        <w:rPr>
          <w:rFonts w:ascii="TH SarabunPSK" w:hAnsi="TH SarabunPSK"/>
          <w:sz w:val="34"/>
          <w:szCs w:val="34"/>
        </w:rPr>
        <w:t>.</w:t>
      </w:r>
      <w:r w:rsidR="00ED0083" w:rsidRPr="00B97EAF">
        <w:rPr>
          <w:rFonts w:ascii="TH SarabunPSK" w:hAnsi="TH SarabunPSK"/>
          <w:sz w:val="34"/>
          <w:szCs w:val="34"/>
          <w:cs/>
        </w:rPr>
        <w:t>ศ</w:t>
      </w:r>
      <w:r w:rsidR="00ED0083" w:rsidRPr="00B97EAF">
        <w:rPr>
          <w:rFonts w:ascii="TH SarabunPSK" w:hAnsi="TH SarabunPSK"/>
          <w:sz w:val="34"/>
          <w:szCs w:val="34"/>
        </w:rPr>
        <w:t xml:space="preserve">.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๒๕๖๔  สำนักงานออกประกาศไว้  ดังต่อไปนี้</w:t>
      </w:r>
    </w:p>
    <w:p w14:paraId="05ABD901" w14:textId="65828DC2" w:rsidR="00B4759D" w:rsidRPr="00110190" w:rsidRDefault="00B4759D" w:rsidP="0011019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110190">
        <w:rPr>
          <w:rFonts w:ascii="TH SarabunPSK" w:hAnsi="TH SarabunPSK"/>
          <w:sz w:val="34"/>
          <w:szCs w:val="34"/>
          <w:cs/>
        </w:rPr>
        <w:t>ข้อ</w:t>
      </w:r>
      <w:r w:rsidRPr="00110190">
        <w:rPr>
          <w:rFonts w:ascii="TH SarabunPSK" w:hAnsi="TH SarabunPSK"/>
          <w:sz w:val="34"/>
          <w:szCs w:val="34"/>
        </w:rPr>
        <w:tab/>
      </w:r>
      <w:r w:rsidRPr="00110190">
        <w:rPr>
          <w:rFonts w:ascii="TH SarabunPSK" w:hAnsi="TH SarabunPSK"/>
          <w:sz w:val="34"/>
          <w:szCs w:val="34"/>
          <w:cs/>
        </w:rPr>
        <w:t>๑</w:t>
      </w:r>
      <w:r w:rsidRPr="00110190">
        <w:rPr>
          <w:rFonts w:ascii="TH SarabunPSK" w:hAnsi="TH SarabunPSK"/>
          <w:sz w:val="34"/>
          <w:szCs w:val="34"/>
        </w:rPr>
        <w:tab/>
      </w:r>
      <w:bookmarkStart w:id="3" w:name="Detail457"/>
      <w:bookmarkEnd w:id="2"/>
      <w:r w:rsidR="00776C9B" w:rsidRPr="00110190">
        <w:rPr>
          <w:rFonts w:ascii="TH SarabunPSK" w:hAnsi="TH SarabunPSK" w:hint="cs"/>
          <w:sz w:val="34"/>
          <w:szCs w:val="34"/>
          <w:cs/>
        </w:rPr>
        <w:t xml:space="preserve">ให้เพิ่มความดังต่อไปนี้เป็นข้อ  </w:t>
      </w:r>
      <w:r w:rsidR="00EC662B" w:rsidRPr="00110190">
        <w:rPr>
          <w:rFonts w:ascii="TH SarabunPSK" w:hAnsi="TH SarabunPSK" w:hint="cs"/>
          <w:sz w:val="34"/>
          <w:szCs w:val="34"/>
          <w:cs/>
        </w:rPr>
        <w:t>๙/</w:t>
      </w:r>
      <w:r w:rsidR="006F78B5" w:rsidRPr="00110190">
        <w:rPr>
          <w:rFonts w:ascii="TH SarabunPSK" w:hAnsi="TH SarabunPSK" w:hint="cs"/>
          <w:sz w:val="34"/>
          <w:szCs w:val="34"/>
          <w:cs/>
        </w:rPr>
        <w:t>๓</w:t>
      </w:r>
      <w:r w:rsidR="00DA5143" w:rsidRPr="00110190">
        <w:rPr>
          <w:rFonts w:ascii="TH SarabunPSK" w:hAnsi="TH SarabunPSK" w:hint="cs"/>
          <w:sz w:val="34"/>
          <w:szCs w:val="34"/>
          <w:cs/>
        </w:rPr>
        <w:t xml:space="preserve">  </w:t>
      </w:r>
      <w:r w:rsidR="00085ECF" w:rsidRPr="00110190">
        <w:rPr>
          <w:rFonts w:ascii="TH SarabunPSK" w:hAnsi="TH SarabunPSK" w:hint="cs"/>
          <w:sz w:val="34"/>
          <w:szCs w:val="34"/>
          <w:cs/>
        </w:rPr>
        <w:t>แห่ง</w:t>
      </w:r>
      <w:r w:rsidR="00085ECF" w:rsidRPr="00110190">
        <w:rPr>
          <w:rFonts w:ascii="TH SarabunPSK" w:hAnsi="TH SarabunPSK"/>
          <w:sz w:val="34"/>
          <w:szCs w:val="34"/>
          <w:cs/>
        </w:rPr>
        <w:t>ประกาศสำนักงานคณะกรรมการ</w:t>
      </w:r>
      <w:r w:rsidR="007C0108" w:rsidRPr="00110190">
        <w:rPr>
          <w:rFonts w:ascii="TH SarabunPSK" w:hAnsi="TH SarabunPSK"/>
          <w:sz w:val="34"/>
          <w:szCs w:val="34"/>
        </w:rPr>
        <w:br/>
      </w:r>
      <w:r w:rsidR="00085ECF" w:rsidRPr="00110190">
        <w:rPr>
          <w:rFonts w:ascii="TH SarabunPSK" w:hAnsi="TH SarabunPSK"/>
          <w:sz w:val="34"/>
          <w:szCs w:val="34"/>
          <w:cs/>
        </w:rPr>
        <w:t>กำกับหลักทรัพย์และตลาดหลักทรัพย์</w:t>
      </w:r>
      <w:r w:rsidR="00085ECF" w:rsidRPr="00110190">
        <w:rPr>
          <w:rFonts w:ascii="TH SarabunPSK" w:hAnsi="TH SarabunPSK"/>
          <w:sz w:val="34"/>
          <w:szCs w:val="34"/>
        </w:rPr>
        <w:t xml:space="preserve"> </w:t>
      </w:r>
      <w:r w:rsidR="00085ECF" w:rsidRPr="00110190">
        <w:rPr>
          <w:rFonts w:ascii="TH SarabunPSK" w:hAnsi="TH SarabunPSK"/>
          <w:sz w:val="34"/>
          <w:szCs w:val="34"/>
          <w:cs/>
        </w:rPr>
        <w:t xml:space="preserve"> ที่  สน.  ๙/๒๕๖๔  เรื่อง  หลักเกณฑ์  เงื่อนไข  และวิธีการจัดการกองทุนรวมเพื่อผู้ลงทุนทั่วไป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ลงวันที่  ๒๙  มกราคม  พ.ศ.  ๒๕๖๔  </w:t>
      </w:r>
    </w:p>
    <w:p w14:paraId="0D9A1F72" w14:textId="78A92CA9" w:rsidR="005B731F" w:rsidRDefault="00A9642B" w:rsidP="00156933">
      <w:pPr>
        <w:tabs>
          <w:tab w:val="left" w:pos="1440"/>
          <w:tab w:val="left" w:pos="1771"/>
          <w:tab w:val="left" w:pos="2160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156933">
        <w:rPr>
          <w:rFonts w:ascii="TH SarabunPSK" w:hAnsi="TH SarabunPSK"/>
          <w:spacing w:val="-4"/>
          <w:sz w:val="34"/>
          <w:szCs w:val="34"/>
        </w:rPr>
        <w:t>“</w:t>
      </w:r>
      <w:r w:rsidR="00EC662B" w:rsidRPr="00156933">
        <w:rPr>
          <w:rFonts w:ascii="TH SarabunPSK" w:hAnsi="TH SarabunPSK" w:hint="cs"/>
          <w:spacing w:val="-4"/>
          <w:sz w:val="34"/>
          <w:szCs w:val="34"/>
          <w:cs/>
        </w:rPr>
        <w:t>ข้อ</w:t>
      </w:r>
      <w:r w:rsidR="00EC662B" w:rsidRPr="00156933">
        <w:rPr>
          <w:rFonts w:ascii="TH SarabunPSK" w:hAnsi="TH SarabunPSK"/>
          <w:spacing w:val="-4"/>
          <w:sz w:val="34"/>
          <w:szCs w:val="34"/>
          <w:cs/>
        </w:rPr>
        <w:tab/>
      </w:r>
      <w:r w:rsidR="00EC662B" w:rsidRPr="00156933">
        <w:rPr>
          <w:rFonts w:ascii="TH SarabunPSK" w:hAnsi="TH SarabunPSK" w:hint="cs"/>
          <w:spacing w:val="-4"/>
          <w:sz w:val="34"/>
          <w:szCs w:val="34"/>
          <w:cs/>
        </w:rPr>
        <w:t>๙/</w:t>
      </w:r>
      <w:r w:rsidR="00064266" w:rsidRPr="00156933">
        <w:rPr>
          <w:rFonts w:ascii="TH SarabunPSK" w:hAnsi="TH SarabunPSK" w:hint="cs"/>
          <w:spacing w:val="-4"/>
          <w:sz w:val="34"/>
          <w:szCs w:val="34"/>
          <w:cs/>
        </w:rPr>
        <w:t>๓</w:t>
      </w:r>
      <w:r w:rsidR="00EC662B" w:rsidRPr="00156933">
        <w:rPr>
          <w:rFonts w:ascii="TH SarabunPSK" w:hAnsi="TH SarabunPSK"/>
          <w:spacing w:val="-4"/>
          <w:sz w:val="34"/>
          <w:szCs w:val="34"/>
          <w:cs/>
        </w:rPr>
        <w:tab/>
      </w:r>
      <w:proofErr w:type="gramStart"/>
      <w:r w:rsidR="001B7FF1" w:rsidRPr="00156933">
        <w:rPr>
          <w:rFonts w:ascii="TH SarabunPSK" w:hAnsi="TH SarabunPSK" w:hint="cs"/>
          <w:spacing w:val="-4"/>
          <w:sz w:val="34"/>
          <w:szCs w:val="34"/>
          <w:cs/>
        </w:rPr>
        <w:t>นอกจากต้องปฏิบัติตามข้อ  ๘</w:t>
      </w:r>
      <w:proofErr w:type="gramEnd"/>
      <w:r w:rsidR="001B7FF1" w:rsidRPr="00156933">
        <w:rPr>
          <w:rFonts w:ascii="TH SarabunPSK" w:hAnsi="TH SarabunPSK" w:hint="cs"/>
          <w:spacing w:val="-4"/>
          <w:sz w:val="34"/>
          <w:szCs w:val="34"/>
          <w:cs/>
        </w:rPr>
        <w:t xml:space="preserve">  </w:t>
      </w:r>
      <w:proofErr w:type="gramStart"/>
      <w:r w:rsidR="001B7FF1" w:rsidRPr="00156933">
        <w:rPr>
          <w:rFonts w:ascii="TH SarabunPSK" w:hAnsi="TH SarabunPSK" w:hint="cs"/>
          <w:spacing w:val="-4"/>
          <w:sz w:val="34"/>
          <w:szCs w:val="34"/>
          <w:cs/>
        </w:rPr>
        <w:t>แล้ว  หากกองทุนรวมใด</w:t>
      </w:r>
      <w:r w:rsidR="003C73FA" w:rsidRPr="00156933">
        <w:rPr>
          <w:rFonts w:ascii="TH SarabunPSK" w:hAnsi="TH SarabunPSK" w:hint="cs"/>
          <w:spacing w:val="-4"/>
          <w:sz w:val="34"/>
          <w:szCs w:val="34"/>
          <w:cs/>
        </w:rPr>
        <w:t>ประสงค์จะมี</w:t>
      </w:r>
      <w:r w:rsidR="006025B4" w:rsidRPr="00156933">
        <w:rPr>
          <w:rFonts w:ascii="TH SarabunPSK" w:hAnsi="TH SarabunPSK" w:hint="cs"/>
          <w:spacing w:val="-4"/>
          <w:sz w:val="34"/>
          <w:szCs w:val="34"/>
          <w:cs/>
        </w:rPr>
        <w:t>การแบ่งชนิด</w:t>
      </w:r>
      <w:r w:rsidR="006025B4" w:rsidRPr="00D550E7">
        <w:rPr>
          <w:rFonts w:ascii="TH SarabunPSK" w:hAnsi="TH SarabunPSK" w:hint="cs"/>
          <w:sz w:val="34"/>
          <w:szCs w:val="34"/>
          <w:cs/>
        </w:rPr>
        <w:t>ของหน่วยลงทุนตามกรณีนโยบายป้องกันความเสี่ยง</w:t>
      </w:r>
      <w:r w:rsidR="00FC5FFA" w:rsidRPr="00D550E7">
        <w:rPr>
          <w:rFonts w:ascii="TH SarabunPSK" w:hAnsi="TH SarabunPSK" w:hint="cs"/>
          <w:sz w:val="34"/>
          <w:szCs w:val="34"/>
          <w:cs/>
        </w:rPr>
        <w:t>จาก</w:t>
      </w:r>
      <w:r w:rsidR="006025B4" w:rsidRPr="00D550E7">
        <w:rPr>
          <w:rFonts w:ascii="TH SarabunPSK" w:hAnsi="TH SarabunPSK" w:hint="cs"/>
          <w:sz w:val="34"/>
          <w:szCs w:val="34"/>
          <w:cs/>
        </w:rPr>
        <w:t>อัตราแลกเปลี่ยนเงินตราต่างประเทศ</w:t>
      </w:r>
      <w:proofErr w:type="gramEnd"/>
      <w:r w:rsidR="006025B4">
        <w:rPr>
          <w:rFonts w:ascii="TH SarabunPSK" w:hAnsi="TH SarabunPSK"/>
          <w:sz w:val="34"/>
          <w:szCs w:val="34"/>
        </w:rPr>
        <w:t xml:space="preserve">  </w:t>
      </w:r>
      <w:proofErr w:type="gramStart"/>
      <w:r w:rsidR="0065195D">
        <w:rPr>
          <w:rFonts w:ascii="TH SarabunPSK" w:hAnsi="TH SarabunPSK" w:hint="cs"/>
          <w:sz w:val="34"/>
          <w:szCs w:val="34"/>
          <w:cs/>
        </w:rPr>
        <w:t>ให้บริษัทจัดการ</w:t>
      </w:r>
      <w:r w:rsidR="0065195D" w:rsidRPr="004047DB">
        <w:rPr>
          <w:rFonts w:ascii="TH SarabunPSK" w:hAnsi="TH SarabunPSK"/>
          <w:sz w:val="34"/>
          <w:szCs w:val="34"/>
          <w:cs/>
        </w:rPr>
        <w:t>ปฏิ</w:t>
      </w:r>
      <w:r w:rsidR="0065195D">
        <w:rPr>
          <w:rFonts w:ascii="TH SarabunPSK" w:hAnsi="TH SarabunPSK" w:hint="cs"/>
          <w:sz w:val="34"/>
          <w:szCs w:val="34"/>
          <w:cs/>
        </w:rPr>
        <w:t>บัติ</w:t>
      </w:r>
      <w:r w:rsidR="0065195D" w:rsidRPr="004047DB">
        <w:rPr>
          <w:rFonts w:ascii="TH SarabunPSK" w:hAnsi="TH SarabunPSK"/>
          <w:sz w:val="34"/>
          <w:szCs w:val="34"/>
          <w:cs/>
        </w:rPr>
        <w:t>ิตามหล</w:t>
      </w:r>
      <w:r w:rsidR="0065195D">
        <w:rPr>
          <w:rFonts w:ascii="TH SarabunPSK" w:hAnsi="TH SarabunPSK" w:hint="cs"/>
          <w:sz w:val="34"/>
          <w:szCs w:val="34"/>
          <w:cs/>
        </w:rPr>
        <w:t>ักเกณฑ์  ดังต่อไปนี้</w:t>
      </w:r>
      <w:proofErr w:type="gramEnd"/>
      <w:r w:rsidR="007A724F">
        <w:rPr>
          <w:rFonts w:ascii="TH SarabunPSK" w:hAnsi="TH SarabunPSK" w:hint="cs"/>
          <w:sz w:val="34"/>
          <w:szCs w:val="34"/>
          <w:cs/>
        </w:rPr>
        <w:t xml:space="preserve">  สำหรับหน่วยลงทุนชนิดดังกล่าวด้วย</w:t>
      </w:r>
    </w:p>
    <w:p w14:paraId="2A1BD3F5" w14:textId="53B5F2AA" w:rsidR="004E4735" w:rsidRPr="004E4735" w:rsidRDefault="004E4735" w:rsidP="00D017A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4E4735">
        <w:rPr>
          <w:rFonts w:ascii="TH SarabunPSK" w:hAnsi="TH SarabunPSK"/>
          <w:sz w:val="34"/>
          <w:szCs w:val="34"/>
          <w:cs/>
        </w:rPr>
        <w:t>(๑)</w:t>
      </w:r>
      <w:r w:rsidRPr="004E4735">
        <w:rPr>
          <w:rFonts w:ascii="TH SarabunPSK" w:hAnsi="TH SarabunPSK"/>
          <w:sz w:val="34"/>
          <w:szCs w:val="34"/>
          <w:cs/>
        </w:rPr>
        <w:tab/>
      </w:r>
      <w:r w:rsidRPr="00BB6EA0">
        <w:rPr>
          <w:rFonts w:ascii="TH SarabunPSK" w:eastAsia="Calibri" w:hAnsi="TH SarabunPSK"/>
          <w:kern w:val="0"/>
          <w:sz w:val="34"/>
          <w:szCs w:val="34"/>
          <w:cs/>
          <w14:ligatures w14:val="none"/>
        </w:rPr>
        <w:t>กำหนด</w:t>
      </w:r>
      <w:r w:rsidRPr="004E4735">
        <w:rPr>
          <w:rFonts w:ascii="TH SarabunPSK" w:hAnsi="TH SarabunPSK"/>
          <w:sz w:val="34"/>
          <w:szCs w:val="34"/>
          <w:cs/>
        </w:rPr>
        <w:t>รูปแบบการป้องกันความเสี่ยงจากอัตราแลกเปลี่ยนเงินตราต่างประเทศ</w:t>
      </w:r>
      <w:r w:rsidR="00EC5840">
        <w:rPr>
          <w:rFonts w:ascii="TH SarabunPSK" w:hAnsi="TH SarabunPSK"/>
          <w:sz w:val="34"/>
          <w:szCs w:val="34"/>
        </w:rPr>
        <w:br/>
      </w:r>
      <w:r w:rsidRPr="004E4735">
        <w:rPr>
          <w:rFonts w:ascii="TH SarabunPSK" w:hAnsi="TH SarabunPSK"/>
          <w:sz w:val="34"/>
          <w:szCs w:val="34"/>
          <w:cs/>
        </w:rPr>
        <w:t xml:space="preserve">อย่างใดอย่างหนึ่งดังนี้  </w:t>
      </w:r>
      <w:r w:rsidR="009F66A7">
        <w:rPr>
          <w:rFonts w:ascii="TH SarabunPSK" w:hAnsi="TH SarabunPSK" w:hint="cs"/>
          <w:sz w:val="34"/>
          <w:szCs w:val="34"/>
          <w:cs/>
        </w:rPr>
        <w:t>โดยร</w:t>
      </w:r>
      <w:r w:rsidRPr="004E4735">
        <w:rPr>
          <w:rFonts w:ascii="TH SarabunPSK" w:hAnsi="TH SarabunPSK"/>
          <w:sz w:val="34"/>
          <w:szCs w:val="34"/>
          <w:cs/>
        </w:rPr>
        <w:t>ะบุไว้อย่างชัดเจนในโครงการ</w:t>
      </w:r>
    </w:p>
    <w:p w14:paraId="089F3500" w14:textId="4DE1A922" w:rsidR="004E4735" w:rsidRPr="00B82A19" w:rsidRDefault="004E4735" w:rsidP="00B82A19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1267"/>
        <w:jc w:val="thaiDistribute"/>
        <w:rPr>
          <w:rFonts w:ascii="TH SarabunPSK" w:hAnsi="TH SarabunPSK"/>
          <w:sz w:val="34"/>
          <w:szCs w:val="34"/>
        </w:rPr>
      </w:pPr>
      <w:r w:rsidRPr="00B82A19">
        <w:rPr>
          <w:rFonts w:ascii="TH SarabunPSK" w:hAnsi="TH SarabunPSK"/>
          <w:sz w:val="34"/>
          <w:szCs w:val="34"/>
          <w:cs/>
        </w:rPr>
        <w:t>(ก)</w:t>
      </w:r>
      <w:r w:rsidRPr="00B82A19">
        <w:rPr>
          <w:rFonts w:ascii="TH SarabunPSK" w:hAnsi="TH SarabunPSK"/>
          <w:sz w:val="34"/>
          <w:szCs w:val="34"/>
          <w:cs/>
        </w:rPr>
        <w:tab/>
        <w:t>การ</w:t>
      </w:r>
      <w:r w:rsidRPr="00B82A19">
        <w:rPr>
          <w:rFonts w:ascii="TH SarabunPSK" w:eastAsia="Calibri" w:hAnsi="TH SarabunPSK"/>
          <w:kern w:val="0"/>
          <w:sz w:val="34"/>
          <w:szCs w:val="34"/>
          <w:cs/>
          <w14:ligatures w14:val="none"/>
        </w:rPr>
        <w:t>ป้องกัน</w:t>
      </w:r>
      <w:r w:rsidRPr="00B82A19">
        <w:rPr>
          <w:rFonts w:ascii="TH SarabunPSK" w:hAnsi="TH SarabunPSK"/>
          <w:sz w:val="34"/>
          <w:szCs w:val="34"/>
          <w:cs/>
        </w:rPr>
        <w:t>ความเสี่ยง</w:t>
      </w:r>
      <w:r w:rsidR="00AE002E" w:rsidRPr="00B82A19">
        <w:rPr>
          <w:rFonts w:ascii="TH SarabunPSK" w:hAnsi="TH SarabunPSK" w:hint="cs"/>
          <w:sz w:val="34"/>
          <w:szCs w:val="34"/>
          <w:cs/>
        </w:rPr>
        <w:t>อันอาจเกิดขึ้น</w:t>
      </w:r>
      <w:r w:rsidRPr="00B82A19">
        <w:rPr>
          <w:rFonts w:ascii="TH SarabunPSK" w:hAnsi="TH SarabunPSK"/>
          <w:sz w:val="34"/>
          <w:szCs w:val="34"/>
          <w:cs/>
        </w:rPr>
        <w:t>ทั้งหมด  (</w:t>
      </w:r>
      <w:r w:rsidRPr="00B82A19">
        <w:rPr>
          <w:rFonts w:ascii="TH SarabunPSK" w:hAnsi="TH SarabunPSK"/>
          <w:sz w:val="34"/>
          <w:szCs w:val="34"/>
        </w:rPr>
        <w:t xml:space="preserve">fully  hedged)  </w:t>
      </w:r>
      <w:r w:rsidRPr="00B82A19">
        <w:rPr>
          <w:rFonts w:ascii="TH SarabunPSK" w:hAnsi="TH SarabunPSK"/>
          <w:sz w:val="34"/>
          <w:szCs w:val="34"/>
          <w:cs/>
        </w:rPr>
        <w:t>ซึ่ง</w:t>
      </w:r>
      <w:r w:rsidR="007030F5" w:rsidRPr="00B82A19">
        <w:rPr>
          <w:rFonts w:ascii="TH SarabunPSK" w:hAnsi="TH SarabunPSK" w:hint="cs"/>
          <w:sz w:val="34"/>
          <w:szCs w:val="34"/>
          <w:cs/>
        </w:rPr>
        <w:t>มีการกำหนด</w:t>
      </w:r>
      <w:r w:rsidRPr="00B82A19">
        <w:rPr>
          <w:rFonts w:ascii="TH SarabunPSK" w:hAnsi="TH SarabunPSK"/>
          <w:sz w:val="34"/>
          <w:szCs w:val="34"/>
          <w:cs/>
        </w:rPr>
        <w:t>อัตราส่วนการป้องกันความเสี่ยงระหว่างร้อยละ  ๙๕  ถึงร้อยละ  ๑๐๕  ของมูลค่าความเสี่ยงที่มีอยู่</w:t>
      </w:r>
    </w:p>
    <w:p w14:paraId="2AC625A0" w14:textId="21F710A5" w:rsidR="004E4735" w:rsidRPr="00B82A19" w:rsidRDefault="004E4735" w:rsidP="00B82A19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1267"/>
        <w:jc w:val="thaiDistribute"/>
        <w:rPr>
          <w:rFonts w:ascii="TH SarabunPSK" w:hAnsi="TH SarabunPSK"/>
          <w:sz w:val="34"/>
          <w:szCs w:val="34"/>
        </w:rPr>
      </w:pPr>
      <w:r w:rsidRPr="00B82A19">
        <w:rPr>
          <w:rFonts w:ascii="TH SarabunPSK" w:hAnsi="TH SarabunPSK"/>
          <w:spacing w:val="-2"/>
          <w:sz w:val="34"/>
          <w:szCs w:val="34"/>
          <w:cs/>
        </w:rPr>
        <w:t>(ข)</w:t>
      </w:r>
      <w:r w:rsidRPr="00B82A19">
        <w:rPr>
          <w:rFonts w:ascii="TH SarabunPSK" w:hAnsi="TH SarabunPSK"/>
          <w:spacing w:val="-2"/>
          <w:sz w:val="34"/>
          <w:szCs w:val="34"/>
          <w:cs/>
        </w:rPr>
        <w:tab/>
        <w:t>การ</w:t>
      </w:r>
      <w:r w:rsidRPr="00B82A19">
        <w:rPr>
          <w:rFonts w:ascii="TH SarabunPSK" w:eastAsia="Calibri" w:hAnsi="TH SarabunPSK"/>
          <w:spacing w:val="-2"/>
          <w:kern w:val="0"/>
          <w:sz w:val="34"/>
          <w:szCs w:val="34"/>
          <w:cs/>
          <w14:ligatures w14:val="none"/>
        </w:rPr>
        <w:t>ป้องกัน</w:t>
      </w:r>
      <w:r w:rsidRPr="00B82A19">
        <w:rPr>
          <w:rFonts w:ascii="TH SarabunPSK" w:hAnsi="TH SarabunPSK"/>
          <w:spacing w:val="-2"/>
          <w:sz w:val="34"/>
          <w:szCs w:val="34"/>
          <w:cs/>
        </w:rPr>
        <w:t>ความเสี่ยง</w:t>
      </w:r>
      <w:r w:rsidR="00AE002E" w:rsidRPr="00B82A19">
        <w:rPr>
          <w:rFonts w:ascii="TH SarabunPSK" w:hAnsi="TH SarabunPSK" w:hint="cs"/>
          <w:spacing w:val="-2"/>
          <w:sz w:val="34"/>
          <w:szCs w:val="34"/>
          <w:cs/>
        </w:rPr>
        <w:t>อันอาจเกิดขึ้น</w:t>
      </w:r>
      <w:r w:rsidRPr="00B82A19">
        <w:rPr>
          <w:rFonts w:ascii="TH SarabunPSK" w:hAnsi="TH SarabunPSK"/>
          <w:spacing w:val="-2"/>
          <w:sz w:val="34"/>
          <w:szCs w:val="34"/>
          <w:cs/>
        </w:rPr>
        <w:t>บางส่วน  (</w:t>
      </w:r>
      <w:r w:rsidRPr="00B82A19">
        <w:rPr>
          <w:rFonts w:ascii="TH SarabunPSK" w:hAnsi="TH SarabunPSK"/>
          <w:spacing w:val="-2"/>
          <w:sz w:val="34"/>
          <w:szCs w:val="34"/>
        </w:rPr>
        <w:t>partial</w:t>
      </w:r>
      <w:r w:rsidR="00142D98" w:rsidRPr="00B82A19">
        <w:rPr>
          <w:rFonts w:ascii="TH SarabunPSK" w:hAnsi="TH SarabunPSK"/>
          <w:spacing w:val="-2"/>
          <w:sz w:val="34"/>
          <w:szCs w:val="34"/>
        </w:rPr>
        <w:t>ly</w:t>
      </w:r>
      <w:r w:rsidRPr="00B82A19">
        <w:rPr>
          <w:rFonts w:ascii="TH SarabunPSK" w:hAnsi="TH SarabunPSK"/>
          <w:spacing w:val="-2"/>
          <w:sz w:val="34"/>
          <w:szCs w:val="34"/>
        </w:rPr>
        <w:t xml:space="preserve">  hedged)  </w:t>
      </w:r>
      <w:r w:rsidRPr="00B82A19">
        <w:rPr>
          <w:rFonts w:ascii="TH SarabunPSK" w:hAnsi="TH SarabunPSK"/>
          <w:spacing w:val="-2"/>
          <w:sz w:val="34"/>
          <w:szCs w:val="34"/>
          <w:cs/>
        </w:rPr>
        <w:t>ซึ่ง</w:t>
      </w:r>
      <w:r w:rsidR="007030F5" w:rsidRPr="00B82A19">
        <w:rPr>
          <w:rFonts w:ascii="TH SarabunPSK" w:hAnsi="TH SarabunPSK" w:hint="cs"/>
          <w:spacing w:val="-2"/>
          <w:sz w:val="34"/>
          <w:szCs w:val="34"/>
          <w:cs/>
        </w:rPr>
        <w:t>มีการกำหนด</w:t>
      </w:r>
      <w:r w:rsidRPr="00B82A19">
        <w:rPr>
          <w:rFonts w:ascii="TH SarabunPSK" w:hAnsi="TH SarabunPSK"/>
          <w:sz w:val="34"/>
          <w:szCs w:val="34"/>
          <w:cs/>
        </w:rPr>
        <w:t>อัตราส่วนการป้องกันความเสี่ยงไม่เกินร้อยละ  ๙</w:t>
      </w:r>
      <w:r w:rsidR="007030F5" w:rsidRPr="00B82A19">
        <w:rPr>
          <w:rFonts w:ascii="TH SarabunPSK" w:hAnsi="TH SarabunPSK" w:hint="cs"/>
          <w:sz w:val="34"/>
          <w:szCs w:val="34"/>
          <w:cs/>
        </w:rPr>
        <w:t>๕</w:t>
      </w:r>
      <w:r w:rsidRPr="00B82A19">
        <w:rPr>
          <w:rFonts w:ascii="TH SarabunPSK" w:hAnsi="TH SarabunPSK"/>
          <w:sz w:val="34"/>
          <w:szCs w:val="34"/>
          <w:cs/>
        </w:rPr>
        <w:t xml:space="preserve">  ของมูลค่าความเสี่ยงที่มีอยู่</w:t>
      </w:r>
    </w:p>
    <w:p w14:paraId="2985BD6E" w14:textId="64B72DA1" w:rsidR="00617EED" w:rsidRDefault="004E4735" w:rsidP="00B82A19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1267"/>
        <w:jc w:val="thaiDistribute"/>
        <w:rPr>
          <w:rFonts w:ascii="TH SarabunPSK" w:hAnsi="TH SarabunPSK"/>
          <w:sz w:val="34"/>
          <w:szCs w:val="34"/>
        </w:rPr>
      </w:pPr>
      <w:r w:rsidRPr="00617EED">
        <w:rPr>
          <w:rFonts w:ascii="TH SarabunPSK" w:hAnsi="TH SarabunPSK"/>
          <w:sz w:val="34"/>
          <w:szCs w:val="34"/>
          <w:cs/>
        </w:rPr>
        <w:lastRenderedPageBreak/>
        <w:t>(ค)</w:t>
      </w:r>
      <w:r w:rsidRPr="00617EED">
        <w:rPr>
          <w:rFonts w:ascii="TH SarabunPSK" w:hAnsi="TH SarabunPSK"/>
          <w:sz w:val="34"/>
          <w:szCs w:val="34"/>
          <w:cs/>
        </w:rPr>
        <w:tab/>
        <w:t>การ</w:t>
      </w:r>
      <w:r w:rsidRPr="00617EED">
        <w:rPr>
          <w:rFonts w:ascii="TH SarabunPSK" w:eastAsia="Calibri" w:hAnsi="TH SarabunPSK"/>
          <w:kern w:val="0"/>
          <w:sz w:val="34"/>
          <w:szCs w:val="34"/>
          <w:cs/>
          <w14:ligatures w14:val="none"/>
        </w:rPr>
        <w:t>ป้องกัน</w:t>
      </w:r>
      <w:r w:rsidRPr="00617EED">
        <w:rPr>
          <w:rFonts w:ascii="TH SarabunPSK" w:hAnsi="TH SarabunPSK"/>
          <w:sz w:val="34"/>
          <w:szCs w:val="34"/>
          <w:cs/>
        </w:rPr>
        <w:t>ความเสี่ยงตามดุล</w:t>
      </w:r>
      <w:r w:rsidR="003B5754" w:rsidRPr="00617EED">
        <w:rPr>
          <w:rFonts w:ascii="TH SarabunPSK" w:hAnsi="TH SarabunPSK" w:hint="cs"/>
          <w:sz w:val="34"/>
          <w:szCs w:val="34"/>
          <w:cs/>
        </w:rPr>
        <w:t>ย</w:t>
      </w:r>
      <w:r w:rsidRPr="00617EED">
        <w:rPr>
          <w:rFonts w:ascii="TH SarabunPSK" w:hAnsi="TH SarabunPSK"/>
          <w:sz w:val="34"/>
          <w:szCs w:val="34"/>
          <w:cs/>
        </w:rPr>
        <w:t>พินิจของผู้จัดการกองทุน  (</w:t>
      </w:r>
      <w:r w:rsidRPr="00617EED">
        <w:rPr>
          <w:rFonts w:ascii="TH SarabunPSK" w:hAnsi="TH SarabunPSK"/>
          <w:sz w:val="34"/>
          <w:szCs w:val="34"/>
        </w:rPr>
        <w:t xml:space="preserve">dynamic  </w:t>
      </w:r>
      <w:r w:rsidRPr="00302DE6">
        <w:rPr>
          <w:rFonts w:ascii="TH SarabunPSK" w:hAnsi="TH SarabunPSK"/>
          <w:sz w:val="34"/>
          <w:szCs w:val="34"/>
        </w:rPr>
        <w:t>hedg</w:t>
      </w:r>
      <w:r w:rsidR="00142D98" w:rsidRPr="00302DE6">
        <w:rPr>
          <w:rFonts w:ascii="TH SarabunPSK" w:hAnsi="TH SarabunPSK"/>
          <w:sz w:val="34"/>
          <w:szCs w:val="34"/>
        </w:rPr>
        <w:t>ing</w:t>
      </w:r>
      <w:r w:rsidRPr="00302DE6">
        <w:rPr>
          <w:rFonts w:ascii="TH SarabunPSK" w:hAnsi="TH SarabunPSK"/>
          <w:sz w:val="34"/>
          <w:szCs w:val="34"/>
        </w:rPr>
        <w:t>)</w:t>
      </w:r>
      <w:r w:rsidRPr="00617EED">
        <w:rPr>
          <w:rFonts w:ascii="TH SarabunPSK" w:hAnsi="TH SarabunPSK"/>
          <w:sz w:val="34"/>
          <w:szCs w:val="34"/>
        </w:rPr>
        <w:t xml:space="preserve">  </w:t>
      </w:r>
      <w:r w:rsidR="00B82A19">
        <w:rPr>
          <w:rFonts w:ascii="TH SarabunPSK" w:hAnsi="TH SarabunPSK"/>
          <w:sz w:val="34"/>
          <w:szCs w:val="34"/>
          <w:cs/>
        </w:rPr>
        <w:br/>
      </w:r>
      <w:r w:rsidR="00617EED" w:rsidRPr="00E457F4">
        <w:rPr>
          <w:rFonts w:ascii="TH SarabunPSK" w:hAnsi="TH SarabunPSK" w:hint="cs"/>
          <w:sz w:val="34"/>
          <w:szCs w:val="34"/>
          <w:cs/>
        </w:rPr>
        <w:t>ซึ่งสามารถมีอัตราส่วนการป้องกันความเสี่ยงได้ตามดุลยพินิจของ</w:t>
      </w:r>
      <w:r w:rsidR="00617EED" w:rsidRPr="00E457F4">
        <w:rPr>
          <w:rFonts w:ascii="TH SarabunPSK" w:hAnsi="TH SarabunPSK"/>
          <w:sz w:val="34"/>
          <w:szCs w:val="34"/>
          <w:cs/>
        </w:rPr>
        <w:t xml:space="preserve">ผู้จัดการกองทุน </w:t>
      </w:r>
      <w:r w:rsidR="00617EED" w:rsidRPr="00E457F4">
        <w:rPr>
          <w:rFonts w:ascii="TH SarabunPSK" w:hAnsi="TH SarabunPSK" w:hint="cs"/>
          <w:sz w:val="34"/>
          <w:szCs w:val="34"/>
          <w:cs/>
        </w:rPr>
        <w:t xml:space="preserve"> แต่ไม่เกินร้อยละ  ๑๐๕  ของมูลค่าความเสี่ยงที่มีอยู่</w:t>
      </w:r>
    </w:p>
    <w:p w14:paraId="2E1CC94E" w14:textId="4A8927B0" w:rsidR="00FF0E6B" w:rsidRPr="0039288F" w:rsidRDefault="004E4735" w:rsidP="00B82A19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39288F">
        <w:rPr>
          <w:rFonts w:ascii="TH SarabunPSK" w:hAnsi="TH SarabunPSK"/>
          <w:sz w:val="34"/>
          <w:szCs w:val="34"/>
          <w:cs/>
        </w:rPr>
        <w:t>(</w:t>
      </w:r>
      <w:r w:rsidR="00465868" w:rsidRPr="0039288F">
        <w:rPr>
          <w:rFonts w:ascii="TH SarabunPSK" w:hAnsi="TH SarabunPSK" w:hint="cs"/>
          <w:sz w:val="34"/>
          <w:szCs w:val="34"/>
          <w:cs/>
        </w:rPr>
        <w:t>๒</w:t>
      </w:r>
      <w:r w:rsidRPr="0039288F">
        <w:rPr>
          <w:rFonts w:ascii="TH SarabunPSK" w:hAnsi="TH SarabunPSK"/>
          <w:sz w:val="34"/>
          <w:szCs w:val="34"/>
          <w:cs/>
        </w:rPr>
        <w:t>)</w:t>
      </w:r>
      <w:r w:rsidRPr="0039288F">
        <w:rPr>
          <w:rFonts w:ascii="TH SarabunPSK" w:hAnsi="TH SarabunPSK"/>
          <w:sz w:val="34"/>
          <w:szCs w:val="34"/>
          <w:cs/>
        </w:rPr>
        <w:tab/>
        <w:t>จัดให้มีระบบงานและการจัดทำบัญชี</w:t>
      </w:r>
      <w:r w:rsidR="00755DAE" w:rsidRPr="0039288F">
        <w:rPr>
          <w:rFonts w:ascii="TH SarabunPSK" w:hAnsi="TH SarabunPSK" w:hint="cs"/>
          <w:sz w:val="34"/>
          <w:szCs w:val="34"/>
          <w:cs/>
        </w:rPr>
        <w:t xml:space="preserve">  </w:t>
      </w:r>
      <w:r w:rsidRPr="0039288F">
        <w:rPr>
          <w:rFonts w:ascii="TH SarabunPSK" w:hAnsi="TH SarabunPSK"/>
          <w:sz w:val="34"/>
          <w:szCs w:val="34"/>
          <w:cs/>
        </w:rPr>
        <w:t xml:space="preserve">เพื่อแบ่งแยกรายการทรัพย์สิน  หนี้สิน  กำไร  </w:t>
      </w:r>
      <w:r w:rsidR="00B82A19">
        <w:rPr>
          <w:rFonts w:ascii="TH SarabunPSK" w:hAnsi="TH SarabunPSK"/>
          <w:sz w:val="34"/>
          <w:szCs w:val="34"/>
          <w:cs/>
        </w:rPr>
        <w:br/>
      </w:r>
      <w:r w:rsidR="00F53E27">
        <w:rPr>
          <w:rFonts w:ascii="TH SarabunPSK" w:hAnsi="TH SarabunPSK" w:hint="cs"/>
          <w:sz w:val="34"/>
          <w:szCs w:val="34"/>
          <w:cs/>
        </w:rPr>
        <w:t>และ</w:t>
      </w:r>
      <w:r w:rsidRPr="0039288F">
        <w:rPr>
          <w:rFonts w:ascii="TH SarabunPSK" w:hAnsi="TH SarabunPSK"/>
          <w:sz w:val="34"/>
          <w:szCs w:val="34"/>
          <w:cs/>
        </w:rPr>
        <w:t xml:space="preserve">ขาดทุน  </w:t>
      </w:r>
      <w:r w:rsidR="00DA4FFA" w:rsidRPr="0039288F">
        <w:rPr>
          <w:rFonts w:ascii="TH SarabunPSK" w:hAnsi="TH SarabunPSK" w:hint="cs"/>
          <w:sz w:val="34"/>
          <w:szCs w:val="34"/>
          <w:cs/>
        </w:rPr>
        <w:t>ของหน่วยลงทุน</w:t>
      </w:r>
      <w:r w:rsidR="00D22863" w:rsidRPr="0039288F">
        <w:rPr>
          <w:rFonts w:ascii="TH SarabunPSK" w:hAnsi="TH SarabunPSK" w:hint="cs"/>
          <w:sz w:val="34"/>
          <w:szCs w:val="34"/>
          <w:cs/>
        </w:rPr>
        <w:t>ชนิด</w:t>
      </w:r>
      <w:r w:rsidR="00DA4FFA" w:rsidRPr="0039288F">
        <w:rPr>
          <w:rFonts w:ascii="TH SarabunPSK" w:hAnsi="TH SarabunPSK" w:hint="cs"/>
          <w:sz w:val="34"/>
          <w:szCs w:val="34"/>
          <w:cs/>
        </w:rPr>
        <w:t>ที่มี</w:t>
      </w:r>
      <w:r w:rsidR="00DA4FFA" w:rsidRPr="0039288F">
        <w:rPr>
          <w:rFonts w:ascii="TH SarabunPSK" w:hAnsi="TH SarabunPSK"/>
          <w:sz w:val="34"/>
          <w:szCs w:val="34"/>
          <w:cs/>
        </w:rPr>
        <w:t>นโยบายป้องกันความเสี่ยง</w:t>
      </w:r>
      <w:r w:rsidR="00DA4FFA" w:rsidRPr="0039288F">
        <w:rPr>
          <w:rFonts w:ascii="TH SarabunPSK" w:hAnsi="TH SarabunPSK" w:hint="cs"/>
          <w:sz w:val="34"/>
          <w:szCs w:val="34"/>
          <w:cs/>
        </w:rPr>
        <w:t>จาก</w:t>
      </w:r>
      <w:r w:rsidR="00DA4FFA" w:rsidRPr="0039288F">
        <w:rPr>
          <w:rFonts w:ascii="TH SarabunPSK" w:hAnsi="TH SarabunPSK"/>
          <w:sz w:val="34"/>
          <w:szCs w:val="34"/>
          <w:cs/>
        </w:rPr>
        <w:t>อัตราแลกเปลี่ยนเงินตราต่างประเทศ</w:t>
      </w:r>
      <w:r w:rsidR="00DA4FFA" w:rsidRPr="0039288F">
        <w:rPr>
          <w:rFonts w:ascii="TH SarabunPSK" w:hAnsi="TH SarabunPSK" w:hint="cs"/>
          <w:sz w:val="34"/>
          <w:szCs w:val="34"/>
          <w:cs/>
        </w:rPr>
        <w:t xml:space="preserve"> </w:t>
      </w:r>
      <w:r w:rsidR="00F30B4E">
        <w:rPr>
          <w:rFonts w:ascii="TH SarabunPSK" w:hAnsi="TH SarabunPSK" w:hint="cs"/>
          <w:sz w:val="34"/>
          <w:szCs w:val="34"/>
          <w:cs/>
        </w:rPr>
        <w:t xml:space="preserve"> </w:t>
      </w:r>
      <w:r w:rsidR="00DA4FFA" w:rsidRPr="0039288F">
        <w:rPr>
          <w:rFonts w:ascii="TH SarabunPSK" w:hAnsi="TH SarabunPSK" w:hint="cs"/>
          <w:sz w:val="34"/>
          <w:szCs w:val="34"/>
          <w:cs/>
        </w:rPr>
        <w:t>ออกจากหน่วยลงทุนชนิดอื่น</w:t>
      </w:r>
      <w:r w:rsidR="00FF0E6B" w:rsidRPr="0039288F">
        <w:rPr>
          <w:rFonts w:ascii="TH SarabunPSK" w:hAnsi="TH SarabunPSK"/>
          <w:sz w:val="34"/>
          <w:szCs w:val="34"/>
        </w:rPr>
        <w:t>”</w:t>
      </w:r>
    </w:p>
    <w:p w14:paraId="15BB3666" w14:textId="2A144A7C" w:rsidR="00B4759D" w:rsidRPr="00C040CF" w:rsidRDefault="00B4759D" w:rsidP="00B82A19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/>
          <w:noProof/>
          <w:sz w:val="34"/>
          <w:szCs w:val="34"/>
          <w:u w:val="single"/>
          <w:cs/>
        </w:rPr>
      </w:pPr>
      <w:bookmarkStart w:id="4" w:name="_Hlk56431503"/>
      <w:bookmarkEnd w:id="3"/>
      <w:r w:rsidRPr="00794A69">
        <w:rPr>
          <w:rFonts w:ascii="TH SarabunPSK" w:hAnsi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/>
          <w:sz w:val="34"/>
          <w:szCs w:val="34"/>
          <w:cs/>
        </w:rPr>
        <w:tab/>
      </w:r>
      <w:r w:rsidR="00AE396D">
        <w:rPr>
          <w:rFonts w:ascii="TH SarabunPSK" w:hAnsi="TH SarabunPSK" w:hint="cs"/>
          <w:sz w:val="34"/>
          <w:szCs w:val="34"/>
          <w:cs/>
        </w:rPr>
        <w:t>๒</w:t>
      </w:r>
      <w:r w:rsidRPr="00794A69">
        <w:rPr>
          <w:rFonts w:ascii="TH SarabunPSK" w:hAnsi="TH SarabunPSK"/>
          <w:sz w:val="34"/>
          <w:szCs w:val="34"/>
          <w:cs/>
        </w:rPr>
        <w:tab/>
        <w:t>ประกาศ</w:t>
      </w:r>
      <w:r w:rsidRPr="00794A69">
        <w:rPr>
          <w:rFonts w:ascii="TH SarabunPSK" w:hAnsi="TH SarabunPSK"/>
          <w:noProof/>
          <w:sz w:val="34"/>
          <w:szCs w:val="34"/>
          <w:cs/>
        </w:rPr>
        <w:t>นี้ให้ใช้บังคับตั้งแต่วันที่</w:t>
      </w:r>
      <w:r w:rsidR="00A30A11" w:rsidRPr="004F2909">
        <w:rPr>
          <w:rFonts w:ascii="TH SarabunPSK" w:hAnsi="TH SarabunPSK" w:hint="cs"/>
          <w:spacing w:val="-4"/>
          <w:sz w:val="34"/>
          <w:szCs w:val="34"/>
          <w:cs/>
        </w:rPr>
        <w:t xml:space="preserve">  ๑</w:t>
      </w:r>
      <w:r w:rsidR="00A30A11">
        <w:rPr>
          <w:rFonts w:ascii="TH SarabunPSK" w:hAnsi="TH SarabunPSK" w:hint="cs"/>
          <w:spacing w:val="-4"/>
          <w:sz w:val="34"/>
          <w:szCs w:val="34"/>
          <w:cs/>
        </w:rPr>
        <w:t>๖</w:t>
      </w:r>
      <w:r w:rsidR="00A30A11" w:rsidRPr="004F2909">
        <w:rPr>
          <w:rFonts w:ascii="TH SarabunPSK" w:hAnsi="TH SarabunPSK" w:hint="cs"/>
          <w:spacing w:val="-4"/>
          <w:sz w:val="34"/>
          <w:szCs w:val="34"/>
          <w:cs/>
        </w:rPr>
        <w:t xml:space="preserve">  มกราคม  พ.ศ.</w:t>
      </w:r>
      <w:r w:rsidR="00A30A11" w:rsidRPr="004F2909">
        <w:rPr>
          <w:rFonts w:ascii="TH SarabunPSK" w:hAnsi="TH SarabunPSK"/>
          <w:spacing w:val="-4"/>
          <w:sz w:val="34"/>
          <w:szCs w:val="34"/>
        </w:rPr>
        <w:t xml:space="preserve">  </w:t>
      </w:r>
      <w:r w:rsidR="00A30A11" w:rsidRPr="004F2909">
        <w:rPr>
          <w:rFonts w:ascii="TH SarabunPSK" w:hAnsi="TH SarabunPSK" w:hint="cs"/>
          <w:spacing w:val="-4"/>
          <w:sz w:val="34"/>
          <w:szCs w:val="34"/>
          <w:cs/>
        </w:rPr>
        <w:t>๒๕๖๙</w:t>
      </w:r>
      <w:r w:rsidR="00A30A11" w:rsidRPr="00E661AA">
        <w:rPr>
          <w:rFonts w:ascii="TH SarabunPSK" w:hAnsi="TH SarabunPSK" w:hint="cs"/>
          <w:spacing w:val="-4"/>
          <w:sz w:val="34"/>
          <w:szCs w:val="34"/>
          <w:cs/>
        </w:rPr>
        <w:t xml:space="preserve">  </w:t>
      </w:r>
      <w:r w:rsidRPr="00794A69">
        <w:rPr>
          <w:rFonts w:ascii="TH SarabunPSK" w:hAnsi="TH SarabunPSK"/>
          <w:noProof/>
          <w:sz w:val="34"/>
          <w:szCs w:val="34"/>
          <w:cs/>
        </w:rPr>
        <w:t>เป็นต้นไป</w:t>
      </w:r>
    </w:p>
    <w:p w14:paraId="4A22B6DA" w14:textId="28ADAE5C" w:rsidR="00B4759D" w:rsidRPr="00794A69" w:rsidRDefault="00B4759D" w:rsidP="006A6944">
      <w:pPr>
        <w:spacing w:after="0" w:line="240" w:lineRule="auto"/>
        <w:ind w:right="-762" w:firstLine="1890"/>
        <w:jc w:val="thaiDistribute"/>
        <w:rPr>
          <w:rFonts w:ascii="TH SarabunPSK" w:hAnsi="TH SarabunPSK"/>
          <w:sz w:val="34"/>
          <w:szCs w:val="34"/>
          <w:cs/>
        </w:rPr>
      </w:pPr>
      <w:r w:rsidRPr="0061435B">
        <w:rPr>
          <w:rFonts w:ascii="TH SarabunPSK" w:eastAsia="Calibri" w:hAnsi="TH SarabunPSK" w:hint="cs"/>
          <w:kern w:val="0"/>
          <w:sz w:val="34"/>
          <w:szCs w:val="34"/>
          <w:cs/>
          <w14:ligatures w14:val="none"/>
        </w:rPr>
        <w:t>ประกาศ</w:t>
      </w:r>
      <w:r w:rsidRPr="00794A69">
        <w:rPr>
          <w:rFonts w:ascii="TH SarabunPSK" w:hAnsi="TH SarabunPSK" w:hint="cs"/>
          <w:sz w:val="34"/>
          <w:szCs w:val="34"/>
          <w:cs/>
        </w:rPr>
        <w:t xml:space="preserve">  ณ  วันที่</w:t>
      </w:r>
      <w:r w:rsidR="004E6420">
        <w:rPr>
          <w:rFonts w:ascii="TH SarabunPSK" w:hAnsi="TH SarabunPSK" w:hint="cs"/>
          <w:sz w:val="34"/>
          <w:szCs w:val="34"/>
          <w:cs/>
        </w:rPr>
        <w:t xml:space="preserve">  ๑๑  ธันวาคม  พ.ศ.  ๒๕๖๘</w:t>
      </w:r>
    </w:p>
    <w:p w14:paraId="30CDB432" w14:textId="77777777" w:rsidR="00B4759D" w:rsidRPr="001C6667" w:rsidRDefault="00B4759D" w:rsidP="006A6944">
      <w:pPr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5E86A453" w14:textId="77777777" w:rsidR="00B4759D" w:rsidRDefault="00B4759D" w:rsidP="006A6944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6E5AECE6" w14:textId="77777777" w:rsidR="00B4759D" w:rsidRDefault="00B4759D" w:rsidP="006A6944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313F3136" w14:textId="77777777" w:rsidR="00B4759D" w:rsidRPr="001C6667" w:rsidRDefault="00B4759D" w:rsidP="006A6944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(นางพรอนงค์  บุษราตระกูล)</w:t>
      </w:r>
    </w:p>
    <w:p w14:paraId="604FAF9E" w14:textId="77777777" w:rsidR="00B4759D" w:rsidRPr="001C6667" w:rsidRDefault="00B4759D" w:rsidP="006A6944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เลขาธิการ</w:t>
      </w:r>
    </w:p>
    <w:p w14:paraId="612CBB4E" w14:textId="0812E0EF" w:rsidR="0031688D" w:rsidRPr="00C3060E" w:rsidRDefault="00B4759D" w:rsidP="006A6944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  <w:bookmarkEnd w:id="4"/>
    </w:p>
    <w:sectPr w:rsidR="0031688D" w:rsidRPr="00C3060E" w:rsidSect="001D1F58">
      <w:headerReference w:type="even" r:id="rId10"/>
      <w:headerReference w:type="default" r:id="rId11"/>
      <w:headerReference w:type="first" r:id="rId12"/>
      <w:pgSz w:w="11909" w:h="16834"/>
      <w:pgMar w:top="2160" w:right="1382" w:bottom="2102" w:left="1382" w:header="720" w:footer="720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DDD25" w14:textId="77777777" w:rsidR="00613F88" w:rsidRDefault="00613F88" w:rsidP="00B4759D">
      <w:pPr>
        <w:spacing w:after="0" w:line="240" w:lineRule="auto"/>
      </w:pPr>
      <w:r>
        <w:separator/>
      </w:r>
    </w:p>
  </w:endnote>
  <w:endnote w:type="continuationSeparator" w:id="0">
    <w:p w14:paraId="3D0A691B" w14:textId="77777777" w:rsidR="00613F88" w:rsidRDefault="00613F88" w:rsidP="00B47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B50A8" w14:textId="77777777" w:rsidR="00613F88" w:rsidRDefault="00613F88" w:rsidP="00B4759D">
      <w:pPr>
        <w:spacing w:after="0" w:line="240" w:lineRule="auto"/>
      </w:pPr>
      <w:r>
        <w:separator/>
      </w:r>
    </w:p>
  </w:footnote>
  <w:footnote w:type="continuationSeparator" w:id="0">
    <w:p w14:paraId="189FBC12" w14:textId="77777777" w:rsidR="00613F88" w:rsidRDefault="00613F88" w:rsidP="00B47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DAD0D" w14:textId="77777777" w:rsidR="00B4759D" w:rsidRDefault="00B4759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  <w:cs/>
      </w:rPr>
      <w:t>๓</w:t>
    </w:r>
    <w:r>
      <w:rPr>
        <w:rStyle w:val="PageNumber"/>
      </w:rPr>
      <w:fldChar w:fldCharType="end"/>
    </w:r>
  </w:p>
  <w:p w14:paraId="3DD4BAB1" w14:textId="77777777" w:rsidR="00B4759D" w:rsidRDefault="00B475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6801B" w14:textId="77777777" w:rsidR="00B4759D" w:rsidRPr="00BA492C" w:rsidRDefault="00B4759D" w:rsidP="00826451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BA492C">
      <w:rPr>
        <w:rFonts w:ascii="TH SarabunPSK" w:hAnsi="TH SarabunPSK" w:cs="TH SarabunPSK"/>
        <w:sz w:val="34"/>
        <w:szCs w:val="34"/>
      </w:rPr>
      <w:fldChar w:fldCharType="begin"/>
    </w:r>
    <w:r w:rsidRPr="00BA492C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BA492C">
      <w:rPr>
        <w:rFonts w:ascii="TH SarabunPSK" w:hAnsi="TH SarabunPSK" w:cs="TH SarabunPSK"/>
        <w:sz w:val="34"/>
        <w:szCs w:val="34"/>
      </w:rPr>
      <w:fldChar w:fldCharType="separate"/>
    </w:r>
    <w:r w:rsidRPr="00BA492C">
      <w:rPr>
        <w:rFonts w:ascii="TH SarabunPSK" w:hAnsi="TH SarabunPSK" w:cs="TH SarabunPSK"/>
        <w:noProof/>
        <w:sz w:val="34"/>
        <w:szCs w:val="34"/>
        <w:cs/>
      </w:rPr>
      <w:t>๔</w:t>
    </w:r>
    <w:r w:rsidRPr="00BA492C">
      <w:rPr>
        <w:rFonts w:ascii="TH SarabunPSK" w:hAnsi="TH SarabunPSK" w:cs="TH SarabunPSK"/>
        <w:sz w:val="34"/>
        <w:szCs w:val="3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9A750" w14:textId="77777777" w:rsidR="00B4759D" w:rsidRPr="000C315F" w:rsidRDefault="00B4759D">
    <w:pPr>
      <w:pStyle w:val="Header"/>
      <w:jc w:val="center"/>
    </w:pPr>
  </w:p>
  <w:p w14:paraId="1D54AEF0" w14:textId="77777777" w:rsidR="00B4759D" w:rsidRDefault="00B475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9D"/>
    <w:rsid w:val="00006864"/>
    <w:rsid w:val="0002193A"/>
    <w:rsid w:val="0004708E"/>
    <w:rsid w:val="00055AF8"/>
    <w:rsid w:val="00061573"/>
    <w:rsid w:val="00064266"/>
    <w:rsid w:val="00085ECF"/>
    <w:rsid w:val="000A01A8"/>
    <w:rsid w:val="000A3973"/>
    <w:rsid w:val="000B1615"/>
    <w:rsid w:val="000C1327"/>
    <w:rsid w:val="000E6C67"/>
    <w:rsid w:val="000F56AF"/>
    <w:rsid w:val="00105D73"/>
    <w:rsid w:val="00110190"/>
    <w:rsid w:val="00116F0F"/>
    <w:rsid w:val="00121E05"/>
    <w:rsid w:val="0013455F"/>
    <w:rsid w:val="00142D98"/>
    <w:rsid w:val="00156933"/>
    <w:rsid w:val="00156C82"/>
    <w:rsid w:val="00161330"/>
    <w:rsid w:val="00167162"/>
    <w:rsid w:val="00176EE7"/>
    <w:rsid w:val="0018570E"/>
    <w:rsid w:val="001A0C3B"/>
    <w:rsid w:val="001B15F0"/>
    <w:rsid w:val="001B19E8"/>
    <w:rsid w:val="001B7FF1"/>
    <w:rsid w:val="001C4661"/>
    <w:rsid w:val="001D1F58"/>
    <w:rsid w:val="001D7D40"/>
    <w:rsid w:val="001E5CD7"/>
    <w:rsid w:val="001F01EE"/>
    <w:rsid w:val="001F1EAC"/>
    <w:rsid w:val="00210B8C"/>
    <w:rsid w:val="00211AF3"/>
    <w:rsid w:val="00216F1B"/>
    <w:rsid w:val="00220864"/>
    <w:rsid w:val="00232E97"/>
    <w:rsid w:val="00234AE1"/>
    <w:rsid w:val="0024488B"/>
    <w:rsid w:val="00247E62"/>
    <w:rsid w:val="00290692"/>
    <w:rsid w:val="002911AE"/>
    <w:rsid w:val="002C22D1"/>
    <w:rsid w:val="002C3F90"/>
    <w:rsid w:val="002D06DC"/>
    <w:rsid w:val="002D5F1F"/>
    <w:rsid w:val="002D5FA5"/>
    <w:rsid w:val="002D7E6A"/>
    <w:rsid w:val="002E785D"/>
    <w:rsid w:val="00300D17"/>
    <w:rsid w:val="00302DE6"/>
    <w:rsid w:val="00307CBD"/>
    <w:rsid w:val="0031688D"/>
    <w:rsid w:val="00347340"/>
    <w:rsid w:val="003503D2"/>
    <w:rsid w:val="0035353F"/>
    <w:rsid w:val="003633EE"/>
    <w:rsid w:val="0038072E"/>
    <w:rsid w:val="0039288F"/>
    <w:rsid w:val="0039574B"/>
    <w:rsid w:val="003A54B0"/>
    <w:rsid w:val="003B38B0"/>
    <w:rsid w:val="003B4CC4"/>
    <w:rsid w:val="003B5754"/>
    <w:rsid w:val="003C73FA"/>
    <w:rsid w:val="003C7850"/>
    <w:rsid w:val="00407091"/>
    <w:rsid w:val="00413625"/>
    <w:rsid w:val="004168BD"/>
    <w:rsid w:val="004226C9"/>
    <w:rsid w:val="0043006E"/>
    <w:rsid w:val="00433BA9"/>
    <w:rsid w:val="00444E41"/>
    <w:rsid w:val="00465868"/>
    <w:rsid w:val="004676A5"/>
    <w:rsid w:val="004834F8"/>
    <w:rsid w:val="00483D67"/>
    <w:rsid w:val="00490388"/>
    <w:rsid w:val="004904C7"/>
    <w:rsid w:val="004907D3"/>
    <w:rsid w:val="00494479"/>
    <w:rsid w:val="004B00C2"/>
    <w:rsid w:val="004B20F0"/>
    <w:rsid w:val="004B5F0C"/>
    <w:rsid w:val="004D63B6"/>
    <w:rsid w:val="004E4735"/>
    <w:rsid w:val="004E6420"/>
    <w:rsid w:val="004F1FF9"/>
    <w:rsid w:val="004F594D"/>
    <w:rsid w:val="00512021"/>
    <w:rsid w:val="005230D6"/>
    <w:rsid w:val="00556925"/>
    <w:rsid w:val="0058155A"/>
    <w:rsid w:val="00586E47"/>
    <w:rsid w:val="00590E53"/>
    <w:rsid w:val="0059664D"/>
    <w:rsid w:val="005B2480"/>
    <w:rsid w:val="005B5ED9"/>
    <w:rsid w:val="005B731F"/>
    <w:rsid w:val="005D0830"/>
    <w:rsid w:val="005D0FC7"/>
    <w:rsid w:val="005D453B"/>
    <w:rsid w:val="00602142"/>
    <w:rsid w:val="006025B4"/>
    <w:rsid w:val="00603B75"/>
    <w:rsid w:val="006048BE"/>
    <w:rsid w:val="00613F88"/>
    <w:rsid w:val="0061435B"/>
    <w:rsid w:val="00617EED"/>
    <w:rsid w:val="00631F10"/>
    <w:rsid w:val="00634DA2"/>
    <w:rsid w:val="00640407"/>
    <w:rsid w:val="0065195D"/>
    <w:rsid w:val="00654E56"/>
    <w:rsid w:val="00660D23"/>
    <w:rsid w:val="0066116C"/>
    <w:rsid w:val="006937EA"/>
    <w:rsid w:val="006A6944"/>
    <w:rsid w:val="006B345C"/>
    <w:rsid w:val="006D27BD"/>
    <w:rsid w:val="006F78B5"/>
    <w:rsid w:val="007030F5"/>
    <w:rsid w:val="0071778A"/>
    <w:rsid w:val="00727E7D"/>
    <w:rsid w:val="00755076"/>
    <w:rsid w:val="00755DAE"/>
    <w:rsid w:val="00771920"/>
    <w:rsid w:val="00776C9B"/>
    <w:rsid w:val="007803FE"/>
    <w:rsid w:val="007808FB"/>
    <w:rsid w:val="00780E8C"/>
    <w:rsid w:val="00783BFB"/>
    <w:rsid w:val="007A10A1"/>
    <w:rsid w:val="007A1FF3"/>
    <w:rsid w:val="007A724F"/>
    <w:rsid w:val="007B4E73"/>
    <w:rsid w:val="007B6121"/>
    <w:rsid w:val="007B682F"/>
    <w:rsid w:val="007C0108"/>
    <w:rsid w:val="007E2472"/>
    <w:rsid w:val="007E2BA6"/>
    <w:rsid w:val="007E7A36"/>
    <w:rsid w:val="007F52CC"/>
    <w:rsid w:val="008135E5"/>
    <w:rsid w:val="008425E0"/>
    <w:rsid w:val="00855DE9"/>
    <w:rsid w:val="008644B4"/>
    <w:rsid w:val="008710BA"/>
    <w:rsid w:val="008732B3"/>
    <w:rsid w:val="0087746E"/>
    <w:rsid w:val="00880D28"/>
    <w:rsid w:val="008A5F13"/>
    <w:rsid w:val="008E1FE0"/>
    <w:rsid w:val="008E72A3"/>
    <w:rsid w:val="008F17A4"/>
    <w:rsid w:val="00901DD5"/>
    <w:rsid w:val="00913F8B"/>
    <w:rsid w:val="00921EE9"/>
    <w:rsid w:val="00932019"/>
    <w:rsid w:val="00935E2E"/>
    <w:rsid w:val="009367C8"/>
    <w:rsid w:val="00940A39"/>
    <w:rsid w:val="00944C42"/>
    <w:rsid w:val="0095145C"/>
    <w:rsid w:val="00967D00"/>
    <w:rsid w:val="00987A0C"/>
    <w:rsid w:val="009C2812"/>
    <w:rsid w:val="009C6B37"/>
    <w:rsid w:val="009C6BAE"/>
    <w:rsid w:val="009D41B2"/>
    <w:rsid w:val="009E531A"/>
    <w:rsid w:val="009F1891"/>
    <w:rsid w:val="009F490A"/>
    <w:rsid w:val="009F66A7"/>
    <w:rsid w:val="00A13F21"/>
    <w:rsid w:val="00A2004F"/>
    <w:rsid w:val="00A2635D"/>
    <w:rsid w:val="00A30A11"/>
    <w:rsid w:val="00A35C7C"/>
    <w:rsid w:val="00A37E04"/>
    <w:rsid w:val="00A455BF"/>
    <w:rsid w:val="00A5738D"/>
    <w:rsid w:val="00A71E26"/>
    <w:rsid w:val="00A76D7B"/>
    <w:rsid w:val="00A868F0"/>
    <w:rsid w:val="00A9642B"/>
    <w:rsid w:val="00AA7F67"/>
    <w:rsid w:val="00AB12DD"/>
    <w:rsid w:val="00AC2ACF"/>
    <w:rsid w:val="00AD201A"/>
    <w:rsid w:val="00AD3B79"/>
    <w:rsid w:val="00AE002E"/>
    <w:rsid w:val="00AE396D"/>
    <w:rsid w:val="00AE5529"/>
    <w:rsid w:val="00AF1C73"/>
    <w:rsid w:val="00AF53B4"/>
    <w:rsid w:val="00AF6C80"/>
    <w:rsid w:val="00B21F5D"/>
    <w:rsid w:val="00B25B83"/>
    <w:rsid w:val="00B30CE5"/>
    <w:rsid w:val="00B33256"/>
    <w:rsid w:val="00B362A3"/>
    <w:rsid w:val="00B43DF9"/>
    <w:rsid w:val="00B4759D"/>
    <w:rsid w:val="00B5283D"/>
    <w:rsid w:val="00B52FC6"/>
    <w:rsid w:val="00B655EA"/>
    <w:rsid w:val="00B76083"/>
    <w:rsid w:val="00B82A19"/>
    <w:rsid w:val="00B83880"/>
    <w:rsid w:val="00B86633"/>
    <w:rsid w:val="00B90D54"/>
    <w:rsid w:val="00B975CF"/>
    <w:rsid w:val="00BA29AB"/>
    <w:rsid w:val="00BB5D09"/>
    <w:rsid w:val="00BB6EA0"/>
    <w:rsid w:val="00BD0A95"/>
    <w:rsid w:val="00BF0BC9"/>
    <w:rsid w:val="00C10D3F"/>
    <w:rsid w:val="00C17C34"/>
    <w:rsid w:val="00C211C6"/>
    <w:rsid w:val="00C2151B"/>
    <w:rsid w:val="00C3060E"/>
    <w:rsid w:val="00C365C1"/>
    <w:rsid w:val="00C6245B"/>
    <w:rsid w:val="00C63FF7"/>
    <w:rsid w:val="00C76B4E"/>
    <w:rsid w:val="00C820D5"/>
    <w:rsid w:val="00C8390A"/>
    <w:rsid w:val="00C8541E"/>
    <w:rsid w:val="00C85A7D"/>
    <w:rsid w:val="00C90407"/>
    <w:rsid w:val="00C92C3A"/>
    <w:rsid w:val="00CC3E93"/>
    <w:rsid w:val="00CC5D8D"/>
    <w:rsid w:val="00CF79F8"/>
    <w:rsid w:val="00D00F69"/>
    <w:rsid w:val="00D017A6"/>
    <w:rsid w:val="00D06CF4"/>
    <w:rsid w:val="00D10081"/>
    <w:rsid w:val="00D22863"/>
    <w:rsid w:val="00D33CA1"/>
    <w:rsid w:val="00D527C7"/>
    <w:rsid w:val="00D550E7"/>
    <w:rsid w:val="00D60B4D"/>
    <w:rsid w:val="00D703F0"/>
    <w:rsid w:val="00D7519C"/>
    <w:rsid w:val="00DA1E36"/>
    <w:rsid w:val="00DA20EA"/>
    <w:rsid w:val="00DA45FA"/>
    <w:rsid w:val="00DA4FFA"/>
    <w:rsid w:val="00DA5143"/>
    <w:rsid w:val="00DB4B76"/>
    <w:rsid w:val="00DC31CC"/>
    <w:rsid w:val="00DD10FC"/>
    <w:rsid w:val="00DE4F46"/>
    <w:rsid w:val="00DF0B1F"/>
    <w:rsid w:val="00E237B1"/>
    <w:rsid w:val="00E2502E"/>
    <w:rsid w:val="00E32C7A"/>
    <w:rsid w:val="00E55C69"/>
    <w:rsid w:val="00E5734E"/>
    <w:rsid w:val="00E637FB"/>
    <w:rsid w:val="00E7144B"/>
    <w:rsid w:val="00E74003"/>
    <w:rsid w:val="00E76B13"/>
    <w:rsid w:val="00E8260E"/>
    <w:rsid w:val="00EB6979"/>
    <w:rsid w:val="00EB7E3C"/>
    <w:rsid w:val="00EC30D0"/>
    <w:rsid w:val="00EC5840"/>
    <w:rsid w:val="00EC662B"/>
    <w:rsid w:val="00ED0083"/>
    <w:rsid w:val="00ED2DAD"/>
    <w:rsid w:val="00EE4B97"/>
    <w:rsid w:val="00EF3C60"/>
    <w:rsid w:val="00F30B4E"/>
    <w:rsid w:val="00F32D41"/>
    <w:rsid w:val="00F34CAF"/>
    <w:rsid w:val="00F35B72"/>
    <w:rsid w:val="00F434D3"/>
    <w:rsid w:val="00F50548"/>
    <w:rsid w:val="00F5072D"/>
    <w:rsid w:val="00F53E27"/>
    <w:rsid w:val="00F56C94"/>
    <w:rsid w:val="00F60B98"/>
    <w:rsid w:val="00F63737"/>
    <w:rsid w:val="00F64552"/>
    <w:rsid w:val="00F7304A"/>
    <w:rsid w:val="00F7599C"/>
    <w:rsid w:val="00F8332D"/>
    <w:rsid w:val="00FA4F33"/>
    <w:rsid w:val="00FA603B"/>
    <w:rsid w:val="00FB1541"/>
    <w:rsid w:val="00FC5FFA"/>
    <w:rsid w:val="00FD1213"/>
    <w:rsid w:val="00FF0E6B"/>
    <w:rsid w:val="00FF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3DF5"/>
  <w15:chartTrackingRefBased/>
  <w15:docId w15:val="{EC05B1CC-6CF6-40B2-89BD-B7FA4BDA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59D"/>
  </w:style>
  <w:style w:type="paragraph" w:styleId="Heading1">
    <w:name w:val="heading 1"/>
    <w:basedOn w:val="Normal"/>
    <w:next w:val="Normal"/>
    <w:link w:val="Heading1Char"/>
    <w:uiPriority w:val="9"/>
    <w:qFormat/>
    <w:rsid w:val="00B475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5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9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59D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9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9D"/>
    <w:rPr>
      <w:rFonts w:eastAsiaTheme="majorEastAsia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9D"/>
    <w:rPr>
      <w:rFonts w:eastAsiaTheme="majorEastAsia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9D"/>
    <w:rPr>
      <w:rFonts w:eastAsiaTheme="majorEastAsia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9D"/>
    <w:rPr>
      <w:rFonts w:eastAsiaTheme="majorEastAsia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9D"/>
    <w:rPr>
      <w:rFonts w:eastAsiaTheme="majorEastAsia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9D"/>
    <w:rPr>
      <w:rFonts w:eastAsiaTheme="majorEastAsia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B475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4759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4759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4759D"/>
    <w:pPr>
      <w:spacing w:before="160"/>
      <w:jc w:val="center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B4759D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uiPriority w:val="34"/>
    <w:qFormat/>
    <w:rsid w:val="00B4759D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B475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9D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B475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B4759D"/>
    <w:pPr>
      <w:tabs>
        <w:tab w:val="center" w:pos="4320"/>
        <w:tab w:val="right" w:pos="8640"/>
      </w:tabs>
    </w:pPr>
    <w:rPr>
      <w:rFonts w:cs="Cordia New"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B4759D"/>
    <w:rPr>
      <w:rFonts w:cs="Cordia New"/>
      <w:sz w:val="28"/>
    </w:rPr>
  </w:style>
  <w:style w:type="character" w:styleId="PageNumber">
    <w:name w:val="page number"/>
    <w:aliases w:val="เลขหน้า"/>
    <w:rsid w:val="00B4759D"/>
    <w:rPr>
      <w:rFonts w:cs="Cordia New"/>
      <w:b/>
      <w:bCs/>
    </w:rPr>
  </w:style>
  <w:style w:type="paragraph" w:styleId="Footer">
    <w:name w:val="footer"/>
    <w:basedOn w:val="Normal"/>
    <w:link w:val="FooterChar"/>
    <w:uiPriority w:val="99"/>
    <w:unhideWhenUsed/>
    <w:rsid w:val="00B4759D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B4759D"/>
    <w:rPr>
      <w:rFonts w:cs="Angsana New"/>
      <w:szCs w:val="40"/>
    </w:rPr>
  </w:style>
  <w:style w:type="paragraph" w:styleId="Revision">
    <w:name w:val="Revision"/>
    <w:hidden/>
    <w:uiPriority w:val="99"/>
    <w:semiHidden/>
    <w:rsid w:val="00FA4F33"/>
    <w:pPr>
      <w:spacing w:after="0" w:line="240" w:lineRule="auto"/>
    </w:pPr>
    <w:rPr>
      <w:rFonts w:cs="Angsana New"/>
      <w:szCs w:val="40"/>
    </w:rPr>
  </w:style>
  <w:style w:type="character" w:styleId="CommentReference">
    <w:name w:val="annotation reference"/>
    <w:basedOn w:val="DefaultParagraphFont"/>
    <w:uiPriority w:val="99"/>
    <w:semiHidden/>
    <w:unhideWhenUsed/>
    <w:rsid w:val="00A71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1E26"/>
    <w:pPr>
      <w:spacing w:after="0" w:line="240" w:lineRule="auto"/>
    </w:pPr>
    <w:rPr>
      <w:rFonts w:ascii="Angsana New" w:eastAsia="Times New Roman" w:hAnsi="Angsana New" w:cs="Angsana New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1E26"/>
    <w:rPr>
      <w:rFonts w:ascii="Angsana New" w:eastAsia="Times New Roman" w:hAnsi="Angsana New" w:cs="Angsana New"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F67"/>
    <w:pPr>
      <w:spacing w:after="160"/>
    </w:pPr>
    <w:rPr>
      <w:rFonts w:asciiTheme="minorHAnsi" w:eastAsiaTheme="minorHAnsi" w:hAnsiTheme="minorHAns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F67"/>
    <w:rPr>
      <w:rFonts w:ascii="Angsana New" w:eastAsia="Times New Roman" w:hAnsi="Angsana New" w:cs="Angsana New"/>
      <w:b/>
      <w:bCs/>
      <w:kern w:val="0"/>
      <w:sz w:val="20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D59FE7-6949-4C00-8F93-DF7C15D2EA21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D6DAE232-E49D-497D-9F5C-E71574CC90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868296-61D4-4801-B07C-76C1DADC391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421</Words>
  <Characters>1950</Characters>
  <Application>Microsoft Office Word</Application>
  <DocSecurity>0</DocSecurity>
  <Lines>40</Lines>
  <Paragraphs>15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Nutthatida Thaweecharoun</dc:creator>
  <cp:keywords/>
  <dc:description/>
  <cp:lastModifiedBy>Nitiya Sukcharoen</cp:lastModifiedBy>
  <cp:revision>54</cp:revision>
  <cp:lastPrinted>2025-12-08T03:11:00Z</cp:lastPrinted>
  <dcterms:created xsi:type="dcterms:W3CDTF">2025-10-02T05:11:00Z</dcterms:created>
  <dcterms:modified xsi:type="dcterms:W3CDTF">2025-12-12T02:11:00Z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ediaServiceImageTags">
    <vt:lpwstr/>
  </property>
</Properties>
</file>