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EE6D" w14:textId="670473CF" w:rsidR="00F7484A" w:rsidRPr="00614702" w:rsidRDefault="00F7484A" w:rsidP="00816044">
      <w:pPr>
        <w:spacing w:before="240"/>
        <w:jc w:val="center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bookmarkStart w:id="0" w:name="_Hlk77864264"/>
      <w:r w:rsidRPr="0061470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F1429" wp14:editId="30DBA9C9">
                <wp:simplePos x="0" y="0"/>
                <wp:positionH relativeFrom="margin">
                  <wp:posOffset>4146550</wp:posOffset>
                </wp:positionH>
                <wp:positionV relativeFrom="paragraph">
                  <wp:posOffset>-298450</wp:posOffset>
                </wp:positionV>
                <wp:extent cx="2446655" cy="80200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6655" cy="802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511A7" w14:textId="2A76590F" w:rsidR="00F7484A" w:rsidRDefault="00F7484A" w:rsidP="00F7484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ภาคผนวก 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[แนบท้ายประกาศที่ </w:t>
                            </w:r>
                            <w:r w:rsidRPr="00561A1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สน. </w:t>
                            </w:r>
                            <w:r w:rsidR="00A5657C" w:rsidRPr="00561A1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  <w:r w:rsidRPr="00561A1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</w:t>
                            </w:r>
                            <w:r w:rsidRPr="00561A1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2564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ซึ่งแก้ไขเพิ่มเติมโดย</w:t>
                            </w:r>
                            <w:r w:rsidR="00A409EE" w:rsidRPr="00953C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ประกาศที่ สน. </w:t>
                            </w:r>
                            <w:r w:rsidR="0050364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  <w:r w:rsidR="007826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</w:t>
                            </w:r>
                            <w:r w:rsidR="00A409EE" w:rsidRPr="00953C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/2568 </w:t>
                            </w:r>
                            <w:r w:rsidR="00A409EE" w:rsidRPr="00953C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9EE" w:rsidRPr="00953C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(ฉบับที่ </w:t>
                            </w:r>
                            <w:r w:rsidR="007826A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10</w:t>
                            </w:r>
                            <w:r w:rsidR="00A409EE" w:rsidRPr="00953C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F1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5pt;margin-top:-23.5pt;width:192.6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" fillcolor="window" stroked="f" strokeweight=".5pt">
                <v:textbox>
                  <w:txbxContent>
                    <w:p w14:paraId="738511A7" w14:textId="2A76590F" w:rsidR="00F7484A" w:rsidRDefault="00F7484A" w:rsidP="00F7484A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ภาคผนวก 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[แนบท้ายประกาศที่ </w:t>
                      </w:r>
                      <w:r w:rsidRPr="00561A1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สน. </w:t>
                      </w:r>
                      <w:r w:rsidR="00A5657C" w:rsidRPr="00561A1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6</w:t>
                      </w:r>
                      <w:r w:rsidRPr="00561A1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</w:t>
                      </w:r>
                      <w:r w:rsidRPr="00561A1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2564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ซึ่งแก้ไขเพิ่มเติมโดย</w:t>
                      </w:r>
                      <w:r w:rsidR="00A409EE" w:rsidRPr="00953C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ประกาศที่ สน. </w:t>
                      </w:r>
                      <w:r w:rsidR="0050364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  <w:r w:rsidR="007826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</w:t>
                      </w:r>
                      <w:r w:rsidR="00A409EE" w:rsidRPr="00953C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/2568 </w:t>
                      </w:r>
                      <w:r w:rsidR="00A409EE" w:rsidRPr="00953C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A409EE" w:rsidRPr="00953C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(ฉบับที่ </w:t>
                      </w:r>
                      <w:r w:rsidR="007826A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10</w:t>
                      </w:r>
                      <w:r w:rsidR="00A409EE" w:rsidRPr="00953C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F7F15F" w14:textId="149C2EF5" w:rsidR="00C224D3" w:rsidRPr="00614702" w:rsidRDefault="00352A08" w:rsidP="00816044">
      <w:pPr>
        <w:spacing w:before="240"/>
        <w:jc w:val="center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61470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รายการและข้อมูลเพิ่มเติม</w:t>
      </w:r>
      <w:r w:rsidR="000E0BAD" w:rsidRPr="0061470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ในหนังสือชี้ชวน</w:t>
      </w:r>
      <w:r w:rsidRPr="0061470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สำหรับกองทุนรวมบางประเภท</w:t>
      </w:r>
    </w:p>
    <w:bookmarkEnd w:id="0"/>
    <w:p w14:paraId="1D925064" w14:textId="51013928" w:rsidR="00352A08" w:rsidRPr="00614702" w:rsidRDefault="00352A08" w:rsidP="00352A08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t>ส่วนที่ 1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</w:t>
      </w:r>
      <w:r w:rsidR="00246B9C" w:rsidRPr="00614702">
        <w:rPr>
          <w:rFonts w:ascii="TH SarabunPSK" w:hAnsi="TH SarabunPSK" w:cs="TH SarabunPSK"/>
          <w:sz w:val="28"/>
          <w:szCs w:val="28"/>
          <w:cs/>
        </w:rPr>
        <w:t>รวมตลาดเงิน</w:t>
      </w:r>
    </w:p>
    <w:p w14:paraId="36FA81C2" w14:textId="7FFCD6BF" w:rsidR="00F45B17" w:rsidRPr="00614702" w:rsidRDefault="00F45B17" w:rsidP="00F45B17">
      <w:pPr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1.1  กรณีกองทุนรวมตลาดเงินทุกประเภท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61497BA1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1122BBB0" w14:textId="44CCA44C" w:rsidR="00352A0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7C86FA9E" w14:textId="77777777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77387B45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5B18AF9F" w14:textId="409B4466" w:rsidR="00352A08" w:rsidRPr="00614702" w:rsidRDefault="008B4617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คำเตือน</w:t>
            </w:r>
          </w:p>
        </w:tc>
        <w:tc>
          <w:tcPr>
            <w:tcW w:w="6120" w:type="dxa"/>
            <w:shd w:val="clear" w:color="auto" w:fill="FFFFFF" w:themeFill="background1"/>
          </w:tcPr>
          <w:p w14:paraId="39FB42A5" w14:textId="4B11952F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คำเตือน</w:t>
            </w:r>
            <w:r w:rsidR="009616FC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เกี่ยวกับการลงทุนในหน่วย</w:t>
            </w:r>
            <w:r w:rsidR="009616FC" w:rsidRPr="00614702">
              <w:rPr>
                <w:rFonts w:ascii="TH SarabunPSK" w:hAnsi="TH SarabunPSK" w:cs="TH SarabunPSK"/>
                <w:spacing w:val="-4"/>
                <w:sz w:val="28"/>
                <w:szCs w:val="28"/>
                <w:u w:val="single"/>
                <w:cs/>
              </w:rPr>
              <w:t>ลงทุน</w:t>
            </w:r>
            <w:r w:rsidR="00EA1085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EA1085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ให้แสดงคำเตือน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ว่า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แม้ว่า</w:t>
            </w:r>
            <w:r w:rsidR="00DD42DD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กองทุน</w:t>
            </w:r>
            <w:r w:rsidR="00246B9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ตลาดเงินลงทุนได้เฉพาะทรัพย์สินที่มีความเสี่ยงต่ำ แต่ก็มีโอกาสขาดทุนได้”</w:t>
            </w:r>
          </w:p>
        </w:tc>
      </w:tr>
    </w:tbl>
    <w:p w14:paraId="339E8E61" w14:textId="20E2A75A" w:rsidR="00F45B17" w:rsidRPr="00614702" w:rsidRDefault="00F45B17" w:rsidP="00C83EE6">
      <w:pPr>
        <w:tabs>
          <w:tab w:val="left" w:pos="720"/>
        </w:tabs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1.2  กรณีกองทุนรวมตลาดเงินที่ใช้เงินฝากเป็น </w:t>
      </w:r>
      <w:r w:rsidRPr="00614702">
        <w:rPr>
          <w:rFonts w:ascii="TH SarabunPSK" w:hAnsi="TH SarabunPSK" w:cs="TH SarabunPSK"/>
          <w:sz w:val="28"/>
          <w:szCs w:val="28"/>
        </w:rPr>
        <w:t xml:space="preserve">benchmark </w:t>
      </w:r>
      <w:r w:rsidRPr="00614702">
        <w:rPr>
          <w:rFonts w:ascii="TH SarabunPSK" w:hAnsi="TH SarabunPSK" w:cs="TH SarabunPSK"/>
          <w:sz w:val="28"/>
          <w:szCs w:val="28"/>
          <w:cs/>
        </w:rPr>
        <w:t>เพิ่มเติมในการเปรียบเทียบกับผลตอบแทนจากการลงทุนในหน่วยลงทุนของกองทุนรวม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7FB64B77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64C8F926" w14:textId="78C545DD" w:rsidR="00F45B17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0D0B25D0" w14:textId="77777777" w:rsidR="00F45B17" w:rsidRPr="00614702" w:rsidRDefault="00F45B17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0E92C53F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0F7A0932" w14:textId="18A05CDF" w:rsidR="00F45B17" w:rsidRPr="00614702" w:rsidRDefault="00BF007F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คำเตือน</w:t>
            </w:r>
          </w:p>
        </w:tc>
        <w:tc>
          <w:tcPr>
            <w:tcW w:w="6120" w:type="dxa"/>
            <w:shd w:val="clear" w:color="auto" w:fill="FFFFFF" w:themeFill="background1"/>
          </w:tcPr>
          <w:p w14:paraId="6A565F4C" w14:textId="7F506716" w:rsidR="00F45B17" w:rsidRPr="00614702" w:rsidRDefault="00EA1085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คำเตือน</w:t>
            </w:r>
            <w:r w:rsidR="009616FC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เกี่ยวกับการลงทุนในหน่วย</w:t>
            </w:r>
            <w:r w:rsidR="009616FC" w:rsidRPr="00614702">
              <w:rPr>
                <w:rFonts w:ascii="TH SarabunPSK" w:hAnsi="TH SarabunPSK" w:cs="TH SarabunPSK"/>
                <w:spacing w:val="-4"/>
                <w:sz w:val="28"/>
                <w:szCs w:val="28"/>
                <w:u w:val="single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ให้แสดงคำเตือน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เพื่อให้ผู้ลงทุนเข้าใจว่าการลงทุนในหน่วย</w:t>
            </w:r>
            <w:r w:rsidR="00F45B17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ของกองทุนรวมตลาดเงินไม่ใช่การฝากเงิน และ</w:t>
            </w:r>
            <w:r w:rsidR="00CB1D08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มีความเสี่ยงจากการลงทุนซึ่งผู้ลงทุนอาจไม่ได้รับเงินลงทุนคืนเต็มจำนวน  </w:t>
            </w:r>
            <w:r w:rsidR="009A423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ทั้งนี้ คำเตือนดังกล่าวให้แสดงไว้ทุกจุดที่แสดงข้อมูลเกี่ยวกับ 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</w:rPr>
              <w:t>benchmark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9A423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ที่เป็นเงินฝาก</w:t>
            </w:r>
          </w:p>
        </w:tc>
      </w:tr>
    </w:tbl>
    <w:p w14:paraId="07F572CD" w14:textId="18AA6BCD" w:rsidR="00F45B17" w:rsidRPr="00614702" w:rsidRDefault="00F45B17" w:rsidP="00C83EE6">
      <w:pPr>
        <w:tabs>
          <w:tab w:val="left" w:pos="720"/>
        </w:tabs>
        <w:spacing w:before="240"/>
        <w:rPr>
          <w:rFonts w:ascii="TH SarabunPSK" w:hAnsi="TH SarabunPSK" w:cs="TH SarabunPSK"/>
          <w:spacing w:val="-4"/>
          <w:sz w:val="28"/>
          <w:szCs w:val="28"/>
          <w:u w:val="single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1.3  กรณีกองทุนรวมตลาดเงินที่มีการชำระค่าขายคืนหน่วย</w:t>
      </w:r>
      <w:r w:rsidRPr="00614702">
        <w:rPr>
          <w:rFonts w:ascii="TH SarabunPSK" w:hAnsi="TH SarabunPSK" w:cs="TH SarabunPSK"/>
          <w:spacing w:val="-4"/>
          <w:sz w:val="28"/>
          <w:szCs w:val="28"/>
          <w:cs/>
        </w:rPr>
        <w:t>ลงทุน</w:t>
      </w:r>
      <w:r w:rsidRPr="00614702">
        <w:rPr>
          <w:rFonts w:ascii="TH SarabunPSK" w:hAnsi="TH SarabunPSK" w:cs="TH SarabunPSK"/>
          <w:sz w:val="28"/>
          <w:szCs w:val="28"/>
          <w:cs/>
        </w:rPr>
        <w:t>ในวันส่งคำสั่งขายคืนหน่วย</w:t>
      </w:r>
      <w:r w:rsidRPr="00614702">
        <w:rPr>
          <w:rFonts w:ascii="TH SarabunPSK" w:hAnsi="TH SarabunPSK" w:cs="TH SarabunPSK"/>
          <w:spacing w:val="-4"/>
          <w:sz w:val="28"/>
          <w:szCs w:val="28"/>
          <w:cs/>
        </w:rPr>
        <w:t>ลงทุน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3E52CB55" w14:textId="77777777" w:rsidTr="00F45B17">
        <w:tc>
          <w:tcPr>
            <w:tcW w:w="3685" w:type="dxa"/>
            <w:shd w:val="clear" w:color="auto" w:fill="D9D9D9" w:themeFill="background1" w:themeFillShade="D9"/>
          </w:tcPr>
          <w:p w14:paraId="1B936FE3" w14:textId="61F28FDC" w:rsidR="00F45B17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023820E6" w14:textId="77777777" w:rsidR="00F45B17" w:rsidRPr="00614702" w:rsidRDefault="00F45B17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3997E474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44278CD2" w14:textId="2FA72AB8" w:rsidR="00F45B17" w:rsidRPr="00614702" w:rsidRDefault="00BF007F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3C523A6B" w14:textId="159261A4" w:rsidR="00F45B17" w:rsidRPr="00614702" w:rsidRDefault="009616FC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="00EA1085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A1085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ให้แสดง</w:t>
            </w:r>
            <w:r w:rsidR="00883FAB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ข้อมูล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วงเงินสูงสุดที่ บลจ. จะยินยอม</w:t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ให้ผู้ถือหน่วย</w:t>
            </w:r>
            <w:r w:rsidR="00344E5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สามารถขายคืนหน่วย</w:t>
            </w:r>
            <w:r w:rsidR="00344E5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ในวันส่งคำสั่งขายคืนหน่วย</w:t>
            </w:r>
            <w:r w:rsidR="00344E5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ทั้งวงเงินรายบุคคลและวงเงินรวมของกองทุนรวม</w:t>
            </w:r>
          </w:p>
        </w:tc>
      </w:tr>
    </w:tbl>
    <w:p w14:paraId="1CA224E1" w14:textId="6E41D951" w:rsidR="00352A08" w:rsidRPr="00614702" w:rsidRDefault="00352A08" w:rsidP="00352A08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t>ส่วนที่ 2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</w:t>
      </w:r>
      <w:r w:rsidR="00246B9C" w:rsidRPr="00614702">
        <w:rPr>
          <w:rFonts w:ascii="TH SarabunPSK" w:hAnsi="TH SarabunPSK" w:cs="TH SarabunPSK"/>
          <w:sz w:val="28"/>
          <w:szCs w:val="28"/>
          <w:cs/>
        </w:rPr>
        <w:t>รวม</w:t>
      </w:r>
      <w:r w:rsidRPr="00614702">
        <w:rPr>
          <w:rFonts w:ascii="TH SarabunPSK" w:hAnsi="TH SarabunPSK" w:cs="TH SarabunPSK"/>
          <w:sz w:val="28"/>
          <w:szCs w:val="28"/>
          <w:cs/>
        </w:rPr>
        <w:t>มุ่งรักษาเงินต้น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6433921E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136D9938" w14:textId="152267FF" w:rsidR="00352A0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6E9BA5C6" w14:textId="77777777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64ECFA3C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29796609" w14:textId="20DB9B5F" w:rsidR="00352A08" w:rsidRPr="00614702" w:rsidRDefault="009E6532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269CAEC7" w14:textId="4E908192" w:rsidR="00904EA0" w:rsidRPr="00614702" w:rsidRDefault="00B95873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</w:t>
            </w:r>
            <w:r w:rsidR="00904EA0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314C38A5" w14:textId="6126BFE5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="009E6532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ความแตกต่างจากกองทุน</w:t>
            </w:r>
            <w:r w:rsidR="00246B9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มีประกัน</w:t>
            </w:r>
          </w:p>
          <w:p w14:paraId="5425CF75" w14:textId="0DA4C05B" w:rsidR="00352A08" w:rsidRPr="00614702" w:rsidRDefault="009E6532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 โอกาสที่จะไม่ได้รับคืนเงินต้น </w:t>
            </w:r>
          </w:p>
          <w:p w14:paraId="49949A37" w14:textId="3BA3CE73" w:rsidR="00352A08" w:rsidRPr="00614702" w:rsidRDefault="009E6532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3  เงื่อนไขและกลไกการรักษาเงินต้น</w:t>
            </w:r>
          </w:p>
        </w:tc>
      </w:tr>
    </w:tbl>
    <w:p w14:paraId="3C94AE49" w14:textId="77777777" w:rsidR="00771D33" w:rsidRDefault="00771D33" w:rsidP="00352A08">
      <w:pPr>
        <w:spacing w:before="240"/>
        <w:rPr>
          <w:rFonts w:ascii="TH SarabunPSK" w:hAnsi="TH SarabunPSK" w:cs="TH SarabunPSK"/>
          <w:sz w:val="28"/>
          <w:szCs w:val="28"/>
          <w:u w:val="single"/>
          <w:cs/>
        </w:rPr>
        <w:sectPr w:rsidR="00771D33" w:rsidSect="002216F1">
          <w:headerReference w:type="default" r:id="rId11"/>
          <w:footerReference w:type="first" r:id="rId12"/>
          <w:pgSz w:w="12240" w:h="15840"/>
          <w:pgMar w:top="630" w:right="1440" w:bottom="1350" w:left="1440" w:header="720" w:footer="720" w:gutter="0"/>
          <w:cols w:space="720"/>
          <w:titlePg/>
          <w:docGrid w:linePitch="435"/>
        </w:sectPr>
      </w:pPr>
    </w:p>
    <w:p w14:paraId="06F7F1F2" w14:textId="155D1DC0" w:rsidR="00352A08" w:rsidRPr="00614702" w:rsidRDefault="00352A08" w:rsidP="00352A08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 xml:space="preserve">ส่วนที่ </w:t>
      </w:r>
      <w:r w:rsidR="00EE7ABA" w:rsidRPr="00614702">
        <w:rPr>
          <w:rFonts w:ascii="TH SarabunPSK" w:hAnsi="TH SarabunPSK" w:cs="TH SarabunPSK"/>
          <w:sz w:val="28"/>
          <w:szCs w:val="28"/>
          <w:u w:val="single"/>
          <w:cs/>
        </w:rPr>
        <w:t>3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</w:t>
      </w:r>
      <w:r w:rsidR="00F45B17" w:rsidRPr="00614702">
        <w:rPr>
          <w:rFonts w:ascii="TH SarabunPSK" w:hAnsi="TH SarabunPSK" w:cs="TH SarabunPSK"/>
          <w:sz w:val="28"/>
          <w:szCs w:val="28"/>
          <w:cs/>
        </w:rPr>
        <w:t>รวมฟีดเดอร์</w:t>
      </w:r>
    </w:p>
    <w:p w14:paraId="7471B0B0" w14:textId="7A37DE1E" w:rsidR="00F45B17" w:rsidRPr="00614702" w:rsidRDefault="00F45B17" w:rsidP="00F45B17">
      <w:pPr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>3</w:t>
      </w:r>
      <w:r w:rsidRPr="00614702">
        <w:rPr>
          <w:rFonts w:ascii="TH SarabunPSK" w:hAnsi="TH SarabunPSK" w:cs="TH SarabunPSK"/>
          <w:sz w:val="28"/>
          <w:szCs w:val="28"/>
          <w:cs/>
        </w:rPr>
        <w:t>.1  กรณีกองทุนรวมฟีดเดอร์ทุกประเภท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0ACE148D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71098656" w14:textId="1B1EFB25" w:rsidR="00352A0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15737EA4" w14:textId="77777777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3ABFC127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1EF716D4" w14:textId="4B52EBE9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highlight w:val="green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08337FF0" w14:textId="3FBC11BC" w:rsidR="00352A08" w:rsidRPr="00614702" w:rsidRDefault="009E6532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ผลการดำเนินงานของกองทุนอื่นที่กองทุนรวมฟีดเดอร์ดังกล่าวมุ่งเน้นลงทุนย้อนหลัง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เป็นระยะเวลาอย่างน้อย 3 ปีนับถึงวันที่กองทุนอื่นนั้นได้เปิดเผยข้อมูลผลการดำเนินงานล่าสุด  ทั้งนี้ ในกรณีที่ บลจ. ไม่สามารถเข้าถึงข้อมูลผลการดำเนินงานของกองทุนอื่นในช่วงระยะเวลาดังกล่าว หรือกองทุนนั้น</w:t>
            </w:r>
            <w:r w:rsidR="00870BA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มีผลการดำเนินงานไม่ถึง 3 ปี ให้แสดงข้อมูลดังกล่าวย้อนหลังเท่าที่ บลจ. </w:t>
            </w:r>
            <w:r w:rsidR="001542D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จะสามารถรวบรวมได้</w:t>
            </w:r>
          </w:p>
        </w:tc>
      </w:tr>
    </w:tbl>
    <w:p w14:paraId="5257783B" w14:textId="3722CE28" w:rsidR="00F45B17" w:rsidRPr="00614702" w:rsidRDefault="00F45B17" w:rsidP="00C83EE6">
      <w:pPr>
        <w:tabs>
          <w:tab w:val="left" w:pos="720"/>
        </w:tabs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>3</w:t>
      </w:r>
      <w:r w:rsidRPr="00614702">
        <w:rPr>
          <w:rFonts w:ascii="TH SarabunPSK" w:hAnsi="TH SarabunPSK" w:cs="TH SarabunPSK"/>
          <w:sz w:val="28"/>
          <w:szCs w:val="28"/>
          <w:cs/>
        </w:rPr>
        <w:t>.2  กรณีกองทุนรวมฟีดเดอร์ที่มุ่งเน้นลงทุนในหน่วยของกองทุนอื่นที่จัดตั้งขึ้นตามกฎหมายต่างประเทศ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0636B84E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0AC5CD5" w14:textId="77777777" w:rsidR="00F45B17" w:rsidRPr="00614702" w:rsidRDefault="00F45B17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6F721258" w14:textId="77777777" w:rsidR="00F45B17" w:rsidRPr="00614702" w:rsidRDefault="00F45B17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48DDB046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657A5039" w14:textId="3E98947C" w:rsidR="00F45B17" w:rsidRPr="00614702" w:rsidRDefault="00BF007F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EE7ABA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206474B3" w14:textId="604B8778" w:rsidR="00F45B17" w:rsidRPr="00614702" w:rsidRDefault="00B95873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ประเภทและนโยบายการลงทุนของกองทุนรวม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เกี่ยวกับ</w:t>
            </w:r>
            <w:r w:rsidR="00952DEC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ายละเอียดของนโยบายการลงทุนของกองทุนต่างประเทศดังกล่าว และแสดง</w:t>
            </w:r>
            <w:r w:rsidR="00952DE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ารเปรียบเทียบข้อมูลอัตราส่วนการลงทุนของทรัพย์สินที่มุ่งเน้นลงทุนตามที่กำหนดในการจัดแบ่งประเภทของกองทุนซึ่งกำหนดตามประเภทของทรัพย์สิน</w:t>
            </w:r>
            <w:r w:rsidR="00952DE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ที่กองทุนรวมลงทุนตามประกาศการลงทุน </w:t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และอัตราส่วนการลงทุนของ</w:t>
            </w:r>
            <w:r w:rsidR="00952DE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ทรัพย์สินหลักตามนโยบายการลงทุนของกองทุนต่างประเทศดังกล่าว</w:t>
            </w:r>
          </w:p>
        </w:tc>
      </w:tr>
    </w:tbl>
    <w:p w14:paraId="73E9B431" w14:textId="6EBECE33" w:rsidR="00352A08" w:rsidRPr="00614702" w:rsidRDefault="00352A08" w:rsidP="00352A08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t xml:space="preserve">ส่วนที่ </w:t>
      </w:r>
      <w:r w:rsidR="00EE7ABA" w:rsidRPr="00614702">
        <w:rPr>
          <w:rFonts w:ascii="TH SarabunPSK" w:hAnsi="TH SarabunPSK" w:cs="TH SarabunPSK"/>
          <w:sz w:val="28"/>
          <w:szCs w:val="28"/>
          <w:u w:val="single"/>
          <w:cs/>
        </w:rPr>
        <w:t>4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</w:t>
      </w:r>
      <w:r w:rsidR="00F45B17" w:rsidRPr="00614702">
        <w:rPr>
          <w:rFonts w:ascii="TH SarabunPSK" w:hAnsi="TH SarabunPSK" w:cs="TH SarabunPSK"/>
          <w:sz w:val="28"/>
          <w:szCs w:val="28"/>
          <w:cs/>
        </w:rPr>
        <w:t>รวม</w:t>
      </w:r>
      <w:r w:rsidRPr="00614702">
        <w:rPr>
          <w:rFonts w:ascii="TH SarabunPSK" w:hAnsi="TH SarabunPSK" w:cs="TH SarabunPSK"/>
          <w:sz w:val="28"/>
          <w:szCs w:val="28"/>
          <w:cs/>
        </w:rPr>
        <w:t>ทองคำ</w:t>
      </w:r>
      <w:r w:rsidR="00ED347D"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14702">
        <w:rPr>
          <w:rFonts w:ascii="TH SarabunPSK" w:hAnsi="TH SarabunPSK" w:cs="TH SarabunPSK"/>
          <w:sz w:val="28"/>
          <w:szCs w:val="28"/>
          <w:cs/>
        </w:rPr>
        <w:t>ที่มีการลงทุนในทองคำแท่งโดยตรง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15F7F38A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67B2A419" w14:textId="77777777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4B4E4D4A" w14:textId="77777777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6B78C14A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6446BEEF" w14:textId="20268259" w:rsidR="00352A08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8D3EA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120" w:type="dxa"/>
            <w:shd w:val="clear" w:color="auto" w:fill="FFFFFF" w:themeFill="background1"/>
          </w:tcPr>
          <w:p w14:paraId="72255EC6" w14:textId="1333F8BF" w:rsidR="00352A08" w:rsidRPr="00614702" w:rsidRDefault="00883FAB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ลักษณะที่สำคัญของกองทุนรวม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ข้อมูล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เกี่ยวกับการทำประกันภัยสำหรับทองคำแท่งที่กองทุน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ลงทุน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กรณีทองคำแท่งที่กองทุนรวมลงทุนมีการทำประกันภัยไว้ 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1EB1C313" w14:textId="71241C5B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  เป็นการทำประกันภัยบางส่วนหรือเต็มจำนวน</w:t>
            </w:r>
          </w:p>
          <w:p w14:paraId="13B03F4A" w14:textId="517CD1C4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1.2  กรณีที่ได้รับความคุ้มครองและกรณีที่ไม่ได้รับความคุ้มครอง</w:t>
            </w:r>
          </w:p>
        </w:tc>
      </w:tr>
      <w:tr w:rsidR="00614702" w:rsidRPr="00614702" w14:paraId="290041ED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5D2935BB" w14:textId="7D471329" w:rsidR="00883FAB" w:rsidRPr="00614702" w:rsidRDefault="00883FAB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2.  ปัจจัยความเสี่ยงของกองทุนรวม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10FF30CF" w14:textId="1A9A6EF8" w:rsidR="00883FAB" w:rsidRPr="00614702" w:rsidRDefault="00883FAB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กรณีทองคำแท่งที่กองทุนรวมลงทุนไม่ได้มีการทำประกันภัยไว้ หรือมีการทำประกันภัยไว้แต่เพียงบางส่วน ให้แสดงการวิเคราะห์และอธิบายความเสี่ยง</w:t>
            </w:r>
            <w:r w:rsidR="00952DE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ของกองทุนรวมในกรณีที่ทองคำแท่งที่ลงทุนเกิดเสียหาย สูญหาย ถูกโจรกรรม หรือถูกทำลาย </w:t>
            </w:r>
          </w:p>
        </w:tc>
      </w:tr>
    </w:tbl>
    <w:p w14:paraId="3AEE0AE6" w14:textId="77777777" w:rsidR="00771D33" w:rsidRDefault="00771D33" w:rsidP="00A409EE">
      <w:pPr>
        <w:spacing w:before="240"/>
        <w:rPr>
          <w:rFonts w:ascii="TH SarabunPSK" w:hAnsi="TH SarabunPSK" w:cs="TH SarabunPSK"/>
          <w:sz w:val="28"/>
          <w:szCs w:val="28"/>
          <w:u w:val="single"/>
          <w:cs/>
        </w:rPr>
        <w:sectPr w:rsidR="00771D33" w:rsidSect="002216F1">
          <w:pgSz w:w="12240" w:h="15840"/>
          <w:pgMar w:top="630" w:right="1440" w:bottom="1350" w:left="1440" w:header="720" w:footer="720" w:gutter="0"/>
          <w:cols w:space="720"/>
          <w:titlePg/>
          <w:docGrid w:linePitch="435"/>
        </w:sectPr>
      </w:pPr>
    </w:p>
    <w:p w14:paraId="7396F5EC" w14:textId="77777777" w:rsidR="00A409EE" w:rsidRPr="00443C95" w:rsidRDefault="00352A08" w:rsidP="00A409EE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 xml:space="preserve">ส่วนที่ </w:t>
      </w:r>
      <w:r w:rsidR="00EE7ABA" w:rsidRPr="00614702">
        <w:rPr>
          <w:rFonts w:ascii="TH SarabunPSK" w:hAnsi="TH SarabunPSK" w:cs="TH SarabunPSK"/>
          <w:sz w:val="28"/>
          <w:szCs w:val="28"/>
          <w:u w:val="single"/>
          <w:cs/>
        </w:rPr>
        <w:t>5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</w:t>
      </w:r>
      <w:r w:rsidR="00E7703E" w:rsidRPr="00614702">
        <w:rPr>
          <w:rFonts w:ascii="TH SarabunPSK" w:hAnsi="TH SarabunPSK" w:cs="TH SarabunPSK"/>
          <w:sz w:val="28"/>
          <w:szCs w:val="28"/>
          <w:cs/>
        </w:rPr>
        <w:t>กองทุนรวม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14702">
        <w:rPr>
          <w:rFonts w:ascii="TH SarabunPSK" w:hAnsi="TH SarabunPSK" w:cs="TH SarabunPSK"/>
          <w:sz w:val="28"/>
          <w:szCs w:val="28"/>
        </w:rPr>
        <w:t>ETF</w:t>
      </w:r>
      <w:r w:rsidR="00A409EE">
        <w:rPr>
          <w:rFonts w:ascii="TH SarabunPSK" w:hAnsi="TH SarabunPSK" w:cs="TH SarabunPSK"/>
          <w:sz w:val="28"/>
          <w:szCs w:val="28"/>
          <w:cs/>
        </w:rPr>
        <w:br/>
      </w:r>
      <w:r w:rsidR="00A409EE" w:rsidRPr="00443C95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="00A409EE" w:rsidRPr="00443C95">
        <w:rPr>
          <w:rFonts w:ascii="TH SarabunPSK" w:hAnsi="TH SarabunPSK" w:cs="TH SarabunPSK" w:hint="cs"/>
          <w:sz w:val="28"/>
          <w:szCs w:val="28"/>
          <w:cs/>
        </w:rPr>
        <w:t>5.1  กรณี</w:t>
      </w:r>
      <w:r w:rsidR="00A409EE" w:rsidRPr="00443C95">
        <w:rPr>
          <w:rFonts w:ascii="TH SarabunPSK" w:hAnsi="TH SarabunPSK" w:cs="TH SarabunPSK"/>
          <w:sz w:val="28"/>
          <w:szCs w:val="28"/>
          <w:cs/>
        </w:rPr>
        <w:t xml:space="preserve">กองทุนรวม </w:t>
      </w:r>
      <w:r w:rsidR="00A409EE" w:rsidRPr="00443C95">
        <w:rPr>
          <w:rFonts w:ascii="TH SarabunPSK" w:hAnsi="TH SarabunPSK" w:cs="TH SarabunPSK"/>
          <w:sz w:val="28"/>
          <w:szCs w:val="28"/>
        </w:rPr>
        <w:t>ETF</w:t>
      </w:r>
      <w:r w:rsidR="00A409EE" w:rsidRPr="00443C95">
        <w:rPr>
          <w:rFonts w:ascii="TH SarabunPSK" w:hAnsi="TH SarabunPSK" w:cs="TH SarabunPSK" w:hint="cs"/>
          <w:sz w:val="28"/>
          <w:szCs w:val="28"/>
          <w:cs/>
        </w:rPr>
        <w:t xml:space="preserve"> ทุกประเภท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A409EE" w:rsidRPr="00443C95" w14:paraId="1DA086A6" w14:textId="77777777" w:rsidTr="00824DC0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165519B" w14:textId="77777777" w:rsidR="00A409EE" w:rsidRPr="00443C95" w:rsidRDefault="00A409EE" w:rsidP="00824DC0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26F845F5" w14:textId="77777777" w:rsidR="00A409EE" w:rsidRPr="00443C95" w:rsidRDefault="00A409EE" w:rsidP="00824DC0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A409EE" w:rsidRPr="00443C95" w14:paraId="7D6C48FF" w14:textId="77777777" w:rsidTr="00824DC0">
        <w:tc>
          <w:tcPr>
            <w:tcW w:w="3685" w:type="dxa"/>
          </w:tcPr>
          <w:p w14:paraId="325A4797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1.  สรุปข้อมูลกองทุนรวม</w:t>
            </w:r>
          </w:p>
        </w:tc>
        <w:tc>
          <w:tcPr>
            <w:tcW w:w="6120" w:type="dxa"/>
          </w:tcPr>
          <w:p w14:paraId="4C792D4E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ให้แสดงข้อมูลดังนี้</w:t>
            </w:r>
          </w:p>
          <w:p w14:paraId="5FCBE96E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1.1  ดัชนีราคาหลักทรัพย์ที่กองทุน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นี้อ้างอิง และองค์ประกอบดัชนีดังกล่าว</w:t>
            </w:r>
          </w:p>
          <w:p w14:paraId="2CC70C42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1.2  หลักทรัพย์ที่กองทุน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นี้จะลงทุน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10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อันดับแรก</w:t>
            </w:r>
          </w:p>
          <w:p w14:paraId="6B2E1E02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1.3  การกำหนดการประกาศ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NAV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และระดับของดัชนีที่ใช้อ้างอิง</w:t>
            </w:r>
          </w:p>
          <w:p w14:paraId="6342315B" w14:textId="5923C431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1.4  วิธีการลงทุนเพื่อให้ได้ผลตอบแทนที่แปรผันตามการเปลี่ยนแปลงของดัชนี</w:t>
            </w:r>
            <w:r w:rsidR="00537E69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ที่ใช้อ้างอิง</w:t>
            </w:r>
          </w:p>
        </w:tc>
      </w:tr>
      <w:tr w:rsidR="00A409EE" w:rsidRPr="00443C95" w14:paraId="4302C48A" w14:textId="77777777" w:rsidTr="00824DC0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3E394FC7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2.  สิทธิและข้อจำกัดของผู้ถือหน่วย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</w:p>
        </w:tc>
        <w:tc>
          <w:tcPr>
            <w:tcW w:w="6120" w:type="dxa"/>
            <w:shd w:val="clear" w:color="auto" w:fill="FFFFFF" w:themeFill="background1"/>
          </w:tcPr>
          <w:p w14:paraId="37B669EC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ให้แสดงข้อมูลดังนี้</w:t>
            </w:r>
          </w:p>
          <w:p w14:paraId="6C0A5A66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2.1  ปริมาณหรือมูลค่าการซื้อขาย กรณีที่เป็นการซื้อขายหน่วยลงทุนโดยตรง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  <w:t xml:space="preserve">กับ บลจ. </w:t>
            </w:r>
          </w:p>
          <w:p w14:paraId="643AE8D3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2.2  ช่องทางที่ผู้ลงทุนสามารถทราบข้อมูลเกี่ยว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กับ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การซื้อขายหน่วยลงทุนและดัชนีที่ใช้อ้างอิง</w:t>
            </w:r>
          </w:p>
        </w:tc>
      </w:tr>
      <w:tr w:rsidR="00A409EE" w:rsidRPr="00443C95" w14:paraId="0D905904" w14:textId="77777777" w:rsidTr="00824DC0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5C3AAC76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3.  ข้อมูลเกี่ยวกับบุคคลที่เกี่ยวข้องกับ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การดำเนินการของกองทุนรวม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51F70BE6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ให้แสดงข้อมูลเกี่ยวกับบุคคลที่ได้รับการแต่งตั้งจาก บลจ. ให้เป็นผู้ดูแลสภาพคล่อง และผู้ค้าหน่วยลงทุนร่วม (ถ้ามี)</w:t>
            </w:r>
          </w:p>
        </w:tc>
      </w:tr>
    </w:tbl>
    <w:p w14:paraId="75B3957D" w14:textId="16162E15" w:rsidR="00A409EE" w:rsidRPr="00443C95" w:rsidRDefault="00A409EE" w:rsidP="00A409EE">
      <w:pPr>
        <w:tabs>
          <w:tab w:val="left" w:pos="720"/>
        </w:tabs>
        <w:spacing w:before="240"/>
        <w:ind w:right="-421"/>
        <w:rPr>
          <w:rFonts w:ascii="TH SarabunPSK" w:hAnsi="TH SarabunPSK" w:cs="TH SarabunPSK"/>
          <w:sz w:val="28"/>
          <w:szCs w:val="28"/>
        </w:rPr>
      </w:pPr>
      <w:r w:rsidRPr="00443C95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Pr="00443C95">
        <w:rPr>
          <w:rFonts w:ascii="TH SarabunPSK" w:hAnsi="TH SarabunPSK" w:cs="TH SarabunPSK" w:hint="cs"/>
          <w:sz w:val="28"/>
          <w:szCs w:val="28"/>
          <w:cs/>
        </w:rPr>
        <w:t xml:space="preserve">5.2  </w:t>
      </w:r>
      <w:r w:rsidRPr="00443C95">
        <w:rPr>
          <w:rFonts w:ascii="TH SarabunPSK" w:hAnsi="TH SarabunPSK" w:cs="TH SarabunPSK"/>
          <w:sz w:val="28"/>
          <w:szCs w:val="28"/>
          <w:cs/>
        </w:rPr>
        <w:t>กรณีกองทุนรวม</w:t>
      </w:r>
      <w:r w:rsidRPr="00443C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43C95">
        <w:rPr>
          <w:rFonts w:ascii="TH SarabunPSK" w:hAnsi="TH SarabunPSK" w:cs="TH SarabunPSK"/>
          <w:sz w:val="28"/>
          <w:szCs w:val="28"/>
        </w:rPr>
        <w:t xml:space="preserve">ETF </w:t>
      </w:r>
      <w:r w:rsidRPr="00443C95">
        <w:rPr>
          <w:rFonts w:ascii="TH SarabunPSK" w:hAnsi="TH SarabunPSK" w:cs="TH SarabunPSK"/>
          <w:sz w:val="28"/>
          <w:szCs w:val="28"/>
          <w:cs/>
        </w:rPr>
        <w:t>ที่</w:t>
      </w:r>
      <w:r w:rsidRPr="00443C95">
        <w:rPr>
          <w:rFonts w:ascii="TH SarabunPSK" w:hAnsi="TH SarabunPSK" w:cs="TH SarabunPSK" w:hint="cs"/>
          <w:sz w:val="28"/>
          <w:szCs w:val="28"/>
          <w:cs/>
        </w:rPr>
        <w:t>มีการลงทุนแบบ</w:t>
      </w:r>
      <w:r w:rsidRPr="00443C9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3C95">
        <w:rPr>
          <w:rFonts w:ascii="TH SarabunPSK" w:hAnsi="TH SarabunPSK" w:cs="TH SarabunPSK"/>
          <w:sz w:val="28"/>
          <w:szCs w:val="28"/>
        </w:rPr>
        <w:t>leverage</w:t>
      </w:r>
      <w:r w:rsidR="00306492">
        <w:rPr>
          <w:rFonts w:ascii="TH SarabunPSK" w:hAnsi="TH SarabunPSK" w:cs="TH SarabunPSK"/>
          <w:sz w:val="28"/>
          <w:szCs w:val="28"/>
        </w:rPr>
        <w:t>d</w:t>
      </w:r>
      <w:r w:rsidRPr="00443C95">
        <w:rPr>
          <w:rFonts w:ascii="TH SarabunPSK" w:hAnsi="TH SarabunPSK" w:cs="TH SarabunPSK"/>
          <w:sz w:val="28"/>
          <w:szCs w:val="28"/>
        </w:rPr>
        <w:t xml:space="preserve"> management </w:t>
      </w:r>
      <w:r w:rsidRPr="00443C95">
        <w:rPr>
          <w:rFonts w:ascii="TH SarabunPSK" w:hAnsi="TH SarabunPSK" w:cs="TH SarabunPSK" w:hint="cs"/>
          <w:sz w:val="28"/>
          <w:szCs w:val="28"/>
          <w:cs/>
        </w:rPr>
        <w:t xml:space="preserve">หรือ </w:t>
      </w:r>
      <w:r w:rsidRPr="00443C95">
        <w:rPr>
          <w:rFonts w:ascii="TH SarabunPSK" w:hAnsi="TH SarabunPSK" w:cs="TH SarabunPSK"/>
          <w:sz w:val="28"/>
          <w:szCs w:val="28"/>
        </w:rPr>
        <w:t>inverse</w:t>
      </w:r>
      <w:r w:rsidRPr="00443C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43C95">
        <w:rPr>
          <w:rFonts w:ascii="TH SarabunPSK" w:hAnsi="TH SarabunPSK" w:cs="TH SarabunPSK"/>
          <w:sz w:val="28"/>
          <w:szCs w:val="28"/>
        </w:rPr>
        <w:t>management</w:t>
      </w:r>
      <w:r w:rsidRPr="00443C95">
        <w:rPr>
          <w:rFonts w:ascii="TH SarabunPSK" w:hAnsi="TH SarabunPSK" w:cs="TH SarabunPSK" w:hint="cs"/>
          <w:sz w:val="28"/>
          <w:szCs w:val="28"/>
          <w:cs/>
        </w:rPr>
        <w:t xml:space="preserve"> ต้องจัดให้มีข้อมูลเพิ่มเติมจาก 5.1 ดังนี้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A409EE" w:rsidRPr="00443C95" w14:paraId="74DF5396" w14:textId="77777777" w:rsidTr="00824DC0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57ACE9B" w14:textId="77777777" w:rsidR="00A409EE" w:rsidRPr="00443C95" w:rsidRDefault="00A409EE" w:rsidP="00824DC0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5354BCE4" w14:textId="77777777" w:rsidR="00A409EE" w:rsidRPr="00443C95" w:rsidRDefault="00A409EE" w:rsidP="00824DC0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43C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A409EE" w:rsidRPr="00443C95" w14:paraId="17237EB9" w14:textId="77777777" w:rsidTr="00824DC0">
        <w:tc>
          <w:tcPr>
            <w:tcW w:w="3685" w:type="dxa"/>
          </w:tcPr>
          <w:p w14:paraId="36969CC0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 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คำเตือน</w:t>
            </w:r>
          </w:p>
        </w:tc>
        <w:tc>
          <w:tcPr>
            <w:tcW w:w="6120" w:type="dxa"/>
          </w:tcPr>
          <w:p w14:paraId="4B0843F2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u w:val="single"/>
                <w:cs/>
              </w:rPr>
              <w:t>คำเตือนเกี่ยวกับการลงทุนในหน่วย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u w:val="single"/>
                <w:cs/>
              </w:rPr>
              <w:t>ลงทุน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ให้แสดงคำเตือนเพื่อให้ผู้ลงทุนเข้าใจถึงลักษณะและความเสี่ยงเฉพาะของ 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leveraged management 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inverse management 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อย่างน้อย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ว่า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ผลตอบแทนของกองทุนอาจไม่เท่ากับผลตอบแทนทวีคูณหรือตรงกันข้าม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กับ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ดัชนี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ที่ใช้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อ้างอิง เนื่องจากกองทุนมีการคำนวณมูลค่า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ของผลิตภัณฑ์เป็นรายวัน (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daily reset) 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และการคำนวณผลตอบแทนแบบทบต้น (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compounding effect) 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อีกทั้งกองทุนอาจลงทุนใน 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derivative 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เพื่อให้บรรลุผลตอบแทนตามนโยบายการลงทุน ทำให้มีค่าใช้จ่ายและค่าธรรมเนียมต่าง ๆ เพิ่มขึ้นตามจำนวนและความถี่ของธุรกรรม</w:t>
            </w:r>
          </w:p>
        </w:tc>
      </w:tr>
      <w:tr w:rsidR="00A409EE" w:rsidRPr="00443C95" w14:paraId="7ACDF656" w14:textId="77777777" w:rsidTr="00824DC0">
        <w:tc>
          <w:tcPr>
            <w:tcW w:w="3685" w:type="dxa"/>
          </w:tcPr>
          <w:p w14:paraId="47C13096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>.  สรุปข้อมูลกองทุนรวม</w:t>
            </w:r>
          </w:p>
        </w:tc>
        <w:tc>
          <w:tcPr>
            <w:tcW w:w="6120" w:type="dxa"/>
          </w:tcPr>
          <w:p w14:paraId="5971B8DE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ผล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กระทบทางลบภายใต้สมมติฐานและความเชื่อมั่นที่สมเหตุสมผลจากการลงทุน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แบบ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 leveraged management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หรือ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>inverse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>management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ต่อเงินทุนของกองทุนรวม</w:t>
            </w:r>
          </w:p>
        </w:tc>
      </w:tr>
      <w:tr w:rsidR="00A409EE" w:rsidRPr="00443C95" w14:paraId="29469ED1" w14:textId="77777777" w:rsidTr="00824DC0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4A702B57" w14:textId="77777777" w:rsidR="00A409EE" w:rsidRPr="00443C95" w:rsidRDefault="00A409EE" w:rsidP="00824DC0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 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ปัจจัยความเสี่ยงของกองทุนรวม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4C3B8A3D" w14:textId="6BF2A116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ให้แสดงข้อมูลปัจจัยความเสี่ยงที่เกี่ยวข้องกับการลงทุน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>leverage</w:t>
            </w:r>
            <w:r w:rsidR="00306492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 management </w:t>
            </w:r>
            <w:r w:rsidRPr="00443C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>inverse management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อย่างน้อยดังนี้</w:t>
            </w:r>
          </w:p>
          <w:p w14:paraId="233313A3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3.1  ปัจจัยความเสี่ยงที่เกิด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จากลักษ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ณ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ะเฉพาะของ</w:t>
            </w:r>
            <w:r w:rsidRPr="00443C95">
              <w:rPr>
                <w:rFonts w:ascii="TH SarabunPSK" w:hAnsi="TH SarabunPSK" w:cs="TH SarabunPSK"/>
                <w:sz w:val="28"/>
                <w:szCs w:val="28"/>
              </w:rPr>
              <w:t xml:space="preserve"> leveraged management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หรือ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>inverse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management 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ซึ่งต้องครอบคลุมข้อมูลอย่างน้อยดังนี้ </w:t>
            </w:r>
          </w:p>
          <w:p w14:paraId="79852702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lastRenderedPageBreak/>
              <w:t xml:space="preserve">      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3.1.1 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การคำนวณมูลค่าของผลิตภัณฑ์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เป็นรายวัน หรือ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การคำนวณผลตอบแทนแบบ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ทบต้น ซึ่งอาจ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ส่งผลให้ผลตอบแทนของกองทุนรวมเบี่ยงเบน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  <w:t>จากผลตอบแทนของดัชนี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ที่ใช้อ้างอิง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ในกรณีลงทุนเกิน 1 วัน </w:t>
            </w:r>
          </w:p>
          <w:p w14:paraId="04366CEB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  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>3.1.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2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 </w:t>
            </w:r>
            <w:r w:rsidRPr="00443C95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ความเสี่ยงที่กองทุนรวมอาจไม่สามารถมีผลตอบแทนเท่ากับอัตราตรงกันข้ามหรือทวีคูณที่กำหนด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</w:p>
          <w:p w14:paraId="36FD2A25" w14:textId="77777777" w:rsidR="00A409EE" w:rsidRPr="00443C95" w:rsidRDefault="00A409EE" w:rsidP="00824DC0">
            <w:pPr>
              <w:tabs>
                <w:tab w:val="left" w:pos="1800"/>
              </w:tabs>
              <w:ind w:right="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3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.2  </w:t>
            </w:r>
            <w:r w:rsidRPr="00443C9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ปัจจัย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ความเสี่ยงที่เกี่ยวข้องกับการลงทุนใน </w:t>
            </w:r>
            <w:r w:rsidRPr="00443C95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derivative </w:t>
            </w:r>
          </w:p>
        </w:tc>
      </w:tr>
    </w:tbl>
    <w:p w14:paraId="6C6226E4" w14:textId="52F0A5E5" w:rsidR="00DB21F6" w:rsidRPr="00614702" w:rsidRDefault="00352A08" w:rsidP="00352A08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 xml:space="preserve">ส่วนที่ </w:t>
      </w:r>
      <w:r w:rsidR="00EE7ABA" w:rsidRPr="00614702">
        <w:rPr>
          <w:rFonts w:ascii="TH SarabunPSK" w:hAnsi="TH SarabunPSK" w:cs="TH SarabunPSK"/>
          <w:sz w:val="28"/>
          <w:szCs w:val="28"/>
          <w:u w:val="single"/>
          <w:cs/>
        </w:rPr>
        <w:t>6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</w:t>
      </w:r>
      <w:r w:rsidR="00F45B17" w:rsidRPr="00614702">
        <w:rPr>
          <w:rFonts w:ascii="TH SarabunPSK" w:hAnsi="TH SarabunPSK" w:cs="TH SarabunPSK"/>
          <w:sz w:val="28"/>
          <w:szCs w:val="28"/>
          <w:cs/>
        </w:rPr>
        <w:t>รวม</w:t>
      </w:r>
      <w:r w:rsidRPr="00614702">
        <w:rPr>
          <w:rFonts w:ascii="TH SarabunPSK" w:hAnsi="TH SarabunPSK" w:cs="TH SarabunPSK"/>
          <w:sz w:val="28"/>
          <w:szCs w:val="28"/>
          <w:cs/>
        </w:rPr>
        <w:t>มีประกัน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53E79F94" w14:textId="77777777" w:rsidTr="006628AA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C7AE627" w14:textId="77777777" w:rsidR="00DB21F6" w:rsidRPr="00614702" w:rsidRDefault="00DB21F6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61DC1A3E" w14:textId="77777777" w:rsidR="00DB21F6" w:rsidRPr="00614702" w:rsidRDefault="00DB21F6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477D5C5B" w14:textId="77777777" w:rsidTr="00DB21F6">
        <w:tc>
          <w:tcPr>
            <w:tcW w:w="3685" w:type="dxa"/>
          </w:tcPr>
          <w:p w14:paraId="77E1CF8C" w14:textId="51291223" w:rsidR="00DB21F6" w:rsidRPr="00614702" w:rsidRDefault="00DB21F6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  คำเตือน</w:t>
            </w:r>
          </w:p>
        </w:tc>
        <w:tc>
          <w:tcPr>
            <w:tcW w:w="6120" w:type="dxa"/>
          </w:tcPr>
          <w:p w14:paraId="2CE42572" w14:textId="5672DF61" w:rsidR="00DB21F6" w:rsidRPr="00614702" w:rsidRDefault="00DB21F6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คำเตือน</w:t>
            </w:r>
            <w:r w:rsidR="00B95873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เกี่ยวกับการลงทุนในหน่วย</w:t>
            </w:r>
            <w:r w:rsidR="00B95873" w:rsidRPr="00614702">
              <w:rPr>
                <w:rFonts w:ascii="TH SarabunPSK" w:hAnsi="TH SarabunPSK" w:cs="TH SarabunPSK"/>
                <w:spacing w:val="-4"/>
                <w:sz w:val="28"/>
                <w:szCs w:val="28"/>
                <w:u w:val="single"/>
                <w:cs/>
              </w:rPr>
              <w:t>ลงทุน</w:t>
            </w:r>
            <w:r w:rsidR="00B95873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883FA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ให้แสดงคำเตือน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ในกรณีที่กองทุนรวม</w:t>
            </w:r>
            <w:r w:rsidR="00952DE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มีนโยบายการลงทุนในหลักทรัพย์หรือทรัพย์สินอื่นที่ผู้ประกันเป็นผู้ออก ผู้รับรอง ผู้รับอาวัล ผู้สลักหลัง หรือผู้ค้ำประกัน ที่แสดงว่ากองทุนรวมจะลงทุนในหลักทรัพย์หรือทรัพย์สินดังกล่าว โดยให้ระบุชื่อผู้ประกัน อัตราส่วนการลงทุน</w:t>
            </w:r>
            <w:r w:rsidR="00AF0CA5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ในหลักทรัพย์และทรัพย์สินดังกล่าว และจำนวนเงินลงทุนที่ผู้ถือหน่วย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="001F756E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จะได้รับคืนหากผู้ประกันไม่สามารถชำระหนี้คืนได้ ไว้ในคำเตือนด้วย</w:t>
            </w:r>
          </w:p>
        </w:tc>
      </w:tr>
      <w:tr w:rsidR="00614702" w:rsidRPr="00614702" w14:paraId="5D747B9D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4A96F0FE" w14:textId="607AC898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120" w:type="dxa"/>
            <w:shd w:val="clear" w:color="auto" w:fill="FFFFFF" w:themeFill="background1"/>
          </w:tcPr>
          <w:p w14:paraId="36B2B31C" w14:textId="63CA0CAF" w:rsidR="00904EA0" w:rsidRPr="00614702" w:rsidRDefault="00B95873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5611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="00904EA0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1BA812FF" w14:textId="227E9B2D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2.1  ข้อมูลเกี่ยวกับการประกันใน</w:t>
            </w:r>
            <w:r w:rsidR="00AC62B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ส่วนของ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ประเภทและนโยบายของกองทุน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="0068724D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ดังนี้</w:t>
            </w:r>
          </w:p>
          <w:p w14:paraId="19ED887F" w14:textId="18656FBA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2.1.1  รายละเอียดเกี่ยวกับผู้ประกัน รวมถึงอันดับความน่าเชื่อถือ</w:t>
            </w:r>
            <w:r w:rsidR="00CE5F87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ของผู้ประกัน</w:t>
            </w:r>
          </w:p>
          <w:p w14:paraId="489A2B08" w14:textId="7777777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2.1.2  จำนวนเงินลงทุนที่ประกัน และผลตอบแทนที่ประกัน (ถ้ามี)</w:t>
            </w:r>
          </w:p>
          <w:p w14:paraId="5D71A2E7" w14:textId="7777777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2.1.3  ระยะเวลาการประกัน และวันครบกำหนดระยะเวลาการประกัน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แต่ละงวด (ถ้ามี)</w:t>
            </w:r>
          </w:p>
          <w:p w14:paraId="6B835F51" w14:textId="5786360B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2.1.4  ประมาณการค่าธรรมเนียมหรือค่าใช้จ่ายทั้งหมดในการจัดให้มีผู้ประกันและสัดส่วนของประมาณการค่าธรรมเนียมหรือค่าใช้จ่ายในการจัด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ให้มีผู้ประกัน เมื่อเทียบกับค่าธรรมเนียมหรือค่าใช้จ่ายทั้งหมดของกองทุน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  <w:p w14:paraId="29EC99BE" w14:textId="3D069908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2.2  </w:t>
            </w:r>
            <w:r w:rsidR="0068724D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ข้อมูลอื่น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ดังนี้</w:t>
            </w:r>
          </w:p>
          <w:p w14:paraId="74D2D67A" w14:textId="7777777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2.2.1  ผลของการขายคืนหน่วย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ก่อนครบกำหนดระยะเวลาประกันและผลของการขายคืนหรือไถ่ถอนหน่วย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เมื่อครบกำหนดระยะเวลาประกัน กรณีมูลค่าหน่วย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สูงกว่ามูลค่าที่ประกัน </w:t>
            </w:r>
          </w:p>
          <w:p w14:paraId="577AF8F6" w14:textId="7777777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2.2.2  การจัดให้มีผู้ประกันรายใหม่ และการดำเนินการของ บลจ. กรณี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ไม่สามารถจัดให้มีผู้ประกันรายใหม่ได้ </w:t>
            </w:r>
          </w:p>
          <w:p w14:paraId="23ADCBE9" w14:textId="0B83C592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2.2.3  ความเสี่ยงจากความสามารถในการชำระหนี้ในอนาคตของผู้ประกัน</w:t>
            </w:r>
            <w:r w:rsidR="0014780D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ที่ผู้ลงทุนควรคำนึงถึง</w:t>
            </w:r>
          </w:p>
        </w:tc>
      </w:tr>
    </w:tbl>
    <w:p w14:paraId="58B72B4C" w14:textId="53795053" w:rsidR="00352A08" w:rsidRPr="00614702" w:rsidRDefault="00352A08" w:rsidP="00352A08">
      <w:pPr>
        <w:spacing w:before="240"/>
        <w:ind w:right="29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 xml:space="preserve">ส่วนที่ </w:t>
      </w:r>
      <w:r w:rsidR="00EE7ABA" w:rsidRPr="00614702">
        <w:rPr>
          <w:rFonts w:ascii="TH SarabunPSK" w:hAnsi="TH SarabunPSK" w:cs="TH SarabunPSK"/>
          <w:sz w:val="28"/>
          <w:szCs w:val="28"/>
          <w:u w:val="single"/>
          <w:cs/>
        </w:rPr>
        <w:t>7</w:t>
      </w:r>
      <w:r w:rsidR="00E64587" w:rsidRPr="00E64587">
        <w:rPr>
          <w:rStyle w:val="FootnoteReference"/>
          <w:rFonts w:ascii="TH SarabunPSK" w:hAnsi="TH SarabunPSK" w:cs="TH SarabunPSK"/>
          <w:sz w:val="24"/>
          <w:szCs w:val="24"/>
          <w:cs/>
        </w:rPr>
        <w:footnoteReference w:customMarkFollows="1" w:id="1"/>
        <w:sym w:font="Symbol" w:char="F039"/>
      </w:r>
      <w:r w:rsidR="000646D2" w:rsidRPr="004063A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646D2" w:rsidRPr="004063A2">
        <w:rPr>
          <w:rFonts w:ascii="TH SarabunPSK" w:hAnsi="TH SarabunPSK" w:cs="TH SarabunPSK"/>
          <w:sz w:val="34"/>
          <w:szCs w:val="34"/>
        </w:rPr>
        <w:t xml:space="preserve"> </w:t>
      </w:r>
      <w:r w:rsidR="000646D2" w:rsidRPr="000646D2">
        <w:rPr>
          <w:rFonts w:ascii="TH SarabunPSK" w:hAnsi="TH SarabunPSK" w:cs="TH SarabunPSK"/>
          <w:sz w:val="28"/>
          <w:szCs w:val="28"/>
          <w:cs/>
        </w:rPr>
        <w:t>กรณีเป็นกองทุนรวมที่มีนโยบายการลงทุนแบบมีความเสี่ยงต่างประเทศ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62E23530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604E6B8" w14:textId="7F793471" w:rsidR="00352A0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0513C7BC" w14:textId="6C13F478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</w:t>
            </w:r>
            <w:r w:rsidR="00C57F02"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เพิ่มเติม</w:t>
            </w:r>
          </w:p>
        </w:tc>
      </w:tr>
      <w:tr w:rsidR="00614702" w:rsidRPr="00614702" w14:paraId="05A580ED" w14:textId="77777777" w:rsidTr="008B4617">
        <w:tc>
          <w:tcPr>
            <w:tcW w:w="3685" w:type="dxa"/>
          </w:tcPr>
          <w:p w14:paraId="1B1F4DA1" w14:textId="183C50D4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F02FA9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ปัจจัยความเสี่ยงของกองทุนรวม</w:t>
            </w:r>
            <w:r w:rsidR="00F02FA9" w:rsidRPr="00A11B1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ที่มีนโยบายการลงทุนแบบมีความเสี่ยง</w:t>
            </w:r>
            <w:r w:rsidR="00F02FA9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6120" w:type="dxa"/>
          </w:tcPr>
          <w:p w14:paraId="1E6A8A6B" w14:textId="700B5066" w:rsidR="00CD5B45" w:rsidRPr="00A11B1A" w:rsidRDefault="00CD5B45" w:rsidP="00A11B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ให้แสดงข้อมูลเกี่ยวกับการป้องกันความเสี่ยงปัจจัยความเสี่ยงจากอัตราแลกเปลี่ยนเงินตราต่างประเทศ ดังนี้</w:t>
            </w:r>
          </w:p>
          <w:p w14:paraId="784CE95C" w14:textId="7D18477F" w:rsidR="00CD5B45" w:rsidRPr="00A11B1A" w:rsidRDefault="008E09B6" w:rsidP="00A11B1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แนวทางการบริหารความเสี่ยงจากอัตราแลกเปลี่ยนเงิน</w:t>
            </w:r>
          </w:p>
          <w:p w14:paraId="39A15AFE" w14:textId="5892F135" w:rsidR="00CD5B45" w:rsidRPr="00A11B1A" w:rsidRDefault="008E09B6" w:rsidP="00874562">
            <w:pPr>
              <w:ind w:firstLine="425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กรณีที่กองทุนรวมมีนโยบายการลงทุนใน 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</w:rPr>
              <w:t>derivative</w:t>
            </w:r>
            <w:r w:rsidR="00CD5B45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ที่อ้างอิงกับอัตราแลกเปลี่ยนเงินที่มีวัตถุประสงค์เพื่อการลดความเสี่ยง ให้ระบุรูปแบบ</w:t>
            </w:r>
            <w:r w:rsidR="000B2C4B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CD5B45" w:rsidRPr="000B2C4B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การป้องกันความเสี่ยงจากอัตราแลกเปลี่ยนเงินตราต่างประเทศ อย่างใดอย่างหนึ่งดังนี้</w:t>
            </w:r>
          </w:p>
          <w:p w14:paraId="7E2CA3C0" w14:textId="277BC973" w:rsidR="00CD5B45" w:rsidRPr="00A11B1A" w:rsidRDefault="00CD5B45" w:rsidP="008E09B6">
            <w:pPr>
              <w:ind w:firstLine="965"/>
              <w:rPr>
                <w:rFonts w:ascii="TH SarabunPSK" w:hAnsi="TH SarabunPSK" w:cs="TH SarabunPSK"/>
                <w:sz w:val="28"/>
                <w:szCs w:val="28"/>
              </w:rPr>
            </w:pP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(</w:t>
            </w:r>
            <w:r w:rsidR="008E09B6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1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) 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A11B1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การป้องกันความเสี่ยงอันอาจเกิดขึ้นทั้งหมด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A11B1A">
              <w:rPr>
                <w:rFonts w:ascii="TH SarabunPSK" w:hAnsi="TH SarabunPSK" w:cs="TH SarabunPSK"/>
                <w:sz w:val="28"/>
                <w:szCs w:val="28"/>
              </w:rPr>
              <w:t>fully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11B1A">
              <w:rPr>
                <w:rFonts w:ascii="TH SarabunPSK" w:hAnsi="TH SarabunPSK" w:cs="TH SarabunPSK"/>
                <w:sz w:val="28"/>
                <w:szCs w:val="28"/>
              </w:rPr>
              <w:t>hedged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="00D330CF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ซึ่งมีการกำหนดอัตราส่วนการป้องกันความเสี่ยงระหว่างร้อยละ </w:t>
            </w:r>
            <w:r w:rsidR="008E09B6">
              <w:rPr>
                <w:rFonts w:ascii="TH SarabunPSK" w:hAnsi="TH SarabunPSK" w:cs="TH SarabunPSK"/>
                <w:sz w:val="28"/>
                <w:szCs w:val="28"/>
                <w:cs/>
              </w:rPr>
              <w:t>95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ถึงร้อยละ </w:t>
            </w:r>
            <w:r w:rsidR="008E09B6">
              <w:rPr>
                <w:rFonts w:ascii="TH SarabunPSK" w:hAnsi="TH SarabunPSK" w:cs="TH SarabunPSK"/>
                <w:sz w:val="28"/>
                <w:szCs w:val="28"/>
                <w:cs/>
              </w:rPr>
              <w:t>105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ของมูลค่าความเสี่ยงที่มีอยู่</w:t>
            </w:r>
          </w:p>
          <w:p w14:paraId="69CA4CEC" w14:textId="5856636C" w:rsidR="005A7C04" w:rsidRPr="00A11B1A" w:rsidRDefault="005A7C04" w:rsidP="00D222AF">
            <w:pPr>
              <w:ind w:firstLine="965"/>
              <w:rPr>
                <w:rFonts w:ascii="TH SarabunPSK" w:hAnsi="TH SarabunPSK" w:cs="TH SarabunPSK"/>
                <w:sz w:val="28"/>
                <w:szCs w:val="28"/>
              </w:rPr>
            </w:pP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(</w:t>
            </w:r>
            <w:r w:rsidR="008E09B6" w:rsidRPr="00D222A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2</w:t>
            </w: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)  การป้องกันความเสี่ยงอันอาจเกิดขึ้นบางส่วน</w:t>
            </w: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(</w:t>
            </w: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</w:rPr>
              <w:t>partially</w:t>
            </w: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</w:rPr>
              <w:t>hedged</w:t>
            </w:r>
            <w:r w:rsidRPr="00D222A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)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ซึ่งมีการกำหนดอัตราส่วนการ</w:t>
            </w:r>
            <w:r w:rsidRPr="00A11B1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ป้องกันความเสี่ยงไม่เกินร้อยละ </w:t>
            </w:r>
            <w:r w:rsidR="008E09B6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9</w:t>
            </w:r>
            <w:r w:rsidR="008E09B6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5</w:t>
            </w:r>
            <w:r w:rsidRPr="00A11B1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ของมูลค่า</w:t>
            </w:r>
            <w:r w:rsidR="000B2C4B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br/>
            </w:r>
            <w:r w:rsidRPr="00A11B1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ความเสี่ยงที่มีอยู่</w:t>
            </w:r>
          </w:p>
          <w:p w14:paraId="10F5ECC1" w14:textId="05311D39" w:rsidR="005A7C04" w:rsidRPr="00A11B1A" w:rsidRDefault="005A7C04" w:rsidP="00874562">
            <w:pPr>
              <w:ind w:firstLine="965"/>
              <w:rPr>
                <w:rFonts w:ascii="TH SarabunPSK" w:hAnsi="TH SarabunPSK" w:cs="TH SarabunPSK"/>
                <w:sz w:val="28"/>
                <w:szCs w:val="28"/>
              </w:rPr>
            </w:pP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8E09B6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)  การป้องกันความเสี่ยงตามดุลยพินิจของ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ผู้จัดการกองทุน (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>dynamic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>hedging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) ซึ่งสามารถมีอัตราส่วน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การป้องกันความเสี่ยงได้ตามดุลยพินิจของผู้จัดการกองทุน แต่ไม่เกินร้อยละ </w:t>
            </w:r>
            <w:r w:rsidR="008E09B6">
              <w:rPr>
                <w:rFonts w:ascii="TH SarabunPSK" w:hAnsi="TH SarabunPSK" w:cs="TH SarabunPSK"/>
                <w:sz w:val="28"/>
                <w:szCs w:val="28"/>
                <w:cs/>
              </w:rPr>
              <w:t>105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ของมูลค่าความเสี่ยงที่มีอยู่ 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โดยให้แสดงปัจจัยที่ใช้ในการพิจารณาเข้าทำ 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derivative 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ด้วย</w:t>
            </w:r>
          </w:p>
          <w:p w14:paraId="4588549F" w14:textId="59C537B4" w:rsidR="005A7C04" w:rsidRPr="00A11B1A" w:rsidRDefault="008E09B6" w:rsidP="00874562">
            <w:pPr>
              <w:ind w:firstLine="425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กรณีที่กองทุนรวมไม่มีนโยบายการลงทุนใน 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</w:rPr>
              <w:t>derivative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ที่อ้างอิงกับ</w:t>
            </w:r>
            <w:r w:rsidR="005A7C04" w:rsidRPr="004341CE">
              <w:rPr>
                <w:rFonts w:ascii="TH SarabunPSK" w:hAnsi="TH SarabunPSK" w:cs="TH SarabunPSK"/>
                <w:spacing w:val="-7"/>
                <w:sz w:val="28"/>
                <w:szCs w:val="28"/>
                <w:cs/>
              </w:rPr>
              <w:t>อัตราแลกเปลี่ยนเงินที่มีวัตถุประสงค์เพื่อการลดความเสี่ยง ให้ระบุว่า “ไม่มีการป้องกัน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หรือบริหารความเสี่ยง (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</w:rPr>
              <w:t>unhedged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)”</w:t>
            </w:r>
          </w:p>
          <w:p w14:paraId="1C33ADF6" w14:textId="3B5678DA" w:rsidR="00C43441" w:rsidRPr="00A11B1A" w:rsidRDefault="008E09B6" w:rsidP="00A11B1A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กรณีที่เป็นกองทุนรวมตาม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A7C0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ให้เปิดเผยวิธีการป้องกัน ติดตาม ควบคุม และดูแล ความเสี่ยงจากอัตราแลกเปลี่ยนเงินตราต่างประเทศ ให้เป็นไปตามอัตราส่วนการป้องกันความเสี่ยงด้วย</w:t>
            </w:r>
          </w:p>
        </w:tc>
      </w:tr>
      <w:tr w:rsidR="005A7C04" w:rsidRPr="00614702" w14:paraId="6B105AF3" w14:textId="77777777" w:rsidTr="008B4617">
        <w:tc>
          <w:tcPr>
            <w:tcW w:w="3685" w:type="dxa"/>
          </w:tcPr>
          <w:p w14:paraId="420E969D" w14:textId="7F67092D" w:rsidR="005A7C04" w:rsidRPr="00A11B1A" w:rsidRDefault="00E8412E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noProof/>
                <w:spacing w:val="-2"/>
                <w:sz w:val="28"/>
                <w:szCs w:val="28"/>
                <w:lang w:val="th-TH"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5EBBFCFA" wp14:editId="2ED7F637">
                      <wp:simplePos x="0" y="0"/>
                      <wp:positionH relativeFrom="column">
                        <wp:posOffset>1303805</wp:posOffset>
                      </wp:positionH>
                      <wp:positionV relativeFrom="paragraph">
                        <wp:posOffset>564580</wp:posOffset>
                      </wp:positionV>
                      <wp:extent cx="360" cy="360"/>
                      <wp:effectExtent l="38100" t="38100" r="38100" b="38100"/>
                      <wp:wrapNone/>
                      <wp:docPr id="2135134030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601A67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3" o:spid="_x0000_s1026" type="#_x0000_t75" style="position:absolute;margin-left:102.15pt;margin-top:43.95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JaozUbVAQAAnQQAABAAAAAA&#10;AAAAAAAAAAAA0wMAAGRycy9pbmsvaW5rMS54bWxQSwECLQAUAAYACAAAACEA1VuSw98AAAAJAQAA&#10;DwAAAAAAAAAAAAAAAADWBQAAZHJzL2Rvd25yZXYueG1sUEsBAi0AFAAGAAgAAAAhAHkYvJ2/AAAA&#10;IQEAABkAAAAAAAAAAAAAAAAA4gYAAGRycy9fcmVscy9lMm9Eb2MueG1sLnJlbHNQSwUGAAAAAAYA&#10;BgB4AQAA2AcAAAAA&#10;">
                      <v:imagedata r:id="rId14" o:title=""/>
                    </v:shape>
                  </w:pict>
                </mc:Fallback>
              </mc:AlternateContent>
            </w:r>
            <w:r w:rsidR="008E09B6" w:rsidRPr="0087456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2</w:t>
            </w:r>
            <w:r w:rsidR="004D75B4" w:rsidRPr="0087456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.  ปัจจัยความเสี่ยงเพิ่มเติม</w:t>
            </w:r>
            <w:r w:rsidR="004D75B4" w:rsidRPr="0087456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</w:t>
            </w:r>
            <w:r w:rsidR="004D75B4" w:rsidRPr="0087456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สำหรับกองทุนรวม</w:t>
            </w:r>
            <w:r w:rsidR="004D75B4" w:rsidRPr="00574910">
              <w:rPr>
                <w:rFonts w:ascii="TH SarabunPSK" w:hAnsi="TH SarabunPSK" w:cs="TH SarabunPSK"/>
                <w:spacing w:val="-7"/>
                <w:sz w:val="28"/>
                <w:szCs w:val="28"/>
                <w:cs/>
              </w:rPr>
              <w:t>ที่มีนโยบายการลงทุนแบบมีความเสี่ยงต่างประเทศ</w:t>
            </w:r>
            <w:r w:rsidR="004D75B4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D75B4" w:rsidRPr="005749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รวมกันเกินกว่าร้อยละ </w:t>
            </w:r>
            <w:r w:rsidR="008E09B6" w:rsidRPr="00574910"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  <w:r w:rsidR="004D75B4" w:rsidRPr="005749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D75B4" w:rsidRPr="005749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ของ </w:t>
            </w:r>
            <w:r w:rsidR="004D75B4" w:rsidRPr="00574910">
              <w:rPr>
                <w:rFonts w:ascii="TH SarabunPSK" w:hAnsi="TH SarabunPSK" w:cs="TH SarabunPSK"/>
                <w:sz w:val="28"/>
                <w:szCs w:val="28"/>
              </w:rPr>
              <w:t xml:space="preserve">NAV </w:t>
            </w:r>
            <w:r w:rsidR="004D75B4" w:rsidRPr="00574910">
              <w:rPr>
                <w:rFonts w:ascii="TH SarabunPSK" w:hAnsi="TH SarabunPSK" w:cs="TH SarabunPSK"/>
                <w:sz w:val="28"/>
                <w:szCs w:val="28"/>
                <w:cs/>
              </w:rPr>
              <w:t>ของกองทุนรวม</w:t>
            </w:r>
          </w:p>
        </w:tc>
        <w:tc>
          <w:tcPr>
            <w:tcW w:w="6120" w:type="dxa"/>
          </w:tcPr>
          <w:p w14:paraId="10708FCE" w14:textId="2E0D60FE" w:rsidR="004C52D0" w:rsidRPr="00A11B1A" w:rsidRDefault="004C52D0" w:rsidP="00A11B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ให้แสดงข้อมูลสรุปปัจจัยความเสี่ยงเกี่ยวกับต่างประเทศ ดังนี้</w:t>
            </w:r>
            <w:r w:rsidRPr="00A11B1A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8E09B6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2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.</w:t>
            </w:r>
            <w:r w:rsidR="008E09B6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1</w:t>
            </w:r>
            <w:r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 ในการเปิดเผยข้อมูล บลจ. ต้องคำนึงถึงปัจจัยความเสี่ยง</w:t>
            </w:r>
            <w:r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เพิ่มเติมอย่างน้อย ดังนี้</w:t>
            </w:r>
          </w:p>
          <w:p w14:paraId="494978F3" w14:textId="7C229615" w:rsidR="004C52D0" w:rsidRPr="00A11B1A" w:rsidRDefault="008E09B6" w:rsidP="00574910">
            <w:pPr>
              <w:ind w:firstLine="425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ปัจจัยความเสี่ยงจากการลงทุนในต่างประเทศ (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>country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>and political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>risk)</w:t>
            </w:r>
          </w:p>
          <w:p w14:paraId="22B1D513" w14:textId="524EAEEA" w:rsidR="004C52D0" w:rsidRPr="00A11B1A" w:rsidRDefault="008E09B6" w:rsidP="00574910">
            <w:pPr>
              <w:ind w:firstLine="425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ปัจจัยความเสี่ยงจากข้อจำกัดการนำเงินลงทุนกลับประเทศ (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>repatriation risk)</w:t>
            </w:r>
          </w:p>
          <w:p w14:paraId="44B4E70B" w14:textId="2F991B27" w:rsidR="004C52D0" w:rsidRPr="00A11B1A" w:rsidRDefault="008E09B6" w:rsidP="00F715D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กรณีเป็นการลงทุนในตราสารของบริษัทที่จัดตั้งและเสนอขายในประเทศ</w:t>
            </w:r>
            <w:r w:rsidR="00574910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กลุ่มอนุภูมิภาคลุ่มแม่น้ำโขง (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</w:rPr>
              <w:t>Greater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>Mekong</w:t>
            </w:r>
            <w:r w:rsidR="004C52D0"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Subregion) </w:t>
            </w:r>
            <w:r w:rsidR="004C52D0"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รวมกันเกินกว่า</w:t>
            </w:r>
            <w:r w:rsidR="00F715D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br/>
            </w:r>
            <w:r w:rsidR="004C52D0"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20</w:t>
            </w:r>
            <w:r w:rsidR="004C52D0" w:rsidRPr="00A11B1A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 ของ</w:t>
            </w:r>
            <w:r w:rsidR="004C52D0" w:rsidRPr="00A11B1A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</w:t>
            </w:r>
            <w:r w:rsidR="004C52D0" w:rsidRPr="00A11B1A">
              <w:rPr>
                <w:rFonts w:ascii="TH SarabunPSK" w:hAnsi="TH SarabunPSK" w:cs="TH SarabunPSK"/>
                <w:spacing w:val="-2"/>
                <w:sz w:val="28"/>
                <w:szCs w:val="28"/>
              </w:rPr>
              <w:t>NAV</w:t>
            </w:r>
            <w:r w:rsidR="004C52D0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ของกองทุนรวม ให้เปิดเผยความเสี่ยง</w:t>
            </w:r>
            <w:r w:rsidR="00E14A0C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จากการลงทุนในประเทศดังกล่าว (ถ้ามี) เช่น การลงทุนมีความผันผวนสูง ตราสารมีสภาพคล่องต่ำ หรือสภาพตลาดการเงินในกลุ่มอนุภูมิภาคดังกล่าวอาจมีความเคลื่อนไหวไปในทิศทาง</w:t>
            </w:r>
            <w:r w:rsidR="00E14A0C" w:rsidRPr="00A11B1A">
              <w:rPr>
                <w:rFonts w:ascii="TH SarabunPSK" w:hAnsi="TH SarabunPSK" w:cs="TH SarabunPSK" w:hint="cs"/>
                <w:sz w:val="28"/>
                <w:szCs w:val="28"/>
                <w:cs/>
              </w:rPr>
              <w:t>เ</w:t>
            </w:r>
            <w:r w:rsidR="00E14A0C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ดียวกัน เป็นต้น เพิ่มเติมจากข้อมูลตาม</w:t>
            </w:r>
            <w:r w:rsidR="00E14A0C" w:rsidRPr="00A11B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E14A0C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E14A0C" w:rsidRPr="00A11B1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ด้วย</w:t>
            </w:r>
          </w:p>
        </w:tc>
      </w:tr>
    </w:tbl>
    <w:p w14:paraId="49EC1310" w14:textId="42569569" w:rsidR="00E5611F" w:rsidRPr="00614702" w:rsidRDefault="00E5611F" w:rsidP="00E5611F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>ส่วนที่ 8</w:t>
      </w:r>
      <w:r w:rsidRPr="00614702">
        <w:rPr>
          <w:rFonts w:ascii="TH SarabunPSK" w:hAnsi="TH SarabunPSK" w:cs="TH SarabunPSK"/>
          <w:sz w:val="28"/>
          <w:szCs w:val="28"/>
        </w:rPr>
        <w:t xml:space="preserve"> </w:t>
      </w:r>
      <w:r w:rsidR="00643904">
        <w:rPr>
          <w:rFonts w:ascii="TH SarabunPSK" w:hAnsi="TH SarabunPSK" w:cs="TH SarabunPSK"/>
          <w:sz w:val="28"/>
          <w:szCs w:val="28"/>
        </w:rPr>
        <w:t xml:space="preserve"> </w:t>
      </w:r>
      <w:r w:rsidRPr="00614702">
        <w:rPr>
          <w:rFonts w:ascii="TH SarabunPSK" w:hAnsi="TH SarabunPSK" w:cs="TH SarabunPSK"/>
          <w:sz w:val="28"/>
          <w:szCs w:val="28"/>
          <w:cs/>
        </w:rPr>
        <w:t>กรณีเป็นกองทุนรวมที่จ่ายผลตอบแทนแบบซับซ้อน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5A502FE1" w14:textId="77777777" w:rsidTr="000F066A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0A41858" w14:textId="77777777" w:rsidR="00E5611F" w:rsidRPr="00614702" w:rsidRDefault="00E5611F" w:rsidP="000F066A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32469F0B" w14:textId="77777777" w:rsidR="00E5611F" w:rsidRPr="00614702" w:rsidRDefault="00E5611F" w:rsidP="000F066A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3E4511E4" w14:textId="77777777" w:rsidTr="000F066A">
        <w:tc>
          <w:tcPr>
            <w:tcW w:w="3685" w:type="dxa"/>
          </w:tcPr>
          <w:p w14:paraId="5149A9A2" w14:textId="77777777" w:rsidR="00E5611F" w:rsidRPr="00614702" w:rsidRDefault="00E5611F" w:rsidP="000F066A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  สรุปข้อมูลกองทุนรวม</w:t>
            </w:r>
          </w:p>
        </w:tc>
        <w:tc>
          <w:tcPr>
            <w:tcW w:w="6120" w:type="dxa"/>
          </w:tcPr>
          <w:p w14:paraId="11FD9AC0" w14:textId="77777777" w:rsidR="00E5611F" w:rsidRPr="00614702" w:rsidRDefault="00E5611F" w:rsidP="000F066A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ให้แสดงข้อมูลดังนี้</w:t>
            </w:r>
          </w:p>
          <w:p w14:paraId="492664A2" w14:textId="0EAEBE68" w:rsidR="00E5611F" w:rsidRPr="00614702" w:rsidRDefault="00E5611F" w:rsidP="000F066A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  สูตรการคำนวณผลตอบแทน รูปแบบของผลตอบแทน รวมทั้งเงื่อนไข</w:t>
            </w:r>
            <w:r w:rsidR="00643904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ที่เกี่ยวข้อง  ทั้งนี้ ให้อธิบายรูปแบบของผลตอบแทนเป็นแผนภาพ (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pay-off diagram)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ด้วย</w:t>
            </w:r>
          </w:p>
          <w:p w14:paraId="5C3A2908" w14:textId="60CB466A" w:rsidR="00E5611F" w:rsidRPr="00614702" w:rsidRDefault="00E5611F" w:rsidP="000F066A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1.2  ประมาณการผลตอบแทนในสถานการณ์ต่าง ๆ และผลขาดทุนสูงสุด</w:t>
            </w:r>
            <w:r w:rsidR="00643904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ที่อาจเกิดขึ้น  ทั้งนี้ ประมาณการดังกล่าวต้องใช้สมมติฐานที่มีความสมเหตุสมผลและกระทำด้วยความระมัดระวัง</w:t>
            </w:r>
          </w:p>
        </w:tc>
      </w:tr>
    </w:tbl>
    <w:p w14:paraId="45F973D2" w14:textId="64BB4E4C" w:rsidR="00352A08" w:rsidRPr="00614702" w:rsidRDefault="00352A08" w:rsidP="00352A08">
      <w:pPr>
        <w:spacing w:before="240"/>
        <w:ind w:right="-45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t xml:space="preserve">ส่วนที่ </w:t>
      </w:r>
      <w:r w:rsidR="00E5611F" w:rsidRPr="00614702">
        <w:rPr>
          <w:rFonts w:ascii="TH SarabunPSK" w:hAnsi="TH SarabunPSK" w:cs="TH SarabunPSK"/>
          <w:sz w:val="28"/>
          <w:szCs w:val="28"/>
          <w:u w:val="single"/>
          <w:cs/>
        </w:rPr>
        <w:t>9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</w:t>
      </w:r>
      <w:r w:rsidR="00F45B17" w:rsidRPr="00614702">
        <w:rPr>
          <w:rFonts w:ascii="TH SarabunPSK" w:hAnsi="TH SarabunPSK" w:cs="TH SarabunPSK"/>
          <w:sz w:val="28"/>
          <w:szCs w:val="28"/>
          <w:cs/>
        </w:rPr>
        <w:t>รวม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ที่มีนโยบายการลงทุนใน </w:t>
      </w:r>
      <w:r w:rsidRPr="00614702">
        <w:rPr>
          <w:rFonts w:ascii="TH SarabunPSK" w:hAnsi="TH SarabunPSK" w:cs="TH SarabunPSK"/>
          <w:sz w:val="28"/>
          <w:szCs w:val="28"/>
        </w:rPr>
        <w:t xml:space="preserve">derivative </w:t>
      </w:r>
      <w:r w:rsidRPr="00614702">
        <w:rPr>
          <w:rFonts w:ascii="TH SarabunPSK" w:hAnsi="TH SarabunPSK" w:cs="TH SarabunPSK"/>
          <w:sz w:val="28"/>
          <w:szCs w:val="28"/>
          <w:cs/>
        </w:rPr>
        <w:t>หรือ</w:t>
      </w:r>
      <w:r w:rsidR="005264C5"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264C5" w:rsidRPr="00614702">
        <w:rPr>
          <w:rFonts w:ascii="TH SarabunPSK" w:hAnsi="TH SarabunPSK" w:cs="TH SarabunPSK"/>
          <w:sz w:val="28"/>
          <w:szCs w:val="28"/>
        </w:rPr>
        <w:t>SN</w:t>
      </w:r>
    </w:p>
    <w:p w14:paraId="5562A35D" w14:textId="3F893945" w:rsidR="00DB21F6" w:rsidRPr="00614702" w:rsidRDefault="00DB21F6" w:rsidP="00DB21F6">
      <w:pPr>
        <w:ind w:right="-45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.1  กรณีมีวัตถุประสงค์เพื่อการลดความเสี่ยง และสินค้าหรือตัวแปรของ </w:t>
      </w:r>
      <w:r w:rsidRPr="00614702">
        <w:rPr>
          <w:rFonts w:ascii="TH SarabunPSK" w:hAnsi="TH SarabunPSK" w:cs="TH SarabunPSK"/>
          <w:sz w:val="28"/>
          <w:szCs w:val="28"/>
        </w:rPr>
        <w:t xml:space="preserve">derivative </w:t>
      </w:r>
      <w:r w:rsidRPr="00614702">
        <w:rPr>
          <w:rFonts w:ascii="TH SarabunPSK" w:hAnsi="TH SarabunPSK" w:cs="TH SarabunPSK"/>
          <w:sz w:val="28"/>
          <w:szCs w:val="28"/>
          <w:cs/>
        </w:rPr>
        <w:t>นั้นไม่ใช่สิ่งเดียวกับทรัพย์สินที่ต้องการลดความเสี่ยง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54ACBF8C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DDD189B" w14:textId="41971209" w:rsidR="00352A0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" w:name="_Hlk77770953"/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7605B990" w14:textId="5D78052C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</w:t>
            </w:r>
            <w:r w:rsidR="00C57F02"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เพิ่มเติม</w:t>
            </w:r>
          </w:p>
        </w:tc>
      </w:tr>
      <w:bookmarkEnd w:id="1"/>
      <w:tr w:rsidR="00352A08" w:rsidRPr="00614702" w14:paraId="2E01C2CA" w14:textId="77777777" w:rsidTr="008B4617">
        <w:tc>
          <w:tcPr>
            <w:tcW w:w="3685" w:type="dxa"/>
          </w:tcPr>
          <w:p w14:paraId="023D4FFB" w14:textId="1FC5C592" w:rsidR="00352A08" w:rsidRPr="00614702" w:rsidRDefault="00EE7ABA" w:rsidP="008B4617">
            <w:pPr>
              <w:ind w:righ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คำเตือน</w:t>
            </w:r>
          </w:p>
        </w:tc>
        <w:tc>
          <w:tcPr>
            <w:tcW w:w="6120" w:type="dxa"/>
          </w:tcPr>
          <w:p w14:paraId="68AF73FE" w14:textId="4E0FA5D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คำเตือน</w:t>
            </w:r>
            <w:r w:rsidR="00B95873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เกี่ยวกับการลงทุนในหน่วย</w:t>
            </w:r>
            <w:r w:rsidR="00B95873" w:rsidRPr="00614702">
              <w:rPr>
                <w:rFonts w:ascii="TH SarabunPSK" w:hAnsi="TH SarabunPSK" w:cs="TH SarabunPSK"/>
                <w:spacing w:val="-4"/>
                <w:sz w:val="28"/>
                <w:szCs w:val="28"/>
                <w:u w:val="single"/>
                <w:cs/>
              </w:rPr>
              <w:t>ลงทุน</w:t>
            </w:r>
            <w:r w:rsidR="001542DB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1542D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ให้แสดงคำเตือน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ว่า “บริษัทจัดการกองทุน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ใช้ข้อมูลในอดีตในการคำนวณค่าสัมบูรณ์ของค่าสัมประสิทธิ์สหสัมพันธ์ (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absolute correlation coefficient)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จึงมีความเสี่ยง หากสินค้าหรือตัวแปรที่</w:t>
            </w:r>
            <w:r w:rsidR="006F4C3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สัญญาซื้อขายล่วงหน้าอ้างอิง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underlying)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และทรัพย์สินที่ต้องการลดความเสี่ยงเคลื่อนไหวในทิศทางที่ไม่เป็นไปตามข้อมูลในอดีต </w:t>
            </w:r>
            <w:r w:rsidR="00F0581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ซึ่งอาจส่งผลให้การเข้าทำ</w:t>
            </w:r>
            <w:r w:rsidR="006F4C3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สัญญาซื้อขายล่วงหน้า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ไม่สามารถลดความเสี่ยงได้</w:t>
            </w:r>
            <w:r w:rsidR="00A11764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อย่างเต็มประสิทธิภาพ”</w:t>
            </w:r>
          </w:p>
        </w:tc>
      </w:tr>
    </w:tbl>
    <w:p w14:paraId="501B83BC" w14:textId="77777777" w:rsidR="00A8243B" w:rsidRDefault="00A8243B" w:rsidP="00851548">
      <w:pPr>
        <w:spacing w:before="240"/>
        <w:ind w:right="-90"/>
        <w:rPr>
          <w:rFonts w:ascii="TH SarabunPSK" w:hAnsi="TH SarabunPSK" w:cs="TH SarabunPSK"/>
          <w:sz w:val="28"/>
          <w:szCs w:val="28"/>
        </w:rPr>
      </w:pPr>
    </w:p>
    <w:p w14:paraId="027BB5E6" w14:textId="77777777" w:rsidR="00A8243B" w:rsidRDefault="00A8243B" w:rsidP="00A8243B">
      <w:pPr>
        <w:ind w:right="-90"/>
        <w:rPr>
          <w:rFonts w:ascii="TH SarabunPSK" w:hAnsi="TH SarabunPSK" w:cs="TH SarabunPSK"/>
          <w:sz w:val="28"/>
          <w:szCs w:val="28"/>
        </w:rPr>
      </w:pPr>
    </w:p>
    <w:p w14:paraId="4ED61AC3" w14:textId="77777777" w:rsidR="00A8243B" w:rsidRDefault="00A8243B" w:rsidP="00A8243B">
      <w:pPr>
        <w:ind w:right="-90"/>
        <w:rPr>
          <w:rFonts w:ascii="TH SarabunPSK" w:hAnsi="TH SarabunPSK" w:cs="TH SarabunPSK"/>
          <w:sz w:val="28"/>
          <w:szCs w:val="28"/>
        </w:rPr>
      </w:pPr>
    </w:p>
    <w:p w14:paraId="13FDA92E" w14:textId="77777777" w:rsidR="00A8243B" w:rsidRDefault="00A8243B" w:rsidP="00A8243B">
      <w:pPr>
        <w:ind w:right="-90"/>
        <w:rPr>
          <w:rFonts w:ascii="TH SarabunPSK" w:hAnsi="TH SarabunPSK" w:cs="TH SarabunPSK"/>
          <w:sz w:val="28"/>
          <w:szCs w:val="28"/>
        </w:rPr>
      </w:pPr>
    </w:p>
    <w:p w14:paraId="7467DC60" w14:textId="77777777" w:rsidR="0018593D" w:rsidRDefault="0018593D" w:rsidP="00A8243B">
      <w:pPr>
        <w:ind w:right="-90"/>
        <w:rPr>
          <w:rFonts w:ascii="TH SarabunPSK" w:hAnsi="TH SarabunPSK" w:cs="TH SarabunPSK"/>
          <w:sz w:val="28"/>
          <w:szCs w:val="28"/>
        </w:rPr>
      </w:pPr>
    </w:p>
    <w:p w14:paraId="372CCCED" w14:textId="3741DA7E" w:rsidR="00851548" w:rsidRPr="00614702" w:rsidRDefault="00C57F02" w:rsidP="0018593D">
      <w:pPr>
        <w:spacing w:before="240"/>
        <w:ind w:right="-90"/>
        <w:rPr>
          <w:rFonts w:ascii="TH SarabunPSK" w:hAnsi="TH SarabunPSK" w:cs="TH SarabunPSK"/>
          <w:sz w:val="28"/>
          <w:szCs w:val="28"/>
          <w:cs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lastRenderedPageBreak/>
        <w:t xml:space="preserve">           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>.2  กรณีไม่มีวัตถุประสงค์เพื่อการลดความเสี่ยง หรือมีนโยบายการลงทุนใน</w:t>
      </w:r>
      <w:r w:rsidR="005264C5" w:rsidRPr="00614702">
        <w:rPr>
          <w:rFonts w:ascii="TH SarabunPSK" w:hAnsi="TH SarabunPSK" w:cs="TH SarabunPSK"/>
          <w:sz w:val="28"/>
          <w:szCs w:val="28"/>
        </w:rPr>
        <w:t xml:space="preserve"> SN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 โดยในกรณีกองทุนรวมที่มีลักษณะ</w:t>
      </w:r>
      <w:r w:rsidR="0054052F" w:rsidRPr="00614702">
        <w:rPr>
          <w:rFonts w:ascii="TH SarabunPSK" w:hAnsi="TH SarabunPSK" w:cs="TH SarabunPSK"/>
          <w:sz w:val="28"/>
          <w:szCs w:val="28"/>
          <w:cs/>
        </w:rPr>
        <w:br/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ตาม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.2.1 </w:t>
      </w:r>
      <w:r w:rsidR="00851548" w:rsidRPr="00614702">
        <w:rPr>
          <w:rFonts w:ascii="TH SarabunPSK" w:hAnsi="TH SarabunPSK" w:cs="TH SarabunPSK"/>
          <w:sz w:val="28"/>
          <w:szCs w:val="28"/>
        </w:rPr>
        <w:t xml:space="preserve">,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.2.2 หรือ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.2.3 ในส่วนนี้ แล้วแต่กรณี ให้ดำเนินการดังกล่าวเพิ่มเติมจาก 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1. ของ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>.2 ด้วย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1334CBD6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4CBE65B5" w14:textId="019B825F" w:rsidR="0085154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3F50A0C7" w14:textId="606B5062" w:rsidR="00851548" w:rsidRPr="00614702" w:rsidRDefault="0085154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</w:t>
            </w:r>
            <w:r w:rsidR="00C57F02"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เพิ่มเติม</w:t>
            </w:r>
          </w:p>
        </w:tc>
      </w:tr>
      <w:tr w:rsidR="00614702" w:rsidRPr="00614702" w14:paraId="18EF46C0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6B7C868A" w14:textId="3E5B8216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  </w:t>
            </w:r>
          </w:p>
        </w:tc>
        <w:tc>
          <w:tcPr>
            <w:tcW w:w="6120" w:type="dxa"/>
            <w:shd w:val="clear" w:color="auto" w:fill="FFFFFF" w:themeFill="background1"/>
          </w:tcPr>
          <w:p w14:paraId="23424602" w14:textId="6A4C94BE" w:rsidR="00851548" w:rsidRPr="00614702" w:rsidRDefault="00B95873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="001542DB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</w:t>
            </w:r>
            <w:r w:rsidR="001542D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br/>
            </w:r>
            <w:r w:rsidR="006628AA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อัตราส่วนการลงทุนในสัญญาหรือตราสารดังกล่าว</w:t>
            </w:r>
          </w:p>
          <w:p w14:paraId="375026DA" w14:textId="0F8BF433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1.2 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ผลกระทบทางลบภายใต้สมมติฐานและความเชื่อมั่นที่สมเหตุสมผล</w:t>
            </w:r>
            <w:r w:rsidR="000925CE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จากการลงทุนในสัญญาหรือตราสารดังกล่าวต่อเงินทุนของกองทุนรวม</w:t>
            </w:r>
          </w:p>
        </w:tc>
      </w:tr>
    </w:tbl>
    <w:p w14:paraId="2E79E727" w14:textId="4CE00C71" w:rsidR="00851548" w:rsidRPr="00614702" w:rsidRDefault="00851548" w:rsidP="003F32AC">
      <w:pPr>
        <w:spacing w:before="240"/>
        <w:ind w:right="29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     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Pr="00614702">
        <w:rPr>
          <w:rFonts w:ascii="TH SarabunPSK" w:hAnsi="TH SarabunPSK" w:cs="TH SarabunPSK"/>
          <w:sz w:val="28"/>
          <w:szCs w:val="28"/>
          <w:cs/>
        </w:rPr>
        <w:t>.2.1  กรณี</w:t>
      </w:r>
      <w:r w:rsidR="00AF4F0F" w:rsidRPr="00614702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614702">
        <w:rPr>
          <w:rFonts w:ascii="TH SarabunPSK" w:hAnsi="TH SarabunPSK" w:cs="TH SarabunPSK"/>
          <w:sz w:val="28"/>
          <w:szCs w:val="28"/>
          <w:cs/>
        </w:rPr>
        <w:t>นโยบายการลงทุนอาจทำให้กองทุนรวมมี</w:t>
      </w:r>
      <w:r w:rsidRPr="00614702">
        <w:rPr>
          <w:rFonts w:ascii="TH SarabunPSK" w:hAnsi="TH SarabunPSK" w:cs="TH SarabunPSK"/>
          <w:sz w:val="28"/>
          <w:szCs w:val="28"/>
        </w:rPr>
        <w:t xml:space="preserve"> net exposure </w:t>
      </w:r>
      <w:r w:rsidRPr="00614702">
        <w:rPr>
          <w:rFonts w:ascii="TH SarabunPSK" w:hAnsi="TH SarabunPSK" w:cs="TH SarabunPSK"/>
          <w:sz w:val="28"/>
          <w:szCs w:val="28"/>
          <w:cs/>
        </w:rPr>
        <w:t>ในสินค้าหรือตัวแปรอ้างอิง (</w:t>
      </w:r>
      <w:r w:rsidRPr="00614702">
        <w:rPr>
          <w:rFonts w:ascii="TH SarabunPSK" w:hAnsi="TH SarabunPSK" w:cs="TH SarabunPSK"/>
          <w:sz w:val="28"/>
          <w:szCs w:val="28"/>
        </w:rPr>
        <w:t xml:space="preserve">underlying) 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ของสัญญาหรือตราสารนั้นเกินกว่าร้อยละ 20 ของ </w:t>
      </w:r>
      <w:r w:rsidRPr="00614702">
        <w:rPr>
          <w:rFonts w:ascii="TH SarabunPSK" w:hAnsi="TH SarabunPSK" w:cs="TH SarabunPSK"/>
          <w:sz w:val="28"/>
          <w:szCs w:val="28"/>
        </w:rPr>
        <w:t>NAV</w:t>
      </w:r>
      <w:r w:rsidR="003F32AC" w:rsidRPr="00614702">
        <w:rPr>
          <w:rFonts w:ascii="TH SarabunPSK" w:hAnsi="TH SarabunPSK" w:cs="TH SarabunPSK"/>
          <w:sz w:val="28"/>
          <w:szCs w:val="28"/>
        </w:rPr>
        <w:t xml:space="preserve"> </w:t>
      </w:r>
      <w:r w:rsidR="003F32AC" w:rsidRPr="00614702">
        <w:rPr>
          <w:rFonts w:ascii="TH SarabunPSK" w:hAnsi="TH SarabunPSK" w:cs="TH SarabunPSK"/>
          <w:sz w:val="28"/>
          <w:szCs w:val="28"/>
          <w:cs/>
        </w:rPr>
        <w:t>ของกองทุนรวม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2E9C689F" w14:textId="77777777" w:rsidTr="00EE7ABA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197E89BB" w14:textId="052F2D94" w:rsidR="00EE7ABA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26769770" w14:textId="0FF7B2EB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</w:t>
            </w:r>
            <w:r w:rsidR="00C57F02"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เพิ่มเติม</w:t>
            </w:r>
          </w:p>
        </w:tc>
      </w:tr>
      <w:tr w:rsidR="00EE7ABA" w:rsidRPr="00614702" w14:paraId="21BA6417" w14:textId="77777777" w:rsidTr="00EE7ABA">
        <w:tc>
          <w:tcPr>
            <w:tcW w:w="3685" w:type="dxa"/>
          </w:tcPr>
          <w:p w14:paraId="416679CC" w14:textId="6A1D8D20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  </w:t>
            </w:r>
          </w:p>
        </w:tc>
        <w:tc>
          <w:tcPr>
            <w:tcW w:w="6120" w:type="dxa"/>
          </w:tcPr>
          <w:p w14:paraId="135B5F61" w14:textId="437A539F" w:rsidR="00EE7ABA" w:rsidRPr="00614702" w:rsidRDefault="00B95873" w:rsidP="008B461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="001542D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ให้แสดงข้อมูลดังนี้</w:t>
            </w:r>
            <w:r w:rsidR="00EE7ABA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br/>
            </w:r>
            <w:r w:rsidR="00EE7ABA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  ชื่อและลักษณะของสินค้าหรือตัวแปร</w:t>
            </w:r>
            <w:r w:rsidR="00EE7ABA"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E7ABA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โดยกรณีที่ตัวแปรเป็นดัชนี ให้แสดงข้อมูลดังนี้                   </w:t>
            </w:r>
          </w:p>
          <w:p w14:paraId="3366BEAB" w14:textId="0723F9FC" w:rsidR="00EE7ABA" w:rsidRPr="00614702" w:rsidRDefault="00EE7ABA" w:rsidP="008B461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1.1.1  องค์ประกอบของดัชนี หรือแหล่งข้อมูลเกี่ยวกับองค์ประกอบ</w:t>
            </w:r>
            <w:r w:rsidR="000925CE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ของดัชนีที่ผู้ถือหน่วย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สามารถเข้าถึงได้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       1.1.2  กลยุทธ์การลงทุนของดัชนี ในกรณีที่เป็นดัชนีที่คำนวณผลตอบแทนโดยอ้างอิงกลยุทธ์การลงทุน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       1.1.3  เหตุในการเปลี่ยนแปลงวิธีการหรือยกเลิกการคำนวณดัชนี และแนวทางการดำเนินการของกองทุนรวมในกรณีที่ปรากฏเหตุดังกล่าว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1.2  ข้อมูลราคาหรือผลการดำเนินงานของสินค้าหรือตัวแปรย้อนหลังอย่างน้อย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3 ปี โดยกรณีที่ตัวแปรเป็นดัชนีที่ได้รับการพัฒนามาแล้วไม่ถึง 3 ปี ให้แสดงราคาหรือผลการดำเนินงานจำลองสำหรับปีที่ดัชนียังไม่ได้รับการพัฒนา </w:t>
            </w:r>
          </w:p>
          <w:p w14:paraId="726DE7EA" w14:textId="77777777" w:rsidR="0040220E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1.3  ความผันผวนของราคาหรือผลการดำเนินงานของสินค้าหรือตัวแปรที่สัญญาหรือตราสารอ้างอิง</w:t>
            </w:r>
          </w:p>
          <w:p w14:paraId="07AD62F7" w14:textId="6A73FB9C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1.4  </w:t>
            </w:r>
            <w:r w:rsidRPr="00614702">
              <w:rPr>
                <w:rFonts w:ascii="TH SarabunPSK" w:hAnsi="TH SarabunPSK" w:cs="TH SarabunPSK"/>
                <w:spacing w:val="-3"/>
                <w:sz w:val="28"/>
                <w:szCs w:val="28"/>
                <w:cs/>
              </w:rPr>
              <w:t>ข้อความเพื่อให้ผู้ลงทุนเข้าใจว่า ข้อมูลตาม 1.2 และ 1.3 เป็นเพียงข้อมูล</w:t>
            </w:r>
            <w:r w:rsidR="000925CE">
              <w:rPr>
                <w:rFonts w:ascii="TH SarabunPSK" w:hAnsi="TH SarabunPSK" w:cs="TH SarabunPSK"/>
                <w:spacing w:val="-3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pacing w:val="-3"/>
                <w:sz w:val="28"/>
                <w:szCs w:val="28"/>
                <w:cs/>
              </w:rPr>
              <w:t>ในอดีตหรือข้อมูลจำลองที่จัดทำขึ้นเพื่อให้ผู้ถือหน่วยลงทุนมีความเข้าใจในสินค้าหรือตัวแปรเท่านั้น  ดังนั้น ราคา ผลการดำเนินงาน หรือความผันผวนของสินค้าหรือตัวแปรในอนาคตอาจเคลื่อนไหวในทิศทางที่ไม่เป็นไปตามข้อมูลในอดีตได้</w:t>
            </w:r>
          </w:p>
        </w:tc>
      </w:tr>
    </w:tbl>
    <w:p w14:paraId="3BBAE34B" w14:textId="77777777" w:rsidR="0018593D" w:rsidRDefault="0018593D" w:rsidP="006628AA">
      <w:pPr>
        <w:spacing w:before="240"/>
        <w:rPr>
          <w:rFonts w:ascii="TH SarabunPSK" w:hAnsi="TH SarabunPSK" w:cs="TH SarabunPSK"/>
          <w:sz w:val="28"/>
          <w:szCs w:val="28"/>
        </w:rPr>
      </w:pPr>
    </w:p>
    <w:p w14:paraId="3F65F801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74F5290D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0F0236D1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36758379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41D0E08D" w14:textId="45E81EDF" w:rsidR="00851548" w:rsidRPr="00614702" w:rsidRDefault="00C57F02" w:rsidP="006628AA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lastRenderedPageBreak/>
        <w:t xml:space="preserve">                 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6628AA" w:rsidRPr="00614702">
        <w:rPr>
          <w:rFonts w:ascii="TH SarabunPSK" w:hAnsi="TH SarabunPSK" w:cs="TH SarabunPSK"/>
          <w:sz w:val="28"/>
          <w:szCs w:val="28"/>
          <w:cs/>
        </w:rPr>
        <w:t>.2.2  กรณีมีนโยบายการลงทุนใน</w:t>
      </w:r>
      <w:r w:rsidR="006628AA" w:rsidRPr="00614702">
        <w:rPr>
          <w:rFonts w:ascii="TH SarabunPSK" w:hAnsi="TH SarabunPSK" w:cs="TH SarabunPSK"/>
          <w:sz w:val="28"/>
          <w:szCs w:val="28"/>
        </w:rPr>
        <w:t xml:space="preserve"> derivative </w:t>
      </w:r>
      <w:r w:rsidR="006628AA" w:rsidRPr="00614702">
        <w:rPr>
          <w:rFonts w:ascii="TH SarabunPSK" w:hAnsi="TH SarabunPSK" w:cs="TH SarabunPSK"/>
          <w:sz w:val="28"/>
          <w:szCs w:val="28"/>
          <w:cs/>
        </w:rPr>
        <w:t>ที่อ้างอิงกับอัตราแลกเปลี่ยนเงิน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5A4D83B9" w14:textId="77777777" w:rsidTr="006628AA">
        <w:tc>
          <w:tcPr>
            <w:tcW w:w="3685" w:type="dxa"/>
            <w:shd w:val="clear" w:color="auto" w:fill="D9D9D9" w:themeFill="background1" w:themeFillShade="D9"/>
          </w:tcPr>
          <w:p w14:paraId="2EC54708" w14:textId="1A858F90" w:rsidR="006628AA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6142CA08" w14:textId="13EB4C89" w:rsidR="006628AA" w:rsidRPr="00614702" w:rsidRDefault="006628A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</w:t>
            </w:r>
            <w:r w:rsidR="00C57F02"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เพิ่มเติม</w:t>
            </w:r>
          </w:p>
        </w:tc>
      </w:tr>
      <w:tr w:rsidR="00614702" w:rsidRPr="00614702" w14:paraId="490AEDB5" w14:textId="77777777" w:rsidTr="006628AA">
        <w:tc>
          <w:tcPr>
            <w:tcW w:w="3685" w:type="dxa"/>
          </w:tcPr>
          <w:p w14:paraId="6AC342D8" w14:textId="10355C2B" w:rsidR="006628AA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ข้อมูลเกี่ยวกับบุคคลที่เกี่ยวข้องกับ</w:t>
            </w:r>
            <w:r w:rsidR="00BF007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การดำเนินการของกองทุน</w:t>
            </w:r>
            <w:r w:rsidR="00050321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</w:p>
        </w:tc>
        <w:tc>
          <w:tcPr>
            <w:tcW w:w="6120" w:type="dxa"/>
          </w:tcPr>
          <w:p w14:paraId="5FE85539" w14:textId="1ABA7087" w:rsidR="006628AA" w:rsidRPr="00614702" w:rsidRDefault="006628AA" w:rsidP="008B4617">
            <w:pPr>
              <w:ind w:right="178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ให้แสดงข้อมูลเกี่ยวกับชื่อ คุณสมบัติ ความรู้และประสบการณ์ในการลงทุน</w:t>
            </w:r>
            <w:r w:rsidR="00B549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ในตลาดอัตราแลกเปลี่ยนเงินของบุคคลดังนี้ </w:t>
            </w:r>
          </w:p>
          <w:p w14:paraId="6F1A561A" w14:textId="69420D85" w:rsidR="006628AA" w:rsidRPr="00614702" w:rsidRDefault="006628AA" w:rsidP="008B4617">
            <w:pPr>
              <w:ind w:right="178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  ผู้จัดการกองทุน หรือ </w:t>
            </w:r>
          </w:p>
          <w:p w14:paraId="606620F3" w14:textId="4601BCCB" w:rsidR="006628AA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1.2  บุคคลอื่นที่เกี่ยวข้องกับการบริหารการลงทุนดังกล่าว (ถ้ามี)  </w:t>
            </w:r>
          </w:p>
        </w:tc>
      </w:tr>
      <w:tr w:rsidR="00614702" w:rsidRPr="00614702" w14:paraId="15ACCD6A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7E5C81AC" w14:textId="2B3B5D97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ปัจจัยความเสี่ยง</w:t>
            </w:r>
            <w:r w:rsidR="00250A9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ของกองทุนรวม</w:t>
            </w:r>
          </w:p>
        </w:tc>
        <w:tc>
          <w:tcPr>
            <w:tcW w:w="6120" w:type="dxa"/>
            <w:shd w:val="clear" w:color="auto" w:fill="FFFFFF" w:themeFill="background1"/>
          </w:tcPr>
          <w:p w14:paraId="3DE79214" w14:textId="26D67C51" w:rsidR="00851548" w:rsidRPr="00614702" w:rsidRDefault="00904EA0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ข้อมูลปัจจัยความเสี่ยงที่เกี่ยวข้องกับการลงทุนใน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 derivative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ที่อ้างอิงอัตราแลกเปลี่ยนเงิน</w:t>
            </w:r>
            <w:r w:rsidR="00250A9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โดยระบุเพิ่มเติม ดังนี้</w:t>
            </w:r>
          </w:p>
          <w:p w14:paraId="77DBE6FF" w14:textId="6D6970BA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2.1 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สาระสำคัญของสัญญา และวัตถุประสงค์ในการลงทุน </w:t>
            </w:r>
          </w:p>
          <w:p w14:paraId="4A39CDC1" w14:textId="1BE82388" w:rsidR="00851548" w:rsidRPr="00614702" w:rsidRDefault="00306182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6628AA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.2 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ลักษณะของความเสี่ยง และเหตุการณ์ที่เป็นสาเหตุของความเสี่ยง</w:t>
            </w:r>
          </w:p>
          <w:p w14:paraId="26974E8A" w14:textId="3045AF68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2.3 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ผลกระทบทางลบที่อาจเกิดขึ้น</w:t>
            </w:r>
          </w:p>
        </w:tc>
      </w:tr>
    </w:tbl>
    <w:p w14:paraId="215127B6" w14:textId="17BE444A" w:rsidR="00851548" w:rsidRPr="00614702" w:rsidRDefault="00C57F02" w:rsidP="00BF007F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     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6628AA" w:rsidRPr="00614702">
        <w:rPr>
          <w:rFonts w:ascii="TH SarabunPSK" w:hAnsi="TH SarabunPSK" w:cs="TH SarabunPSK"/>
          <w:sz w:val="28"/>
          <w:szCs w:val="28"/>
          <w:cs/>
        </w:rPr>
        <w:t>.2.3  กรณี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>มีนโยบายการลงทุนแบบ</w:t>
      </w:r>
      <w:r w:rsidR="00E5611F" w:rsidRPr="00614702">
        <w:rPr>
          <w:rFonts w:ascii="TH SarabunPSK" w:hAnsi="TH SarabunPSK" w:cs="TH SarabunPSK"/>
          <w:sz w:val="28"/>
          <w:szCs w:val="28"/>
        </w:rPr>
        <w:t xml:space="preserve"> complex derivative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3A8AC970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416D408B" w14:textId="2FA3FA80" w:rsidR="0085154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1751DCA8" w14:textId="1C63D379" w:rsidR="00851548" w:rsidRPr="00614702" w:rsidRDefault="0085154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</w:t>
            </w:r>
            <w:r w:rsidR="00050321"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เพิ่มเติม</w:t>
            </w:r>
          </w:p>
        </w:tc>
      </w:tr>
      <w:tr w:rsidR="00614702" w:rsidRPr="00614702" w14:paraId="09EC603A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795E8E33" w14:textId="74CDDEC3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  </w:t>
            </w:r>
          </w:p>
        </w:tc>
        <w:tc>
          <w:tcPr>
            <w:tcW w:w="6120" w:type="dxa"/>
            <w:shd w:val="clear" w:color="auto" w:fill="FFFFFF" w:themeFill="background1"/>
          </w:tcPr>
          <w:p w14:paraId="063E8035" w14:textId="567450C5" w:rsidR="00904EA0" w:rsidRPr="00614702" w:rsidRDefault="00B95873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="00C15C39" w:rsidRPr="00614702">
              <w:rPr>
                <w:rFonts w:ascii="TH SarabunPSK" w:hAnsi="TH SarabunPSK" w:cs="TH SarabunPSK"/>
                <w:sz w:val="28"/>
                <w:szCs w:val="28"/>
                <w:u w:val="single"/>
              </w:rPr>
              <w:t xml:space="preserve"> </w:t>
            </w:r>
            <w:r w:rsidR="00C15C39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="00904EA0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3B82236D" w14:textId="4B256302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ข้อมูลวิธีการคำนวณ </w:t>
            </w:r>
            <w:proofErr w:type="spellStart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>VaR</w:t>
            </w:r>
            <w:proofErr w:type="spellEnd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ตามวิธีการใดระหว่างวิธีการ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relative </w:t>
            </w:r>
            <w:proofErr w:type="spellStart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>VaR</w:t>
            </w:r>
            <w:proofErr w:type="spellEnd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 approach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หรือวิธีการ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absolute </w:t>
            </w:r>
            <w:proofErr w:type="spellStart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>VaR</w:t>
            </w:r>
            <w:proofErr w:type="spellEnd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 approach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โดยระบุสมมติฐานที่ใช้ใน</w:t>
            </w:r>
            <w:r w:rsidR="00AF4F0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การคำนวณตามวิธีการดังกล่าวด้วย อย่างน้อยดังนี้</w:t>
            </w:r>
          </w:p>
          <w:p w14:paraId="0A95F1D4" w14:textId="640A5C11" w:rsidR="00851548" w:rsidRPr="00614702" w:rsidRDefault="0085154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="006628AA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1.1.1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ระดับความเชื่อมั่น (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confidence interval)</w:t>
            </w:r>
          </w:p>
          <w:p w14:paraId="356B14B4" w14:textId="7DFC285C" w:rsidR="00851548" w:rsidRPr="00614702" w:rsidRDefault="0085154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="006628AA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1.1.2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ระยะเวลาการถือครองทรัพย์สินที่กองทุน</w:t>
            </w:r>
            <w:r w:rsidR="00050321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ลงทุน (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holding</w:t>
            </w:r>
            <w:r w:rsidR="001A4C1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period)</w:t>
            </w:r>
          </w:p>
          <w:p w14:paraId="68060A31" w14:textId="224D574E" w:rsidR="00851548" w:rsidRPr="00614702" w:rsidRDefault="00250A9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1.1.3 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กรณีที่ใช้วิธีการ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relative </w:t>
            </w:r>
            <w:proofErr w:type="spellStart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>VaR</w:t>
            </w:r>
            <w:proofErr w:type="spellEnd"/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 approach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ให้ระบุ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benchmark </w:t>
            </w:r>
            <w:r w:rsidR="00050321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ที่ใช้ รวมถึงความเหมาะสมของ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benchmark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ดังกล่าวด้วย</w:t>
            </w:r>
          </w:p>
          <w:p w14:paraId="4AC1DA9C" w14:textId="015F29CE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.2  มูลค่าธุรกรรมตามหน้าสัญญาของ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derivative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 บลจ. ประมาณการไว้ (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>expected gross leverage)</w:t>
            </w:r>
          </w:p>
        </w:tc>
      </w:tr>
    </w:tbl>
    <w:p w14:paraId="4C344479" w14:textId="676BBE58" w:rsidR="00851548" w:rsidRPr="00614702" w:rsidRDefault="009124CE" w:rsidP="003F32AC">
      <w:pPr>
        <w:spacing w:before="240"/>
        <w:ind w:right="29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9</w:t>
      </w:r>
      <w:r w:rsidR="006628AA" w:rsidRPr="00614702">
        <w:rPr>
          <w:rFonts w:ascii="TH SarabunPSK" w:hAnsi="TH SarabunPSK" w:cs="TH SarabunPSK"/>
          <w:sz w:val="28"/>
          <w:szCs w:val="28"/>
          <w:cs/>
        </w:rPr>
        <w:t>.3  กรณี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มีนโยบายการลงทุนใน </w:t>
      </w:r>
      <w:r w:rsidR="00851548" w:rsidRPr="00614702">
        <w:rPr>
          <w:rFonts w:ascii="TH SarabunPSK" w:hAnsi="TH SarabunPSK" w:cs="TH SarabunPSK"/>
          <w:sz w:val="28"/>
          <w:szCs w:val="28"/>
        </w:rPr>
        <w:t xml:space="preserve">derivative 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ที่ซื้อขายแบบ </w:t>
      </w:r>
      <w:r w:rsidR="00851548" w:rsidRPr="00614702">
        <w:rPr>
          <w:rFonts w:ascii="TH SarabunPSK" w:hAnsi="TH SarabunPSK" w:cs="TH SarabunPSK"/>
          <w:sz w:val="28"/>
          <w:szCs w:val="28"/>
        </w:rPr>
        <w:t xml:space="preserve">Over-the-Counter derivative </w:t>
      </w:r>
      <w:r w:rsidR="00851548" w:rsidRPr="00614702">
        <w:rPr>
          <w:rFonts w:ascii="TH SarabunPSK" w:hAnsi="TH SarabunPSK" w:cs="TH SarabunPSK"/>
          <w:sz w:val="28"/>
          <w:szCs w:val="28"/>
          <w:cs/>
        </w:rPr>
        <w:t xml:space="preserve">เกินกว่าร้อยละ 20 ของ </w:t>
      </w:r>
      <w:r w:rsidR="00851548" w:rsidRPr="00614702">
        <w:rPr>
          <w:rFonts w:ascii="TH SarabunPSK" w:hAnsi="TH SarabunPSK" w:cs="TH SarabunPSK"/>
          <w:sz w:val="28"/>
          <w:szCs w:val="28"/>
        </w:rPr>
        <w:t>NAV</w:t>
      </w:r>
      <w:r w:rsidR="003F32AC" w:rsidRPr="00614702">
        <w:rPr>
          <w:rFonts w:ascii="TH SarabunPSK" w:hAnsi="TH SarabunPSK" w:cs="TH SarabunPSK"/>
          <w:sz w:val="28"/>
          <w:szCs w:val="28"/>
        </w:rPr>
        <w:t xml:space="preserve"> </w:t>
      </w:r>
      <w:r w:rsidR="003F32AC" w:rsidRPr="00614702">
        <w:rPr>
          <w:rFonts w:ascii="TH SarabunPSK" w:hAnsi="TH SarabunPSK" w:cs="TH SarabunPSK"/>
          <w:sz w:val="28"/>
          <w:szCs w:val="28"/>
          <w:cs/>
        </w:rPr>
        <w:t>ของกองทุนรวม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34D7A222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C33A0AA" w14:textId="304FFA8B" w:rsidR="0085154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33A750E8" w14:textId="77777777" w:rsidR="00851548" w:rsidRPr="00614702" w:rsidRDefault="0085154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</w:t>
            </w:r>
          </w:p>
        </w:tc>
      </w:tr>
      <w:tr w:rsidR="00614702" w:rsidRPr="00614702" w14:paraId="4646B9C3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4F73C1A0" w14:textId="34005E41" w:rsidR="00851548" w:rsidRPr="00614702" w:rsidRDefault="0040220E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อัตราส่วนการลงทุนของกองทุนรวม </w:t>
            </w:r>
            <w:r w:rsidR="00B95873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ตามแบบ 123-2</w:t>
            </w:r>
          </w:p>
        </w:tc>
        <w:tc>
          <w:tcPr>
            <w:tcW w:w="6120" w:type="dxa"/>
            <w:shd w:val="clear" w:color="auto" w:fill="FFFFFF" w:themeFill="background1"/>
          </w:tcPr>
          <w:p w14:paraId="26D7F7B6" w14:textId="7F68306B" w:rsidR="00851548" w:rsidRPr="00614702" w:rsidRDefault="006628AA" w:rsidP="008B4617">
            <w:pPr>
              <w:ind w:right="2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อัตราส่วนการลงทุนที่อาจเกิดขึ้นได้สูงสุดใน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derivative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ที่ซื้อขายแบบ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</w:rPr>
              <w:t xml:space="preserve">Over-the-Counter derivative 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ตามนโยบายการลงทุนของกองทุน</w:t>
            </w:r>
            <w:r w:rsidR="00050321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  <w:r w:rsidR="0085154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ดังกล่าว</w:t>
            </w:r>
          </w:p>
        </w:tc>
      </w:tr>
    </w:tbl>
    <w:p w14:paraId="4C7352C5" w14:textId="77777777" w:rsidR="0018593D" w:rsidRDefault="0018593D" w:rsidP="00EE7ABA">
      <w:pPr>
        <w:spacing w:before="240"/>
        <w:ind w:right="-450"/>
        <w:rPr>
          <w:rFonts w:ascii="TH SarabunPSK" w:hAnsi="TH SarabunPSK" w:cs="TH SarabunPSK"/>
          <w:sz w:val="28"/>
          <w:szCs w:val="28"/>
          <w:u w:val="single"/>
        </w:rPr>
      </w:pPr>
    </w:p>
    <w:p w14:paraId="3C0FB133" w14:textId="55417D5E" w:rsidR="00EE7ABA" w:rsidRPr="00614702" w:rsidRDefault="00EE7ABA" w:rsidP="00EE7ABA">
      <w:pPr>
        <w:spacing w:before="240"/>
        <w:ind w:right="-45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 xml:space="preserve">ส่วนที่ </w:t>
      </w:r>
      <w:r w:rsidR="00E5611F" w:rsidRPr="00614702">
        <w:rPr>
          <w:rFonts w:ascii="TH SarabunPSK" w:hAnsi="TH SarabunPSK" w:cs="TH SarabunPSK"/>
          <w:sz w:val="28"/>
          <w:szCs w:val="28"/>
          <w:u w:val="single"/>
          <w:cs/>
        </w:rPr>
        <w:t>10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</w:t>
      </w:r>
      <w:bookmarkStart w:id="2" w:name="_Hlk77767590"/>
      <w:r w:rsidR="00DC02B4" w:rsidRPr="00614702">
        <w:rPr>
          <w:rFonts w:ascii="TH SarabunPSK" w:hAnsi="TH SarabunPSK" w:cs="TH SarabunPSK"/>
          <w:sz w:val="28"/>
          <w:szCs w:val="28"/>
          <w:cs/>
        </w:rPr>
        <w:t xml:space="preserve">กองทุนรวมที่ลงทุนในหน่วยลงทุนของกองทุนรวมอื่นหรือหน่วยของกองทุนต่างประเทศ (หน่วย) </w:t>
      </w:r>
      <w:r w:rsidR="009A2F8A" w:rsidRPr="00614702">
        <w:rPr>
          <w:rFonts w:ascii="TH SarabunPSK" w:hAnsi="TH SarabunPSK" w:cs="TH SarabunPSK"/>
          <w:sz w:val="28"/>
          <w:szCs w:val="28"/>
          <w:cs/>
        </w:rPr>
        <w:t>รวมกันเกินกว่า</w:t>
      </w:r>
      <w:r w:rsidR="00DC02B4" w:rsidRPr="00614702">
        <w:rPr>
          <w:rFonts w:ascii="TH SarabunPSK" w:hAnsi="TH SarabunPSK" w:cs="TH SarabunPSK"/>
          <w:sz w:val="28"/>
          <w:szCs w:val="28"/>
          <w:cs/>
        </w:rPr>
        <w:br/>
      </w:r>
      <w:r w:rsidR="009A2F8A" w:rsidRPr="00614702">
        <w:rPr>
          <w:rFonts w:ascii="TH SarabunPSK" w:hAnsi="TH SarabunPSK" w:cs="TH SarabunPSK"/>
          <w:sz w:val="28"/>
          <w:szCs w:val="28"/>
          <w:cs/>
        </w:rPr>
        <w:t>ร้อยละ 20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ของ </w:t>
      </w:r>
      <w:r w:rsidRPr="00614702">
        <w:rPr>
          <w:rFonts w:ascii="TH SarabunPSK" w:hAnsi="TH SarabunPSK" w:cs="TH SarabunPSK"/>
          <w:sz w:val="28"/>
          <w:szCs w:val="28"/>
        </w:rPr>
        <w:t>NAV</w:t>
      </w:r>
      <w:bookmarkEnd w:id="2"/>
      <w:r w:rsidRPr="00614702">
        <w:rPr>
          <w:rFonts w:ascii="TH SarabunPSK" w:hAnsi="TH SarabunPSK" w:cs="TH SarabunPSK"/>
          <w:sz w:val="28"/>
          <w:szCs w:val="28"/>
          <w:cs/>
        </w:rPr>
        <w:t xml:space="preserve"> ของกองทุนรวม</w:t>
      </w:r>
    </w:p>
    <w:p w14:paraId="410DD3DF" w14:textId="7D7BA8EE" w:rsidR="00EE7ABA" w:rsidRPr="00614702" w:rsidRDefault="00F34490" w:rsidP="00686159">
      <w:pPr>
        <w:ind w:right="29"/>
        <w:rPr>
          <w:rFonts w:ascii="TH SarabunPSK" w:hAnsi="TH SarabunPSK" w:cs="TH SarabunPSK"/>
          <w:sz w:val="28"/>
          <w:szCs w:val="28"/>
          <w:cs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61470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10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>.1  กรณีมีหรือจะมีการลงทุนในหน่วยของกองทุนที่จัดตั้งขึ้นตามกฎหมายต่างประเทศ กองทุนใดกองทุนหนึ่ง</w:t>
      </w:r>
      <w:r w:rsidR="003F32AC" w:rsidRPr="00614702">
        <w:rPr>
          <w:rFonts w:ascii="TH SarabunPSK" w:hAnsi="TH SarabunPSK" w:cs="TH SarabunPSK"/>
          <w:sz w:val="28"/>
          <w:szCs w:val="28"/>
        </w:rPr>
        <w:br/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เกินกว่าร้อยละ 20 ของ </w:t>
      </w:r>
      <w:r w:rsidR="00EE7ABA" w:rsidRPr="00614702">
        <w:rPr>
          <w:rFonts w:ascii="TH SarabunPSK" w:hAnsi="TH SarabunPSK" w:cs="TH SarabunPSK"/>
          <w:sz w:val="28"/>
          <w:szCs w:val="28"/>
        </w:rPr>
        <w:t>NAV</w:t>
      </w:r>
      <w:r w:rsidR="003F32AC" w:rsidRPr="00614702">
        <w:rPr>
          <w:rFonts w:ascii="TH SarabunPSK" w:hAnsi="TH SarabunPSK" w:cs="TH SarabunPSK"/>
          <w:sz w:val="28"/>
          <w:szCs w:val="28"/>
        </w:rPr>
        <w:t xml:space="preserve"> </w:t>
      </w:r>
      <w:r w:rsidR="003F32AC" w:rsidRPr="00614702">
        <w:rPr>
          <w:rFonts w:ascii="TH SarabunPSK" w:hAnsi="TH SarabunPSK" w:cs="TH SarabunPSK"/>
          <w:sz w:val="28"/>
          <w:szCs w:val="28"/>
          <w:cs/>
        </w:rPr>
        <w:t>ของกองทุนรวม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 (ที่ไม่ใช่กองทุนที่มีวัตถุประสงค์หลักในการลงทุนไม่ว่าโดยทางตรงหรือทางอ้อม</w:t>
      </w:r>
      <w:r w:rsidR="00B549A6">
        <w:rPr>
          <w:rFonts w:ascii="TH SarabunPSK" w:hAnsi="TH SarabunPSK" w:cs="TH SarabunPSK"/>
          <w:sz w:val="28"/>
          <w:szCs w:val="28"/>
        </w:rPr>
        <w:br/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ในอสังหาริมทรัพย์และทรัพย์สินที่เกี่ยวข้องกับโครงสร้างพื้นฐาน)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685"/>
        <w:gridCol w:w="6210"/>
      </w:tblGrid>
      <w:tr w:rsidR="00614702" w:rsidRPr="00614702" w14:paraId="56466865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4A85E82E" w14:textId="7425D054" w:rsidR="00EE7ABA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0E290235" w14:textId="77777777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3029CF4F" w14:textId="77777777" w:rsidTr="008B4617">
        <w:tc>
          <w:tcPr>
            <w:tcW w:w="3685" w:type="dxa"/>
          </w:tcPr>
          <w:p w14:paraId="661FCCEC" w14:textId="68946F7E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  <w:p w14:paraId="0124976A" w14:textId="77777777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210" w:type="dxa"/>
          </w:tcPr>
          <w:p w14:paraId="73D1690A" w14:textId="5FF20E9E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  </w:t>
            </w:r>
            <w:r w:rsidR="00B95873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="001542DB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 </w:t>
            </w:r>
            <w:r w:rsidR="001542D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ให้แสดงข้อมูลดังนี้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3B792EE" w14:textId="77777777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1.1.1  นโยบายการลงทุนของกองทุนต่างประเทศ</w:t>
            </w:r>
          </w:p>
          <w:p w14:paraId="748C81DC" w14:textId="77777777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1.1.2  ปัจจัยที่มีผลกระทบอย่างมีนัยสำคัญต่อเงินลงทุนของผู้ลงทุน</w:t>
            </w:r>
          </w:p>
          <w:p w14:paraId="4D5EC71D" w14:textId="77777777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1.1.3  ผลการดำเนินงานและความผันผวนของกองทุนต่างประเทศ</w:t>
            </w:r>
          </w:p>
          <w:p w14:paraId="4809767B" w14:textId="1235F7CC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1.2  กรณีที่การลงทุนในหน่วยของกองทุนต่างประเทศส่งผลให้กองทุน</w:t>
            </w:r>
            <w:r w:rsidR="004E6E5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  <w:r w:rsidR="001A4C1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net exposure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derivative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หรือ</w:t>
            </w:r>
            <w:r w:rsidR="005264C5" w:rsidRPr="00614702">
              <w:rPr>
                <w:rFonts w:ascii="TH SarabunPSK" w:hAnsi="TH SarabunPSK" w:cs="TH SarabunPSK"/>
                <w:sz w:val="28"/>
                <w:szCs w:val="28"/>
              </w:rPr>
              <w:t xml:space="preserve"> SN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ตามส่วนที่ </w:t>
            </w:r>
            <w:r w:rsidR="005264C5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ให้เปิดเผยข้อมูลเกี่ยวกับการลงทุนใน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derivative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  <w:r w:rsidR="005264C5" w:rsidRPr="00614702">
              <w:rPr>
                <w:rFonts w:ascii="TH SarabunPSK" w:hAnsi="TH SarabunPSK" w:cs="TH SarabunPSK"/>
                <w:sz w:val="28"/>
                <w:szCs w:val="28"/>
              </w:rPr>
              <w:t xml:space="preserve"> SN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ของกองทุนต่างประเทศตามส่วนที่</w:t>
            </w:r>
            <w:r w:rsidR="000B3F44"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264C5" w:rsidRPr="00614702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ด้วย </w:t>
            </w:r>
            <w:r w:rsidR="00413AD3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โดยอนุโลม</w:t>
            </w:r>
          </w:p>
          <w:p w14:paraId="2E132972" w14:textId="7F6A9C42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1.3  เปิดเผยข้อมูลเกี่ยวกับกองทุนต่างประเทศ เท่าที่กองทุนต่างประเทศนั้น</w:t>
            </w:r>
            <w:r w:rsidR="00B72DCB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ได้เปิดเผยไว้เป็นการทั่วไป หรือเท่าที่ บลจ. สามารถเข้าถึงได้</w:t>
            </w:r>
          </w:p>
        </w:tc>
      </w:tr>
    </w:tbl>
    <w:p w14:paraId="4F02DBD2" w14:textId="3717EA2C" w:rsidR="00EE7ABA" w:rsidRPr="00614702" w:rsidRDefault="009F1DD7" w:rsidP="00EE7ABA">
      <w:pPr>
        <w:spacing w:before="240"/>
        <w:rPr>
          <w:rFonts w:ascii="TH SarabunPSK" w:hAnsi="TH SarabunPSK" w:cs="TH SarabunPSK"/>
          <w:sz w:val="28"/>
          <w:szCs w:val="28"/>
          <w:u w:val="single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61470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10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>.2  กรณีมีหรือจะมีการลงทุนในหน่วย</w:t>
      </w:r>
      <w:r w:rsidR="00EE7ABA" w:rsidRPr="00614702">
        <w:rPr>
          <w:rFonts w:ascii="TH SarabunPSK" w:hAnsi="TH SarabunPSK" w:cs="TH SarabunPSK"/>
          <w:spacing w:val="-4"/>
          <w:sz w:val="28"/>
          <w:szCs w:val="28"/>
          <w:cs/>
        </w:rPr>
        <w:t>ลงทุน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>ของกองทุน</w:t>
      </w:r>
      <w:r w:rsidR="00975FA6" w:rsidRPr="00614702">
        <w:rPr>
          <w:rFonts w:ascii="TH SarabunPSK" w:hAnsi="TH SarabunPSK" w:cs="TH SarabunPSK" w:hint="cs"/>
          <w:sz w:val="28"/>
          <w:szCs w:val="28"/>
          <w:cs/>
        </w:rPr>
        <w:t>รวม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อื่นที่อยู่ภายใต้บังคับตามประกาศการจัดการกองทุน 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br/>
        <w:t>หรือหน่วยของกองทุนที่จัดตั้งขึ้นตามกฎหมายต่างประเทศที่มีลักษณะการลงทุนเช่นเดียวกับกองทุน</w:t>
      </w:r>
      <w:r w:rsidR="00C27012" w:rsidRPr="00614702">
        <w:rPr>
          <w:rFonts w:ascii="TH SarabunPSK" w:hAnsi="TH SarabunPSK" w:cs="TH SarabunPSK"/>
          <w:sz w:val="28"/>
          <w:szCs w:val="28"/>
          <w:cs/>
        </w:rPr>
        <w:t>รวม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>อื่นดังกล่าว รวมกัน</w:t>
      </w:r>
      <w:r w:rsidR="00C27012" w:rsidRPr="00614702">
        <w:rPr>
          <w:rFonts w:ascii="TH SarabunPSK" w:hAnsi="TH SarabunPSK" w:cs="TH SarabunPSK"/>
          <w:sz w:val="28"/>
          <w:szCs w:val="28"/>
          <w:cs/>
        </w:rPr>
        <w:br/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เกินกว่าร้อยละ 20 ของ </w:t>
      </w:r>
      <w:r w:rsidR="00EE7ABA" w:rsidRPr="00614702">
        <w:rPr>
          <w:rFonts w:ascii="TH SarabunPSK" w:hAnsi="TH SarabunPSK" w:cs="TH SarabunPSK"/>
          <w:sz w:val="28"/>
          <w:szCs w:val="28"/>
        </w:rPr>
        <w:t>NAV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 ของกองทุนรวม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685"/>
        <w:gridCol w:w="6210"/>
      </w:tblGrid>
      <w:tr w:rsidR="00614702" w:rsidRPr="00614702" w14:paraId="52093869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3BB7E420" w14:textId="0A99825F" w:rsidR="00EE7ABA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18B77B7D" w14:textId="77777777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655410D0" w14:textId="77777777" w:rsidTr="008B4617">
        <w:tc>
          <w:tcPr>
            <w:tcW w:w="3685" w:type="dxa"/>
          </w:tcPr>
          <w:p w14:paraId="46C5F15B" w14:textId="4C440584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210" w:type="dxa"/>
          </w:tcPr>
          <w:p w14:paraId="32C90866" w14:textId="4709921C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ข้อมูล</w:t>
            </w:r>
            <w:r w:rsidR="00B95873"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ประเภทและนโยบายการลงทุนของกองทุนรวม</w:t>
            </w:r>
            <w:r w:rsidR="00B95873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5611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เกี่ยวกับนโยบายการลงทุน</w:t>
            </w:r>
            <w:r w:rsidR="0069118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และอัตราส่วนการลงทุน</w:t>
            </w:r>
            <w:r w:rsidR="00FC2B3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FC2B3C" w:rsidRPr="0061470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FC2B3C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กองปลายทาง</w:t>
            </w:r>
            <w:r w:rsidR="00FC2B3C" w:rsidRPr="00614702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</w:tbl>
    <w:p w14:paraId="7D15CCCD" w14:textId="5046BCF5" w:rsidR="00EE7ABA" w:rsidRPr="00614702" w:rsidRDefault="009F1DD7" w:rsidP="00EE7ABA">
      <w:pPr>
        <w:spacing w:before="240"/>
        <w:rPr>
          <w:rFonts w:ascii="TH SarabunPSK" w:hAnsi="TH SarabunPSK" w:cs="TH SarabunPSK"/>
          <w:sz w:val="28"/>
          <w:szCs w:val="28"/>
          <w:u w:val="single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61470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10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.3  กรณีมีหรือจะมีการลงทุนในหน่วยของกองทุนไม่ว่าที่จัดตั้งขึ้นตามกฎหมายไทยหรือต่างประเทศ ซึ่งมีวัตถุประสงค์หลักในการลงทุนไม่ว่าโดยทางตรงหรือทางอ้อมในทรัพย์สินที่เป็นอสังหาริมทรัพย์หรือที่เกี่ยวข้องกับโครงสร้างพื้นฐาน รวมกันเกินกว่าร้อยละ 20 ของ </w:t>
      </w:r>
      <w:r w:rsidR="00EE7ABA" w:rsidRPr="00614702">
        <w:rPr>
          <w:rFonts w:ascii="TH SarabunPSK" w:hAnsi="TH SarabunPSK" w:cs="TH SarabunPSK"/>
          <w:sz w:val="28"/>
          <w:szCs w:val="28"/>
        </w:rPr>
        <w:t>NAV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 ของกองทุนรวม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685"/>
        <w:gridCol w:w="6210"/>
      </w:tblGrid>
      <w:tr w:rsidR="00614702" w:rsidRPr="00614702" w14:paraId="628AF9FC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485EDC9E" w14:textId="1A8BEE5A" w:rsidR="00EE7ABA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7A4274E2" w14:textId="77777777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EE7ABA" w:rsidRPr="00614702" w14:paraId="7CE4709D" w14:textId="77777777" w:rsidTr="008B4617">
        <w:tc>
          <w:tcPr>
            <w:tcW w:w="3685" w:type="dxa"/>
          </w:tcPr>
          <w:p w14:paraId="08A52A5E" w14:textId="7F0A614F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210" w:type="dxa"/>
          </w:tcPr>
          <w:p w14:paraId="43570841" w14:textId="3AF9F5A5" w:rsidR="00EE7ABA" w:rsidRPr="00614702" w:rsidRDefault="00E5611F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ข้อมูลประเภทและนโยบายการลงทุนของกองทุนรวม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ให้แสดงข้อมูลเกี่ยวกับนโยบายการลงทุนและอัตราส่วนการลงทุน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กองปลายทาง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</w:tbl>
    <w:p w14:paraId="1A06DF99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234DAC5E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3F329CFB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58128494" w14:textId="77777777" w:rsidR="0018593D" w:rsidRDefault="0018593D" w:rsidP="0018593D">
      <w:pPr>
        <w:rPr>
          <w:rFonts w:ascii="TH SarabunPSK" w:hAnsi="TH SarabunPSK" w:cs="TH SarabunPSK"/>
          <w:sz w:val="28"/>
          <w:szCs w:val="28"/>
        </w:rPr>
      </w:pPr>
    </w:p>
    <w:p w14:paraId="6E417556" w14:textId="75DA45C5" w:rsidR="00EE7ABA" w:rsidRPr="00614702" w:rsidRDefault="009F1DD7" w:rsidP="00EE7ABA">
      <w:pPr>
        <w:spacing w:before="240"/>
        <w:rPr>
          <w:rFonts w:ascii="TH SarabunPSK" w:hAnsi="TH SarabunPSK" w:cs="TH SarabunPSK"/>
          <w:sz w:val="28"/>
          <w:szCs w:val="28"/>
          <w:u w:val="single"/>
        </w:rPr>
      </w:pPr>
      <w:r w:rsidRPr="00614702">
        <w:rPr>
          <w:rFonts w:ascii="TH SarabunPSK" w:hAnsi="TH SarabunPSK" w:cs="TH SarabunPSK"/>
          <w:sz w:val="28"/>
          <w:szCs w:val="28"/>
          <w:cs/>
        </w:rPr>
        <w:lastRenderedPageBreak/>
        <w:t xml:space="preserve">           </w:t>
      </w:r>
      <w:r w:rsidRPr="0061470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5611F" w:rsidRPr="00614702">
        <w:rPr>
          <w:rFonts w:ascii="TH SarabunPSK" w:hAnsi="TH SarabunPSK" w:cs="TH SarabunPSK"/>
          <w:sz w:val="28"/>
          <w:szCs w:val="28"/>
          <w:cs/>
        </w:rPr>
        <w:t>10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>.4  กรณีมีหรือจะมีการลงทุนในหน่วยของกองทุนที่จัดตั้งขึ้นตามกฎหมายต่างประเทศ กองทุนใดกองทุนหนึ่ง</w:t>
      </w:r>
      <w:r w:rsidR="001633E1" w:rsidRPr="00614702">
        <w:rPr>
          <w:rFonts w:ascii="TH SarabunPSK" w:hAnsi="TH SarabunPSK" w:cs="TH SarabunPSK"/>
          <w:sz w:val="28"/>
          <w:szCs w:val="28"/>
          <w:cs/>
        </w:rPr>
        <w:br/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เกินกว่าร้อยละ 20 ของ </w:t>
      </w:r>
      <w:r w:rsidR="00EE7ABA" w:rsidRPr="00614702">
        <w:rPr>
          <w:rFonts w:ascii="TH SarabunPSK" w:hAnsi="TH SarabunPSK" w:cs="TH SarabunPSK"/>
          <w:sz w:val="28"/>
          <w:szCs w:val="28"/>
        </w:rPr>
        <w:t>NAV</w:t>
      </w:r>
      <w:r w:rsidR="00EE7ABA" w:rsidRPr="00614702">
        <w:rPr>
          <w:rFonts w:ascii="TH SarabunPSK" w:hAnsi="TH SarabunPSK" w:cs="TH SarabunPSK"/>
          <w:sz w:val="28"/>
          <w:szCs w:val="28"/>
          <w:cs/>
        </w:rPr>
        <w:t xml:space="preserve"> ของกองทุนรวม และกองทุนต่างประเทศดังกล่าวมีหรือจะมีการลงทุนในทรัพย์สินประเภท </w:t>
      </w:r>
      <w:r w:rsidR="00EE7ABA" w:rsidRPr="00614702">
        <w:rPr>
          <w:rFonts w:ascii="TH SarabunPSK" w:hAnsi="TH SarabunPSK" w:cs="TH SarabunPSK"/>
          <w:sz w:val="28"/>
          <w:szCs w:val="28"/>
        </w:rPr>
        <w:t>SIP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685"/>
        <w:gridCol w:w="6210"/>
      </w:tblGrid>
      <w:tr w:rsidR="00614702" w:rsidRPr="00614702" w14:paraId="5BE3AF25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603F63EB" w14:textId="0E61E223" w:rsidR="00EE7ABA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7AE91BFD" w14:textId="77777777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1F0CA9FB" w14:textId="77777777" w:rsidTr="008B4617">
        <w:tc>
          <w:tcPr>
            <w:tcW w:w="3685" w:type="dxa"/>
          </w:tcPr>
          <w:p w14:paraId="48C3108F" w14:textId="70E39BB3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E5611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210" w:type="dxa"/>
          </w:tcPr>
          <w:p w14:paraId="7E5F09EC" w14:textId="3BFA92B1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highlight w:val="green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ให้แสดงการเปรียบเทียบข้อมูลเกี่ยวกับอัตราส่วนการลงทุนที่คำนวณตามผู้ออกทรัพย์สินหรือคู่สัญญา (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single entity limit)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สำหรับทรัพย์สินประเภท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SIP </w:t>
            </w:r>
            <w:r w:rsidR="003118BD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ตามประกาศการลงทุน และอัตราส่วนการลงทุนที่คำนวณตามผู้ออกทรัพย์สิน</w:t>
            </w:r>
            <w:r w:rsidR="003118BD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หรือคู่สัญญาสำหรับทรัพย์สินประเภท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SIP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ของกองทุนต่างประเทศที่กองทุน</w:t>
            </w:r>
            <w:r w:rsidR="00975FA6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  <w:r w:rsidR="00975FA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ไปลงทุน ตามที่ระบุไว้ในเอกสารการเปิดเผยข้อมูลการลงทุนของกองทุนต่างประเทศดังกล่าว</w:t>
            </w:r>
          </w:p>
        </w:tc>
      </w:tr>
    </w:tbl>
    <w:p w14:paraId="5FB1C2B6" w14:textId="4478EE2B" w:rsidR="00352A08" w:rsidRPr="00614702" w:rsidRDefault="00352A08" w:rsidP="00352A08">
      <w:pPr>
        <w:spacing w:before="240"/>
        <w:ind w:right="-450"/>
        <w:rPr>
          <w:rFonts w:ascii="TH SarabunPSK" w:hAnsi="TH SarabunPSK" w:cs="TH SarabunPSK"/>
          <w:sz w:val="28"/>
          <w:szCs w:val="28"/>
          <w:cs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t>ส่วนที่ 1</w:t>
      </w:r>
      <w:r w:rsidR="00E5611F" w:rsidRPr="00614702">
        <w:rPr>
          <w:rFonts w:ascii="TH SarabunPSK" w:hAnsi="TH SarabunPSK" w:cs="TH SarabunPSK"/>
          <w:sz w:val="28"/>
          <w:szCs w:val="28"/>
          <w:u w:val="single"/>
          <w:cs/>
        </w:rPr>
        <w:t>1</w:t>
      </w:r>
      <w:r w:rsidR="009F1DD7" w:rsidRPr="006147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กรณีเป็นกองทุน</w:t>
      </w:r>
      <w:r w:rsidR="00F45B17" w:rsidRPr="00614702">
        <w:rPr>
          <w:rFonts w:ascii="TH SarabunPSK" w:hAnsi="TH SarabunPSK" w:cs="TH SarabunPSK"/>
          <w:sz w:val="28"/>
          <w:szCs w:val="28"/>
          <w:cs/>
        </w:rPr>
        <w:t>รวม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ที่มีนโยบายการลงทุนในหน่วย </w:t>
      </w:r>
      <w:r w:rsidRPr="00614702">
        <w:rPr>
          <w:rFonts w:ascii="TH SarabunPSK" w:hAnsi="TH SarabunPSK" w:cs="TH SarabunPSK"/>
          <w:sz w:val="28"/>
          <w:szCs w:val="28"/>
        </w:rPr>
        <w:t xml:space="preserve">private equity 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ที่ไม่จดทะเบียนใน </w:t>
      </w:r>
      <w:r w:rsidRPr="00614702">
        <w:rPr>
          <w:rFonts w:ascii="TH SarabunPSK" w:hAnsi="TH SarabunPSK" w:cs="TH SarabunPSK"/>
          <w:sz w:val="28"/>
          <w:szCs w:val="28"/>
        </w:rPr>
        <w:t xml:space="preserve">SET </w:t>
      </w:r>
      <w:r w:rsidRPr="00614702">
        <w:rPr>
          <w:rFonts w:ascii="TH SarabunPSK" w:hAnsi="TH SarabunPSK" w:cs="TH SarabunPSK"/>
          <w:sz w:val="28"/>
          <w:szCs w:val="28"/>
          <w:cs/>
        </w:rPr>
        <w:t>หรือตลาดซื้อขายหลักทรัพย์ต่างประเทศ (</w:t>
      </w:r>
      <w:r w:rsidRPr="00614702">
        <w:rPr>
          <w:rFonts w:ascii="TH SarabunPSK" w:hAnsi="TH SarabunPSK" w:cs="TH SarabunPSK"/>
          <w:sz w:val="28"/>
          <w:szCs w:val="28"/>
        </w:rPr>
        <w:t xml:space="preserve">unlisted private equity)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51636C4A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4187A592" w14:textId="45707A09" w:rsidR="00352A08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0BE7A9A2" w14:textId="77777777" w:rsidR="00352A08" w:rsidRPr="00614702" w:rsidRDefault="00352A08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165E559B" w14:textId="77777777" w:rsidTr="008B4617">
        <w:tc>
          <w:tcPr>
            <w:tcW w:w="3685" w:type="dxa"/>
          </w:tcPr>
          <w:p w14:paraId="6E3E34D0" w14:textId="729C884C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  <w:p w14:paraId="637CF8E9" w14:textId="7777777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120" w:type="dxa"/>
          </w:tcPr>
          <w:p w14:paraId="580BD42C" w14:textId="37BB94CF" w:rsidR="00904EA0" w:rsidRPr="00614702" w:rsidRDefault="007E36D2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="00E5611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</w:t>
            </w:r>
            <w:r w:rsidR="00904EA0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4C65EB78" w14:textId="35FD69D2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  นโยบายการลงทุน </w:t>
            </w:r>
          </w:p>
          <w:p w14:paraId="7D0738DA" w14:textId="7777777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1.2  ลักษณะของกิจการเป้าหมาย (ถ้ามี)</w:t>
            </w:r>
          </w:p>
          <w:p w14:paraId="191CF05E" w14:textId="77777777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1.3  ข้อตกลงจำนวนเงินขั้นต่ำที่จะลงทุน </w:t>
            </w:r>
          </w:p>
          <w:p w14:paraId="063E12A7" w14:textId="1797E138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1.4  ระยะเวลาที่ต้องลงทุน</w:t>
            </w:r>
            <w:r w:rsidR="00AF21B3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lock-up period)</w:t>
            </w:r>
          </w:p>
        </w:tc>
      </w:tr>
      <w:tr w:rsidR="00614702" w:rsidRPr="00614702" w14:paraId="52357791" w14:textId="77777777" w:rsidTr="008B4617">
        <w:tc>
          <w:tcPr>
            <w:tcW w:w="3685" w:type="dxa"/>
          </w:tcPr>
          <w:p w14:paraId="3C06D2FB" w14:textId="25B8E428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2.  ปัจจัยความเสี่ยงของกองทุน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6120" w:type="dxa"/>
          </w:tcPr>
          <w:p w14:paraId="6CD8BF72" w14:textId="5193BD21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ให้แสดงปัจจัยความเสี่ยงที่สำคัญของกองทุน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</w:tr>
    </w:tbl>
    <w:p w14:paraId="5F984C39" w14:textId="45C86099" w:rsidR="00352A08" w:rsidRPr="00614702" w:rsidRDefault="00352A08" w:rsidP="00352A08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t>ส่วนที่ 1</w:t>
      </w:r>
      <w:r w:rsidR="00E5611F" w:rsidRPr="00614702">
        <w:rPr>
          <w:rFonts w:ascii="TH SarabunPSK" w:hAnsi="TH SarabunPSK" w:cs="TH SarabunPSK"/>
          <w:sz w:val="28"/>
          <w:szCs w:val="28"/>
          <w:u w:val="single"/>
          <w:cs/>
        </w:rPr>
        <w:t>2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</w:t>
      </w:r>
      <w:r w:rsidR="00F45B17" w:rsidRPr="00614702">
        <w:rPr>
          <w:rFonts w:ascii="TH SarabunPSK" w:hAnsi="TH SarabunPSK" w:cs="TH SarabunPSK"/>
          <w:sz w:val="28"/>
          <w:szCs w:val="28"/>
          <w:cs/>
        </w:rPr>
        <w:t>รวม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14702">
        <w:rPr>
          <w:rFonts w:ascii="TH SarabunPSK" w:hAnsi="TH SarabunPSK" w:cs="TH SarabunPSK"/>
          <w:sz w:val="28"/>
          <w:szCs w:val="28"/>
        </w:rPr>
        <w:t xml:space="preserve">trigger 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48071EED" w14:textId="77777777" w:rsidTr="00EE7ABA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113FB6A0" w14:textId="2091F052" w:rsidR="00EE7ABA" w:rsidRPr="00614702" w:rsidRDefault="009616FC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544DCEE6" w14:textId="77777777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436C1115" w14:textId="77777777" w:rsidTr="00EE7ABA">
        <w:tc>
          <w:tcPr>
            <w:tcW w:w="3685" w:type="dxa"/>
          </w:tcPr>
          <w:p w14:paraId="543A4DFA" w14:textId="28639135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คำเตือน </w:t>
            </w:r>
          </w:p>
        </w:tc>
        <w:tc>
          <w:tcPr>
            <w:tcW w:w="6120" w:type="dxa"/>
          </w:tcPr>
          <w:p w14:paraId="2407954E" w14:textId="03217511" w:rsidR="00904EA0" w:rsidRPr="00614702" w:rsidRDefault="00904EA0" w:rsidP="00904EA0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</w:t>
            </w:r>
            <w:r w:rsidR="007E36D2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คำเตือนเกี่ยวกับการลงทุนในหน่วย</w:t>
            </w:r>
            <w:r w:rsidR="007E36D2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14A781AA" w14:textId="77777777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1.1  มูลค่าหน่วย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เป้าหมายไม่ใช่การรับประกันผลตอบแทนจากการลงทุน</w:t>
            </w:r>
          </w:p>
          <w:p w14:paraId="79260A75" w14:textId="0BF227DE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1.2  ในกรณีที่โครงการกำหนดห้ามผู้ถือหน่วย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ขายคืนหน่วย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="009D44D6">
              <w:rPr>
                <w:rFonts w:ascii="TH SarabunPSK" w:hAnsi="TH SarabunPSK" w:cs="TH SarabunPSK"/>
                <w:spacing w:val="-4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ในช่วงระยะเวลาใด ๆ ให้มีคำเตือนในเรื่องดังกล่าวเพิ่มเติมด้วย</w:t>
            </w:r>
          </w:p>
        </w:tc>
      </w:tr>
      <w:tr w:rsidR="00614702" w:rsidRPr="00614702" w14:paraId="47523E5E" w14:textId="77777777" w:rsidTr="008B4617">
        <w:trPr>
          <w:tblHeader/>
        </w:trPr>
        <w:tc>
          <w:tcPr>
            <w:tcW w:w="3685" w:type="dxa"/>
            <w:shd w:val="clear" w:color="auto" w:fill="FFFFFF" w:themeFill="background1"/>
          </w:tcPr>
          <w:p w14:paraId="091C20A3" w14:textId="13B8C263" w:rsidR="00352A08" w:rsidRPr="00614702" w:rsidRDefault="00352A08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 </w:t>
            </w:r>
            <w:r w:rsidR="005E70C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120" w:type="dxa"/>
            <w:shd w:val="clear" w:color="auto" w:fill="FFFFFF" w:themeFill="background1"/>
          </w:tcPr>
          <w:p w14:paraId="171CCF87" w14:textId="63F0375A" w:rsidR="00352A08" w:rsidRPr="00614702" w:rsidRDefault="007E36D2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ปัจจัยที่มีผลกระทบอย่างมีนัยสำคัญต่อเงินลงทุนของผู้ลงทุน </w:t>
            </w:r>
            <w:r w:rsidR="00C15C39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เกี่ยวกับ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ปัจจัยอ้างอิงที่สอดคล้องกับนโยบายการลงทุน เพื่อแสดงถึง</w:t>
            </w:r>
            <w:r w:rsidR="00A37405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ความสมเหตุสมผลของการกำหนดเงื่อนไขการรับซื้อคืนหน่วย</w:t>
            </w:r>
            <w:r w:rsidR="00352A08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ลงทุน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อัตโนมัติ</w:t>
            </w:r>
            <w:r w:rsidR="009D44D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หรือการเลิกกองทุน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ก่อนครบกำหนดอายุโครงการของกองทุน</w:t>
            </w:r>
            <w:r w:rsidR="00F45B1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ดังกล่าว โดยต้องแสดงข้อมูลปัจจัยอ้างอิงย้อนหลังเป็นระยะเวลาอย่างน้อย 3 ปีนับถึงวันที่ บลจ. จัดส่งหนังสือชี้ชวนให้แก่สำนักงานในครั้งล่าสุด โดยในกรณีที่ปัจจัยอ้างอิงเป็นข้อมูลที่มีการจัดทำขึ้นไม่ถึง 3 ปี ให้แสดงข้อมูลดังกล่าวย้อนหลังเท่าที่มี</w:t>
            </w:r>
            <w:r w:rsidR="00326424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352A08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การจัดทำข้อมูลนั้น</w:t>
            </w:r>
          </w:p>
        </w:tc>
      </w:tr>
    </w:tbl>
    <w:p w14:paraId="382EA548" w14:textId="0623CB09" w:rsidR="00EE7ABA" w:rsidRPr="00614702" w:rsidRDefault="00EE7ABA" w:rsidP="00EE7ABA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>ส่วนที่ 1</w:t>
      </w:r>
      <w:r w:rsidR="00E5611F" w:rsidRPr="00614702">
        <w:rPr>
          <w:rFonts w:ascii="TH SarabunPSK" w:hAnsi="TH SarabunPSK" w:cs="TH SarabunPSK"/>
          <w:sz w:val="28"/>
          <w:szCs w:val="28"/>
          <w:u w:val="single"/>
          <w:cs/>
        </w:rPr>
        <w:t>3</w:t>
      </w:r>
      <w:r w:rsidRPr="00614702">
        <w:rPr>
          <w:rFonts w:ascii="TH SarabunPSK" w:hAnsi="TH SarabunPSK" w:cs="TH SarabunPSK"/>
          <w:sz w:val="28"/>
          <w:szCs w:val="28"/>
          <w:cs/>
        </w:rPr>
        <w:t xml:space="preserve">  กรณีเป็นกองทุนรวมที่ระบุรายการทรัพย์สินที่จะลงทุนหรือสัดส่วนการลงทุนในทรัพย์สินดังกล่าวในหนังสือชี้ชวนส่วนข้อมูลกองทุนรวม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652674F3" w14:textId="77777777" w:rsidTr="008B4617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708782A3" w14:textId="77777777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19AB8BFF" w14:textId="77777777" w:rsidR="00EE7ABA" w:rsidRPr="00614702" w:rsidRDefault="00EE7ABA" w:rsidP="008B4617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34EFDC12" w14:textId="77777777" w:rsidTr="008B4617">
        <w:tc>
          <w:tcPr>
            <w:tcW w:w="3685" w:type="dxa"/>
          </w:tcPr>
          <w:p w14:paraId="0F617AC7" w14:textId="2526088D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="00E5611F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สรุปข้อมูลกองทุนรวม</w:t>
            </w:r>
          </w:p>
        </w:tc>
        <w:tc>
          <w:tcPr>
            <w:tcW w:w="6120" w:type="dxa"/>
          </w:tcPr>
          <w:p w14:paraId="29AFD85F" w14:textId="4DDB73B5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 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ให้ระบุข้อความสงวนสิทธิให้ บลจ. สามารถเปลี่ยนแปลงทรัพย์สินที่ลงทุน</w:t>
            </w:r>
            <w:r w:rsidRPr="009D44D6">
              <w:rPr>
                <w:rFonts w:ascii="TH SarabunPSK" w:hAnsi="TH SarabunPSK" w:cs="TH SarabunPSK"/>
                <w:spacing w:val="-3"/>
                <w:sz w:val="28"/>
                <w:szCs w:val="28"/>
                <w:cs/>
              </w:rPr>
              <w:t>หรือสัดส่วนการลงทุนได้ต่อเมื่อมีเหตุอันควรเชื่อได้ว่าอาจเกิดสถานการณ์ที่จะทำให้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บลจ. จำเป็นต้องเปลี่ยนแปลงทรัพย์สินหรือสัดส่วนการลงทุนเพื่อรักษาผลประโยชน์ของผู้ลงทุนเป็นสำคัญ</w:t>
            </w:r>
          </w:p>
          <w:p w14:paraId="6FC6A27A" w14:textId="6FED1AB5" w:rsidR="00EE7ABA" w:rsidRPr="00614702" w:rsidRDefault="00EE7ABA" w:rsidP="008B4617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1.2  ให้ระบุข้อความประกอบการสงวนสิทธิว่า “บริษัทจัดการจะใช้ดุลพินิจ</w:t>
            </w:r>
            <w:r w:rsidR="00850994" w:rsidRPr="0061470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ในการเปลี่ยนแปลงทรัพย์สินที่ลงทุนหรือสัดส่วนการลงทุนได้ต่อเมื่อเป็น</w:t>
            </w:r>
            <w:r w:rsidR="00850994" w:rsidRPr="0061470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การดำเนินการภายใต้สถานการณ์ที่จำเป็นและสมควรเพื่อรักษาผลประโยชน์</w:t>
            </w:r>
            <w:r w:rsidR="00850994" w:rsidRPr="0061470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ของผู้ลงทุนเป็นสำคัญ โดยไม่ทำให้ความเสี่ยงของทรัพย์สินที่ลงทุนเปลี่ยนแปลงไปอย่างมีนัยสำคัญ”</w:t>
            </w:r>
          </w:p>
          <w:p w14:paraId="2A5FB6AD" w14:textId="0908C99A" w:rsidR="00E5611F" w:rsidRPr="00614702" w:rsidRDefault="00E5611F" w:rsidP="001E1C8C">
            <w:pPr>
              <w:pStyle w:val="CommentTex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1.3  การแสดงข้อความสงวนสิทธิและข้อความประกอบการสงวนสิทธิต้องอยู่ในหน้าเดียวกันกับการแสดงข้อมูลรายการทรัพย์สินที่จะลงทุนหรือสัดส่วนการลงทุน</w:t>
            </w:r>
          </w:p>
        </w:tc>
      </w:tr>
    </w:tbl>
    <w:p w14:paraId="119B07AE" w14:textId="142EFA12" w:rsidR="006A588B" w:rsidRPr="00614702" w:rsidRDefault="00991BE1" w:rsidP="00FD56E7">
      <w:pPr>
        <w:spacing w:before="2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 w:hint="cs"/>
          <w:sz w:val="28"/>
          <w:szCs w:val="28"/>
          <w:u w:val="single"/>
          <w:cs/>
        </w:rPr>
        <w:t>ส่วนที่ 14</w:t>
      </w:r>
      <w:r w:rsidRPr="006147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F1DD7" w:rsidRPr="006147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14702">
        <w:rPr>
          <w:rFonts w:ascii="TH SarabunPSK" w:hAnsi="TH SarabunPSK" w:cs="TH SarabunPSK" w:hint="cs"/>
          <w:sz w:val="28"/>
          <w:szCs w:val="28"/>
          <w:cs/>
        </w:rPr>
        <w:t>กรณีเป็น</w:t>
      </w:r>
      <w:r w:rsidR="006A588B" w:rsidRPr="00614702">
        <w:rPr>
          <w:rFonts w:ascii="TH SarabunPSK" w:hAnsi="TH SarabunPSK" w:cs="TH SarabunPSK"/>
          <w:sz w:val="28"/>
          <w:szCs w:val="28"/>
          <w:cs/>
        </w:rPr>
        <w:t>กองทุนรวมเพื่อความยั่งยืนตามมาตรฐานกลางของอาเซียน</w:t>
      </w:r>
    </w:p>
    <w:p w14:paraId="6DE9A0FC" w14:textId="66692482" w:rsidR="00EC3581" w:rsidRPr="00A05914" w:rsidRDefault="00EC3581" w:rsidP="00A05914">
      <w:pPr>
        <w:ind w:right="-450"/>
        <w:rPr>
          <w:rFonts w:ascii="TH SarabunPSK" w:hAnsi="TH SarabunPSK" w:cs="TH SarabunPSK"/>
          <w:sz w:val="28"/>
          <w:szCs w:val="28"/>
        </w:rPr>
      </w:pPr>
      <w:r w:rsidRPr="004B551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          </w:t>
      </w:r>
      <w:r w:rsidR="009F1DD7" w:rsidRPr="004B551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 </w:t>
      </w:r>
      <w:r w:rsidRPr="004B551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 ในส่วนนี้ คำว่า </w:t>
      </w:r>
      <w:r w:rsidRPr="004B5513">
        <w:rPr>
          <w:rFonts w:ascii="TH SarabunPSK" w:hAnsi="TH SarabunPSK" w:cs="TH SarabunPSK"/>
          <w:spacing w:val="-4"/>
          <w:sz w:val="28"/>
          <w:szCs w:val="28"/>
          <w:cs/>
        </w:rPr>
        <w:t>“</w:t>
      </w:r>
      <w:r w:rsidRPr="004B5513">
        <w:rPr>
          <w:rFonts w:ascii="TH SarabunPSK" w:hAnsi="TH SarabunPSK" w:cs="TH SarabunPSK"/>
          <w:spacing w:val="-4"/>
          <w:sz w:val="28"/>
          <w:szCs w:val="28"/>
        </w:rPr>
        <w:t xml:space="preserve">ASEAN SRFS” </w:t>
      </w:r>
      <w:r w:rsidRPr="004B5513">
        <w:rPr>
          <w:rFonts w:ascii="TH SarabunPSK" w:hAnsi="TH SarabunPSK" w:cs="TH SarabunPSK"/>
          <w:spacing w:val="-4"/>
          <w:sz w:val="28"/>
          <w:szCs w:val="28"/>
          <w:cs/>
        </w:rPr>
        <w:t>หมายความว่า มาตรฐานกลางของอาเซียนด้านการเปิดเผยข้อมูลของกองทุนรวมที่มุ่งเน้นลงทุน</w:t>
      </w:r>
      <w:r w:rsidRPr="00A05914">
        <w:rPr>
          <w:rFonts w:ascii="TH SarabunPSK" w:hAnsi="TH SarabunPSK" w:cs="TH SarabunPSK"/>
          <w:sz w:val="28"/>
          <w:szCs w:val="28"/>
          <w:cs/>
        </w:rPr>
        <w:t>อย่างยั่งยืน (</w:t>
      </w:r>
      <w:r w:rsidRPr="00A05914">
        <w:rPr>
          <w:rFonts w:ascii="TH SarabunPSK" w:hAnsi="TH SarabunPSK" w:cs="TH SarabunPSK"/>
          <w:sz w:val="28"/>
          <w:szCs w:val="28"/>
        </w:rPr>
        <w:t xml:space="preserve">ASEAN Sustainable and Responsible Fund Standards) </w:t>
      </w:r>
      <w:r w:rsidRPr="00A05914">
        <w:rPr>
          <w:rFonts w:ascii="TH SarabunPSK" w:hAnsi="TH SarabunPSK" w:cs="TH SarabunPSK"/>
          <w:sz w:val="28"/>
          <w:szCs w:val="28"/>
          <w:cs/>
        </w:rPr>
        <w:t xml:space="preserve">ซึ่งเป็นมาตรฐานที่ได้รับความเห็นชอบจาก </w:t>
      </w:r>
      <w:r w:rsidRPr="00A05914">
        <w:rPr>
          <w:rFonts w:ascii="TH SarabunPSK" w:hAnsi="TH SarabunPSK" w:cs="TH SarabunPSK"/>
          <w:sz w:val="28"/>
          <w:szCs w:val="28"/>
        </w:rPr>
        <w:t>ASEAN Capital Markets Forum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29947F72" w14:textId="77777777" w:rsidTr="00581B02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3825D14" w14:textId="77777777" w:rsidR="006A588B" w:rsidRPr="00614702" w:rsidRDefault="006A588B" w:rsidP="00581B02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3B398AF4" w14:textId="77777777" w:rsidR="006A588B" w:rsidRPr="00614702" w:rsidRDefault="006A588B" w:rsidP="00581B02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7424DD27" w14:textId="77777777" w:rsidTr="00581B02">
        <w:tc>
          <w:tcPr>
            <w:tcW w:w="3685" w:type="dxa"/>
          </w:tcPr>
          <w:p w14:paraId="40E9F2DC" w14:textId="77777777" w:rsidR="006A588B" w:rsidRPr="00614702" w:rsidRDefault="006A588B" w:rsidP="00581B02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  สรุปข้อมูลกองทุนรวม</w:t>
            </w:r>
          </w:p>
        </w:tc>
        <w:tc>
          <w:tcPr>
            <w:tcW w:w="6120" w:type="dxa"/>
          </w:tcPr>
          <w:p w14:paraId="27D04B24" w14:textId="06BDCB23" w:rsidR="003D64B0" w:rsidRPr="00614702" w:rsidRDefault="003D64B0" w:rsidP="003D64B0">
            <w:pPr>
              <w:pStyle w:val="CommentTex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ลักษณะสำคัญของกองทุนรวม ให้แสดงข้อมูลดังนี้ โดยม</w:t>
            </w:r>
            <w:r w:rsidR="006B73D0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ี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รายละเอียดที่ต้องเปิดเผยตามที่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ASEAN SRFS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กำหนด</w:t>
            </w:r>
          </w:p>
          <w:p w14:paraId="7CDF7E83" w14:textId="76F2CE27" w:rsidR="003D64B0" w:rsidRPr="00614702" w:rsidRDefault="003D64B0" w:rsidP="003D64B0">
            <w:pPr>
              <w:pStyle w:val="CommentTex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1.1 </w:t>
            </w:r>
            <w:r w:rsidR="00183A3D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นโยบายการลงทุน ซึ่งรวมถึงวัตถุประสงค์และกลยุทธ์การลงทุน</w:t>
            </w:r>
            <w:r w:rsidR="00A560B5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ที่มุ่งความ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ยั่งยืน</w:t>
            </w:r>
          </w:p>
          <w:p w14:paraId="30FCDEF3" w14:textId="01A15325" w:rsidR="007A558A" w:rsidRPr="00614702" w:rsidRDefault="007A558A" w:rsidP="007A558A">
            <w:pPr>
              <w:pStyle w:val="CommentTex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1.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183A3D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การคำนึงถึงความเสี่ยงด้านความยั่งยืน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</w:r>
            <w:r w:rsidR="003D64B0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1.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3</w:t>
            </w:r>
            <w:r w:rsidR="003D64B0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183A3D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CD4F57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ดัชนีชี้วัดที่ใช้อ้างอิง (</w:t>
            </w:r>
            <w:r w:rsidR="00CD4F57"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reference benchmark) </w:t>
            </w:r>
            <w:r w:rsidR="006366D5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เพื่อ</w:t>
            </w:r>
            <w:r w:rsidR="00CD4F57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เปรียบเทียบ</w:t>
            </w:r>
            <w:r w:rsidR="006366D5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กับ</w:t>
            </w:r>
            <w:r w:rsidR="00476868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</w:r>
            <w:r w:rsidR="006366D5" w:rsidRPr="00614702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ผ</w:t>
            </w:r>
            <w:r w:rsidR="006366D5" w:rsidRPr="00614702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ล</w:t>
            </w:r>
            <w:r w:rsidR="006366D5" w:rsidRPr="00614702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ความสำเร็จตามเป้าหมายด้านความยั่งยืนที่กองทุน</w:t>
            </w:r>
            <w:r w:rsidR="006366D5" w:rsidRPr="00614702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รวม</w:t>
            </w:r>
            <w:r w:rsidR="006366D5" w:rsidRPr="00614702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กำหนด</w:t>
            </w:r>
            <w:r w:rsidR="006366D5" w:rsidRPr="00614702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  <w:r w:rsidR="00CD4F57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(ถ้ามี)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  <w:t>1.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4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183A3D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นโยบายและแนวทางการตรวจสอบเพื่อให้มั่นใจว่ากองทุน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รวม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ปฏิบัติตามที่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ASEAN SRFS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กำหนด</w:t>
            </w:r>
          </w:p>
          <w:p w14:paraId="2AAE19EA" w14:textId="74717FFD" w:rsidR="00FD56E7" w:rsidRPr="00614702" w:rsidRDefault="007A558A" w:rsidP="007A558A">
            <w:pPr>
              <w:pStyle w:val="CommentTex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1.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5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183A3D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จัดให้มีการ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ตรวจสอบ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โดย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บุคคลที่สาม (3</w:t>
            </w:r>
            <w:proofErr w:type="spellStart"/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vertAlign w:val="superscript"/>
              </w:rPr>
              <w:t>rd</w:t>
            </w:r>
            <w:proofErr w:type="spellEnd"/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party</w:t>
            </w:r>
            <w:r w:rsidR="00F26B71"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verifier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>)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เพื่อให้เป็นไป </w:t>
            </w:r>
            <w:r w:rsidR="00E446F3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ตาม </w:t>
            </w:r>
            <w:r w:rsidR="00F26B71"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>1.1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(ถ้ามี)</w:t>
            </w:r>
          </w:p>
        </w:tc>
      </w:tr>
      <w:tr w:rsidR="00614702" w:rsidRPr="00614702" w14:paraId="64B1551A" w14:textId="77777777" w:rsidTr="00581B02">
        <w:tc>
          <w:tcPr>
            <w:tcW w:w="3685" w:type="dxa"/>
          </w:tcPr>
          <w:p w14:paraId="150C4E91" w14:textId="7555FE51" w:rsidR="00837079" w:rsidRPr="00614702" w:rsidRDefault="005E257D" w:rsidP="00581B02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ปัจจัยความเสี่ยงของกองทุนรวม</w:t>
            </w:r>
          </w:p>
        </w:tc>
        <w:tc>
          <w:tcPr>
            <w:tcW w:w="6120" w:type="dxa"/>
          </w:tcPr>
          <w:p w14:paraId="142EDBC2" w14:textId="29D03AA3" w:rsidR="00837079" w:rsidRPr="00614702" w:rsidRDefault="005E257D" w:rsidP="003D64B0">
            <w:pPr>
              <w:pStyle w:val="CommentText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ให้แสดง</w:t>
            </w:r>
            <w:r w:rsidR="00F2043D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ข้อมูลเกี่ยวกับ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ปัจจัยความเสี่ยงด้านความยั่งยืนและนโยบายการป้องกัน</w:t>
            </w:r>
            <w:r w:rsidR="009A7EE6"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ความเสี่ยงดังกล่าว</w:t>
            </w:r>
          </w:p>
        </w:tc>
      </w:tr>
    </w:tbl>
    <w:p w14:paraId="590EA577" w14:textId="5ED2F171" w:rsidR="00C505B0" w:rsidRDefault="00C505B0" w:rsidP="006C34E5">
      <w:pPr>
        <w:spacing w:before="240"/>
        <w:ind w:right="-540"/>
        <w:rPr>
          <w:rFonts w:ascii="TH SarabunPSK" w:hAnsi="TH SarabunPSK" w:cs="TH SarabunPSK"/>
          <w:sz w:val="28"/>
          <w:szCs w:val="28"/>
          <w:u w:val="single"/>
          <w:cs/>
        </w:rPr>
        <w:sectPr w:rsidR="00C505B0" w:rsidSect="002216F1">
          <w:pgSz w:w="12240" w:h="15840"/>
          <w:pgMar w:top="630" w:right="1440" w:bottom="1350" w:left="1440" w:header="720" w:footer="720" w:gutter="0"/>
          <w:cols w:space="720"/>
          <w:titlePg/>
          <w:docGrid w:linePitch="435"/>
        </w:sectPr>
      </w:pPr>
    </w:p>
    <w:p w14:paraId="63A734DF" w14:textId="77777777" w:rsidR="00694950" w:rsidRPr="004B5513" w:rsidRDefault="00694950" w:rsidP="004B5513">
      <w:pPr>
        <w:spacing w:before="240"/>
        <w:ind w:right="-450" w:firstLine="810"/>
        <w:rPr>
          <w:rFonts w:ascii="TH SarabunPSK" w:hAnsi="TH SarabunPSK" w:cs="TH SarabunPSK"/>
          <w:spacing w:val="-2"/>
          <w:sz w:val="28"/>
          <w:szCs w:val="28"/>
        </w:rPr>
      </w:pPr>
      <w:r w:rsidRPr="004B5513">
        <w:rPr>
          <w:rFonts w:ascii="TH SarabunPSK" w:hAnsi="TH SarabunPSK" w:cs="TH SarabunPSK" w:hint="cs"/>
          <w:spacing w:val="-2"/>
          <w:sz w:val="28"/>
          <w:szCs w:val="28"/>
          <w:cs/>
        </w:rPr>
        <w:lastRenderedPageBreak/>
        <w:t>ทั้งนี้ กองทุนรวมตามส่วนที่ 14 ต้องเปิดเผยในหน้าแรกของหนังสือชี้ชวนส่วนข้อมูลกองทุนรวมเพื่อแสดงให้เห็นว่า กองทุนรวม</w:t>
      </w:r>
    </w:p>
    <w:p w14:paraId="1ECE72CC" w14:textId="5B3F2F5E" w:rsidR="000548BF" w:rsidRPr="004B5513" w:rsidRDefault="00694950" w:rsidP="004B5513">
      <w:pPr>
        <w:ind w:right="-547"/>
        <w:rPr>
          <w:rFonts w:ascii="TH SarabunPSK" w:hAnsi="TH SarabunPSK" w:cs="TH SarabunPSK"/>
          <w:spacing w:val="-4"/>
          <w:sz w:val="22"/>
          <w:szCs w:val="22"/>
          <w:vertAlign w:val="superscript"/>
        </w:rPr>
      </w:pPr>
      <w:r w:rsidRPr="00FA2D9E">
        <w:rPr>
          <w:rFonts w:ascii="TH SarabunPSK" w:hAnsi="TH SarabunPSK" w:cs="TH SarabunPSK" w:hint="cs"/>
          <w:sz w:val="28"/>
          <w:szCs w:val="28"/>
          <w:cs/>
        </w:rPr>
        <w:t xml:space="preserve">ดังกล่าวมีการจัดการกองทุนรวมตามมาตรฐานกลางของอาเซียนด้านการเปิดเผยข้อมูลของกองทุนรวมที่มุ่งเน้นลงทุนอย่างยั่งยืน </w:t>
      </w:r>
      <w:r w:rsidRPr="00FA2D9E">
        <w:rPr>
          <w:rFonts w:ascii="TH SarabunPSK" w:hAnsi="TH SarabunPSK" w:cs="TH SarabunPSK"/>
          <w:sz w:val="28"/>
          <w:szCs w:val="28"/>
          <w:cs/>
        </w:rPr>
        <w:br/>
      </w:r>
      <w:r w:rsidRPr="004D108D">
        <w:rPr>
          <w:rFonts w:ascii="TH SarabunPSK" w:hAnsi="TH SarabunPSK" w:cs="TH SarabunPSK" w:hint="cs"/>
          <w:spacing w:val="-4"/>
          <w:sz w:val="28"/>
          <w:szCs w:val="28"/>
          <w:cs/>
        </w:rPr>
        <w:t>(</w:t>
      </w:r>
      <w:r w:rsidRPr="004D108D">
        <w:rPr>
          <w:rFonts w:ascii="TH SarabunPSK" w:hAnsi="TH SarabunPSK" w:cs="TH SarabunPSK"/>
          <w:spacing w:val="-4"/>
          <w:sz w:val="28"/>
          <w:szCs w:val="28"/>
        </w:rPr>
        <w:t>ASEAN Sustainable and Responsible Fund Standards</w:t>
      </w:r>
      <w:r w:rsidRPr="004D108D">
        <w:rPr>
          <w:rFonts w:ascii="TH SarabunPSK" w:hAnsi="TH SarabunPSK" w:cs="TH SarabunPSK" w:hint="cs"/>
          <w:spacing w:val="-4"/>
          <w:sz w:val="28"/>
          <w:szCs w:val="28"/>
          <w:cs/>
        </w:rPr>
        <w:t>)</w:t>
      </w:r>
      <w:r w:rsidRPr="004D108D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4D108D">
        <w:rPr>
          <w:rFonts w:ascii="TH SarabunPSK" w:hAnsi="TH SarabunPSK" w:cs="TH SarabunPSK" w:hint="cs"/>
          <w:spacing w:val="-4"/>
          <w:sz w:val="28"/>
          <w:szCs w:val="28"/>
          <w:cs/>
        </w:rPr>
        <w:t>ซึ่งเป็นมาตรฐานที่ได้รับความเห็นชอบจาก</w:t>
      </w:r>
      <w:r w:rsidRPr="004D108D">
        <w:rPr>
          <w:rFonts w:ascii="TH SarabunPSK" w:hAnsi="TH SarabunPSK" w:cs="TH SarabunPSK"/>
          <w:spacing w:val="-4"/>
          <w:sz w:val="28"/>
          <w:szCs w:val="28"/>
        </w:rPr>
        <w:t xml:space="preserve"> ASEAN Capital Markets Forum</w:t>
      </w:r>
    </w:p>
    <w:p w14:paraId="05F5497C" w14:textId="66A9E54C" w:rsidR="00A00C75" w:rsidRPr="00614702" w:rsidRDefault="00A00C75" w:rsidP="006C34E5">
      <w:pPr>
        <w:spacing w:before="240"/>
        <w:ind w:right="-5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 w:hint="cs"/>
          <w:sz w:val="28"/>
          <w:szCs w:val="28"/>
          <w:u w:val="single"/>
          <w:cs/>
        </w:rPr>
        <w:t>ส่วนที่ 15</w:t>
      </w:r>
      <w:r w:rsidRPr="006147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F1DD7" w:rsidRPr="006147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14702">
        <w:rPr>
          <w:rFonts w:ascii="TH SarabunPSK" w:hAnsi="TH SarabunPSK" w:cs="TH SarabunPSK" w:hint="cs"/>
          <w:sz w:val="28"/>
          <w:szCs w:val="28"/>
          <w:cs/>
        </w:rPr>
        <w:t>กรณีเป็น</w:t>
      </w:r>
      <w:r w:rsidRPr="00614702">
        <w:rPr>
          <w:rFonts w:ascii="TH SarabunPSK" w:hAnsi="TH SarabunPSK" w:cs="TH SarabunPSK"/>
          <w:sz w:val="28"/>
          <w:szCs w:val="28"/>
          <w:cs/>
        </w:rPr>
        <w:t>กองทุนรวม</w:t>
      </w:r>
      <w:r w:rsidRPr="00614702">
        <w:rPr>
          <w:rFonts w:ascii="TH SarabunPSK" w:hAnsi="TH SarabunPSK" w:cs="TH SarabunPSK" w:hint="cs"/>
          <w:sz w:val="28"/>
          <w:szCs w:val="28"/>
          <w:cs/>
        </w:rPr>
        <w:t>อิสลาม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1ED43BDF" w14:textId="77777777" w:rsidTr="007D3AEA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027709EB" w14:textId="77777777" w:rsidR="00A00C75" w:rsidRPr="00614702" w:rsidRDefault="00A00C75" w:rsidP="007D3AEA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2BC42535" w14:textId="77777777" w:rsidR="00A00C75" w:rsidRPr="00614702" w:rsidRDefault="00A00C75" w:rsidP="007D3AEA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614702" w:rsidRPr="00614702" w14:paraId="4DF8B4C9" w14:textId="77777777" w:rsidTr="007D3AEA">
        <w:tc>
          <w:tcPr>
            <w:tcW w:w="3685" w:type="dxa"/>
          </w:tcPr>
          <w:p w14:paraId="4F09ADC8" w14:textId="77777777" w:rsidR="00A00C75" w:rsidRPr="00614702" w:rsidRDefault="00A00C75" w:rsidP="007D3AEA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1.  สรุปข้อมูลกองทุนรวม</w:t>
            </w:r>
          </w:p>
        </w:tc>
        <w:tc>
          <w:tcPr>
            <w:tcW w:w="6120" w:type="dxa"/>
          </w:tcPr>
          <w:p w14:paraId="0B5E4ED1" w14:textId="77777777" w:rsidR="00E27E8E" w:rsidRPr="00614702" w:rsidRDefault="00E27E8E" w:rsidP="00E27E8E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ให้แสดงข้อมูลดังนี้</w:t>
            </w:r>
          </w:p>
          <w:p w14:paraId="4DCD609E" w14:textId="42A4886A" w:rsidR="00CE09A4" w:rsidRPr="00614702" w:rsidRDefault="00E27E8E" w:rsidP="0014156E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CE09A4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.1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09A4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นโยบายการลงทุน</w:t>
            </w:r>
            <w:r w:rsidR="00DD06C8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41199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ให้แสดงข้อมูล</w:t>
            </w:r>
            <w:r w:rsidR="006B2162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อย่างใดอย่างหนึ่ง</w:t>
            </w:r>
            <w:r w:rsidR="00B41199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  <w:r w:rsidR="00385FB2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     </w:t>
            </w:r>
            <w:r w:rsidR="00FF234C"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385FB2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1.1.1  </w:t>
            </w:r>
            <w:r w:rsidR="0088152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หลักเกณฑ์</w:t>
            </w:r>
            <w:r w:rsidR="00FA1D9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88152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คัดเลือก</w:t>
            </w:r>
            <w:r w:rsidR="00CA763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ทรัพย์สิน</w:t>
            </w:r>
            <w:r w:rsidR="00FA1D9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</w:t>
            </w:r>
            <w:r w:rsidR="00A506C3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คณะกรรมการชะรีอะฮ์หรือ</w:t>
            </w:r>
            <w:r w:rsidR="00FF234C" w:rsidRPr="0061470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A506C3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ที่ปรึกษาชะรีอะฮ์กำหน</w:t>
            </w:r>
            <w:r w:rsidR="00A506C3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ด</w:t>
            </w:r>
            <w:r w:rsidR="00FA1D9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เพื่อให้เป็นไป</w:t>
            </w:r>
            <w:r w:rsidR="00447F19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ตามหลักศาสนาอิสลาม</w:t>
            </w:r>
            <w:r w:rsidR="0014156E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</w:t>
            </w:r>
            <w:r w:rsidR="0014156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กรณีที่</w:t>
            </w:r>
            <w:r w:rsidR="00FF234C" w:rsidRPr="0061470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14156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กองทุนรวมดังกล่าวมีการแต่งตั้งคณะกรรมการชะรีอะฮ์หรือที่ปรึกษาชะรีอะฮ์</w:t>
            </w:r>
          </w:p>
          <w:p w14:paraId="16BE1BF9" w14:textId="47C79D9C" w:rsidR="0014156E" w:rsidRPr="00614702" w:rsidRDefault="00EB2832" w:rsidP="00183A3D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1.1.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14156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ชื่อผู้จัดทำ ลักษณะและข้อมูลทั่วไปของดัชนี</w:t>
            </w:r>
            <w:r w:rsidR="0061420B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หลักทรัพย์ตาม</w:t>
            </w:r>
            <w:r w:rsidR="0061420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61420B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หลักศาสนาอิสลาม </w:t>
            </w:r>
            <w:r w:rsidR="0014156E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ใน</w:t>
            </w:r>
            <w:r w:rsidR="0014156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กรณีที่กองทุนรวมมีนโยบายการลงทุนในทรัพย์สินซึ่งเป็นองค์ประกอบของดัชนี</w:t>
            </w:r>
            <w:r w:rsidR="0061420B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ดังกล่าว</w:t>
            </w:r>
            <w:r w:rsidR="0014156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โดยเฉลี่ยในรอบปีบัญชีไม่น้อยกว่าร้อยละ 80 </w:t>
            </w:r>
            <w:r w:rsidR="0061420B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14156E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ของมูลค่าทรัพย์สินสุทธิของกองทุนรวม </w:t>
            </w:r>
          </w:p>
          <w:p w14:paraId="5F68AE6F" w14:textId="3CB89099" w:rsidR="00183A3D" w:rsidRPr="00614702" w:rsidRDefault="0014156E" w:rsidP="00183A3D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="00321319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CE09A4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แนวทางดำเนินการกรณีทรัพย์สินที่</w:t>
            </w:r>
            <w:r w:rsidR="00FA1D9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กองทุนรวม</w:t>
            </w:r>
            <w:r w:rsidR="00CE09A4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ลงทุนไม่เป็นไป</w:t>
            </w:r>
            <w:bookmarkStart w:id="3" w:name="_Hlk129784105"/>
            <w:r w:rsidR="00CE09A4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ตาม</w:t>
            </w:r>
            <w:r w:rsidR="00FA1D97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หลักศาสนาอิสลาม</w:t>
            </w:r>
            <w:bookmarkEnd w:id="3"/>
          </w:p>
        </w:tc>
      </w:tr>
      <w:tr w:rsidR="00614702" w:rsidRPr="00614702" w14:paraId="4644CB2F" w14:textId="77777777" w:rsidTr="007D3AEA">
        <w:tc>
          <w:tcPr>
            <w:tcW w:w="3685" w:type="dxa"/>
          </w:tcPr>
          <w:p w14:paraId="3EE722E0" w14:textId="374536D9" w:rsidR="00CE09A4" w:rsidRPr="00614702" w:rsidRDefault="00CE09A4" w:rsidP="00CE09A4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  <w:r w:rsidR="00183A3D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ปัจจัยความเสี่ยงของกองทุนรวม</w:t>
            </w:r>
          </w:p>
        </w:tc>
        <w:tc>
          <w:tcPr>
            <w:tcW w:w="6120" w:type="dxa"/>
          </w:tcPr>
          <w:p w14:paraId="4431D1A7" w14:textId="61BEC042" w:rsidR="00CE09A4" w:rsidRPr="00614702" w:rsidRDefault="00CE09A4" w:rsidP="00CE09A4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ให้แสดง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ข้อมูลเกี่ยวกับ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ปัจจัยความเสี่ยง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เกี่ยวข้องกับการลงทุนตามหลักศาสนาอิสลาม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และนโยบายการป้องกันความเสี่ยงดังกล่าว</w:t>
            </w:r>
          </w:p>
        </w:tc>
      </w:tr>
      <w:tr w:rsidR="00614702" w:rsidRPr="00614702" w14:paraId="500CBF3E" w14:textId="77777777" w:rsidTr="007D3AEA">
        <w:tc>
          <w:tcPr>
            <w:tcW w:w="3685" w:type="dxa"/>
          </w:tcPr>
          <w:p w14:paraId="5B6DD3FD" w14:textId="1411808C" w:rsidR="00CE09A4" w:rsidRPr="00614702" w:rsidRDefault="00CE09A4" w:rsidP="00CE09A4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3.  ข้อมูลเกี่ยวกับบุคคลที่เกี่ยวข้องกับ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การดำเนินการของกองทุนรวม</w:t>
            </w:r>
          </w:p>
        </w:tc>
        <w:tc>
          <w:tcPr>
            <w:tcW w:w="6120" w:type="dxa"/>
          </w:tcPr>
          <w:p w14:paraId="1F6A6761" w14:textId="588EBD64" w:rsidR="00CE09A4" w:rsidRPr="00614702" w:rsidRDefault="00CE09A4" w:rsidP="00CE09A4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ให้แสดง</w:t>
            </w:r>
            <w:r w:rsidR="00BE51C2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ชื่อของ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บุคคล</w:t>
            </w:r>
            <w:r w:rsidR="00FA1D97"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ทั้งหมด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ที่ได้รับการแต่งตั้ง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ให้เป็น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คณะกรรมการ</w:t>
            </w:r>
            <w:r w:rsidR="00AE6280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ชะรีอะฮ์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  <w:r w:rsidR="004A1102"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ที่ปรึกษาชะรีอะฮ์</w:t>
            </w:r>
            <w:r w:rsidR="00FA1D97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แล้วแต่กรณี</w:t>
            </w:r>
          </w:p>
        </w:tc>
      </w:tr>
    </w:tbl>
    <w:p w14:paraId="5841F94B" w14:textId="4C25BC9A" w:rsidR="00042256" w:rsidRPr="00614702" w:rsidRDefault="00494826" w:rsidP="00837079">
      <w:pPr>
        <w:spacing w:before="240"/>
        <w:ind w:right="-540"/>
        <w:rPr>
          <w:rFonts w:ascii="TH SarabunPSK" w:hAnsi="TH SarabunPSK" w:cs="TH SarabunPSK"/>
          <w:sz w:val="28"/>
          <w:szCs w:val="28"/>
        </w:rPr>
      </w:pPr>
      <w:r w:rsidRPr="00614702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ส่วนที่ </w:t>
      </w:r>
      <w:r w:rsidRPr="00614702">
        <w:rPr>
          <w:rFonts w:ascii="TH SarabunPSK" w:hAnsi="TH SarabunPSK" w:cs="TH SarabunPSK"/>
          <w:sz w:val="28"/>
          <w:szCs w:val="28"/>
          <w:u w:val="single"/>
        </w:rPr>
        <w:t>16</w:t>
      </w:r>
      <w:r w:rsidRPr="00614702">
        <w:rPr>
          <w:rFonts w:ascii="TH SarabunPSK" w:hAnsi="TH SarabunPSK" w:cs="TH SarabunPSK"/>
          <w:sz w:val="24"/>
          <w:szCs w:val="24"/>
        </w:rPr>
        <w:t xml:space="preserve">  </w:t>
      </w:r>
      <w:r w:rsidRPr="00614702">
        <w:rPr>
          <w:rFonts w:ascii="TH SarabunPSK" w:hAnsi="TH SarabunPSK" w:cs="TH SarabunPSK"/>
          <w:sz w:val="28"/>
          <w:szCs w:val="28"/>
          <w:cs/>
        </w:rPr>
        <w:t>กองทุนรวมที่</w:t>
      </w:r>
      <w:bookmarkStart w:id="4" w:name="_Hlk167369469"/>
      <w:r w:rsidRPr="00614702">
        <w:rPr>
          <w:rFonts w:ascii="TH SarabunPSK" w:hAnsi="TH SarabunPSK" w:cs="TH SarabunPSK"/>
          <w:sz w:val="28"/>
          <w:szCs w:val="28"/>
          <w:cs/>
        </w:rPr>
        <w:t>มีนโยบายการลงทุน</w:t>
      </w:r>
      <w:r w:rsidR="002B6A59" w:rsidRPr="00614702">
        <w:rPr>
          <w:rFonts w:ascii="TH SarabunPSK" w:hAnsi="TH SarabunPSK" w:cs="TH SarabunPSK" w:hint="cs"/>
          <w:sz w:val="28"/>
          <w:szCs w:val="28"/>
          <w:cs/>
        </w:rPr>
        <w:t>ไม่ว่า</w:t>
      </w:r>
      <w:r w:rsidR="007521C0" w:rsidRPr="00614702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2B6A59" w:rsidRPr="00614702">
        <w:rPr>
          <w:rFonts w:ascii="TH SarabunPSK" w:hAnsi="TH SarabunPSK" w:cs="TH SarabunPSK" w:hint="cs"/>
          <w:sz w:val="28"/>
          <w:szCs w:val="28"/>
          <w:cs/>
        </w:rPr>
        <w:t>ทาง</w:t>
      </w:r>
      <w:r w:rsidR="007521C0" w:rsidRPr="00614702">
        <w:rPr>
          <w:rFonts w:ascii="TH SarabunPSK" w:hAnsi="TH SarabunPSK" w:cs="TH SarabunPSK" w:hint="cs"/>
          <w:sz w:val="28"/>
          <w:szCs w:val="28"/>
          <w:cs/>
        </w:rPr>
        <w:t>ตรงหรือ</w:t>
      </w:r>
      <w:r w:rsidR="002B6A59" w:rsidRPr="00614702">
        <w:rPr>
          <w:rFonts w:ascii="TH SarabunPSK" w:hAnsi="TH SarabunPSK" w:cs="TH SarabunPSK" w:hint="cs"/>
          <w:sz w:val="28"/>
          <w:szCs w:val="28"/>
          <w:cs/>
        </w:rPr>
        <w:t>ทาง</w:t>
      </w:r>
      <w:r w:rsidR="007521C0" w:rsidRPr="00614702">
        <w:rPr>
          <w:rFonts w:ascii="TH SarabunPSK" w:hAnsi="TH SarabunPSK" w:cs="TH SarabunPSK" w:hint="cs"/>
          <w:sz w:val="28"/>
          <w:szCs w:val="28"/>
          <w:cs/>
        </w:rPr>
        <w:t>อ้อม</w:t>
      </w:r>
      <w:r w:rsidRPr="00614702">
        <w:rPr>
          <w:rFonts w:ascii="TH SarabunPSK" w:hAnsi="TH SarabunPSK" w:cs="TH SarabunPSK"/>
          <w:sz w:val="28"/>
          <w:szCs w:val="28"/>
          <w:cs/>
        </w:rPr>
        <w:t>ใน</w:t>
      </w:r>
      <w:bookmarkEnd w:id="4"/>
      <w:r w:rsidR="00A96F60" w:rsidRPr="00614702">
        <w:rPr>
          <w:rFonts w:ascii="TH SarabunPSK" w:hAnsi="TH SarabunPSK" w:cs="TH SarabunPSK"/>
          <w:sz w:val="28"/>
          <w:szCs w:val="28"/>
          <w:cs/>
        </w:rPr>
        <w:t>คริปโทแอสเซ็ทหรือโทเคนดิจิทัลเพื่อการลงทุน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614702" w:rsidRPr="00614702" w14:paraId="157C9776" w14:textId="77777777" w:rsidTr="0007288D">
        <w:trPr>
          <w:tblHeader/>
        </w:trPr>
        <w:tc>
          <w:tcPr>
            <w:tcW w:w="3685" w:type="dxa"/>
            <w:shd w:val="clear" w:color="auto" w:fill="D9D9D9" w:themeFill="background1" w:themeFillShade="D9"/>
          </w:tcPr>
          <w:p w14:paraId="43CF95F8" w14:textId="77777777" w:rsidR="00494826" w:rsidRPr="00614702" w:rsidRDefault="00494826" w:rsidP="0007288D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รายการที่ต้องเปิดเผย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0DB936EB" w14:textId="77777777" w:rsidR="00494826" w:rsidRPr="00614702" w:rsidRDefault="00494826" w:rsidP="0007288D">
            <w:pPr>
              <w:ind w:right="2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รายละเอียดที่ต้องเปิดเผยเพิ่มเติม</w:t>
            </w:r>
          </w:p>
        </w:tc>
      </w:tr>
      <w:tr w:rsidR="00447BF6" w:rsidRPr="00614702" w14:paraId="65D98488" w14:textId="77777777" w:rsidTr="0007288D">
        <w:tc>
          <w:tcPr>
            <w:tcW w:w="3685" w:type="dxa"/>
          </w:tcPr>
          <w:p w14:paraId="721A61FA" w14:textId="01CD9BF3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  คำเตือน</w:t>
            </w:r>
          </w:p>
        </w:tc>
        <w:tc>
          <w:tcPr>
            <w:tcW w:w="6120" w:type="dxa"/>
          </w:tcPr>
          <w:p w14:paraId="792D9C7E" w14:textId="651C5761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คำเตือนเกี่ยวกับการลงทุนในหน่วยลงทุน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โดยอย่างน้อยต้อง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แสดงคำเตือ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B00C4F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เพื่อให้ผู้ลงทุนทราบว่าการซื้อขายคริปโทแอสเซ็ทหรือโทเคนดิจิทัลเพื่อการลงทุนที่ซื้อขายใน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ซื้อขายสินทรัพย์ดิจิทัล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ไม่มีวันหยุด</w:t>
            </w:r>
          </w:p>
        </w:tc>
      </w:tr>
      <w:tr w:rsidR="00447BF6" w:rsidRPr="00614702" w14:paraId="27FE7D73" w14:textId="77777777" w:rsidTr="0007288D">
        <w:tc>
          <w:tcPr>
            <w:tcW w:w="3685" w:type="dxa"/>
          </w:tcPr>
          <w:p w14:paraId="67CB4549" w14:textId="21E211A4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  สรุปข้อมูลกองทุนรวม</w:t>
            </w:r>
          </w:p>
        </w:tc>
        <w:tc>
          <w:tcPr>
            <w:tcW w:w="6120" w:type="dxa"/>
          </w:tcPr>
          <w:p w14:paraId="7C2DDCEE" w14:textId="2E053282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ลักษณะสำคัญของกองทุนรวม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ให้แสดงข้อมูลดังนี้</w:t>
            </w:r>
          </w:p>
          <w:p w14:paraId="06818762" w14:textId="3DB450FD" w:rsidR="00447BF6" w:rsidRPr="00614702" w:rsidRDefault="009B78A3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47BF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.1</w:t>
            </w:r>
            <w:r w:rsidR="00447BF6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47BF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นโยบายการลงทุน</w:t>
            </w:r>
            <w:r w:rsidR="00447BF6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ให้แสดงฐานะการลงทุนสูงสุด (</w:t>
            </w:r>
            <w:r w:rsidR="00447BF6" w:rsidRPr="00614702">
              <w:rPr>
                <w:rFonts w:ascii="TH SarabunPSK" w:hAnsi="TH SarabunPSK" w:cs="TH SarabunPSK"/>
                <w:sz w:val="28"/>
                <w:szCs w:val="28"/>
              </w:rPr>
              <w:t>maximum limit</w:t>
            </w:r>
            <w:r w:rsidR="00447BF6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="00447BF6"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B00C4F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447BF6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ในคริปโทแอสเซ็ท</w:t>
            </w:r>
          </w:p>
          <w:p w14:paraId="32F91322" w14:textId="1DD310B9" w:rsidR="00447BF6" w:rsidRPr="00614702" w:rsidRDefault="009B78A3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47BF6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.2  ข้อมูลเกี่ยวกับ</w:t>
            </w:r>
            <w:r w:rsidR="00447BF6"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คริปโทแอสเซ็ทหรือโทเคนดิจิทัลเพื่อการลงทุน</w:t>
            </w:r>
            <w:r w:rsidR="00447BF6"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อย่างน้อยดังนี้</w:t>
            </w:r>
          </w:p>
          <w:p w14:paraId="6311B98F" w14:textId="28D2BB50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B78A3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.1  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ลักษณะ เงื่อนไข และผลตอบแทน ของ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โทเคนดิจิทัลเพื่อการลงทุน</w:t>
            </w:r>
          </w:p>
          <w:p w14:paraId="3BF792CE" w14:textId="4840CED1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B78A3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สภาพคล่องของ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คริปโทแอสเซ็ทหรือโทเคนดิจิทัลเพื่อการลงทุน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(ถ้ามี)</w:t>
            </w:r>
          </w:p>
          <w:p w14:paraId="788BD886" w14:textId="4C701ACF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B78A3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614702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ข้อมูลอื่นใดที่เกี่ยวข้องซึ่งจำเป็นต่อการตัดสินใจลงทุนของผู้ลงทุน (ถ้ามี)</w:t>
            </w:r>
          </w:p>
        </w:tc>
      </w:tr>
    </w:tbl>
    <w:p w14:paraId="2759911B" w14:textId="2854A3D9" w:rsidR="006C34E5" w:rsidRDefault="006C34E5" w:rsidP="00447BF6">
      <w:pPr>
        <w:ind w:right="29"/>
        <w:rPr>
          <w:rFonts w:ascii="TH SarabunPSK" w:hAnsi="TH SarabunPSK" w:cs="TH SarabunPSK"/>
          <w:sz w:val="28"/>
          <w:szCs w:val="28"/>
          <w:cs/>
        </w:rPr>
        <w:sectPr w:rsidR="006C34E5" w:rsidSect="002216F1">
          <w:pgSz w:w="12240" w:h="15840"/>
          <w:pgMar w:top="630" w:right="1440" w:bottom="1350" w:left="1440" w:header="720" w:footer="720" w:gutter="0"/>
          <w:cols w:space="720"/>
          <w:titlePg/>
          <w:docGrid w:linePitch="435"/>
        </w:sect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6120"/>
      </w:tblGrid>
      <w:tr w:rsidR="00447BF6" w:rsidRPr="00614702" w14:paraId="795A6C22" w14:textId="77777777" w:rsidTr="0007288D">
        <w:tc>
          <w:tcPr>
            <w:tcW w:w="3685" w:type="dxa"/>
          </w:tcPr>
          <w:p w14:paraId="691F667D" w14:textId="3E122AF4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3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ปัจจัยความเสี่ยงของกองทุนรวม</w:t>
            </w:r>
          </w:p>
        </w:tc>
        <w:tc>
          <w:tcPr>
            <w:tcW w:w="6120" w:type="dxa"/>
          </w:tcPr>
          <w:p w14:paraId="2559B0C4" w14:textId="43F51C81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แสดงข้อมูล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ปัจจัยความเสี่ยง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เกี่ยวกับการลงทุน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และแนวทางการบริหาร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ความเสี่ยง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ที่เกี่ยวข้องกับ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คริปโทแอสเซ็ทหรือโทเคนดิจิทัลเพื่อการลงทุน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อย่างน้อยดังนี้</w:t>
            </w:r>
          </w:p>
          <w:p w14:paraId="46FE85AA" w14:textId="06332109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.1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ความเสี่ยงจากการเก็บ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รักษา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คริปโทแอสเซ็ทหรือโทเคนดิจิทัลเพื่อการลงทุน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  <w:t>ในกระเป๋าสินทรัพย์ดิจิทัล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</w:p>
          <w:p w14:paraId="14FA81EB" w14:textId="4034C594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3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.2 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ความเสี่ยงที่อาจเกิดจากการตั้งตัวแทนเก็บ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รักษา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โทเคนดิจิทัลเพื่อการลงทุน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(ถ้ามี)</w:t>
            </w:r>
          </w:p>
          <w:p w14:paraId="74ABAEB6" w14:textId="5762D3A3" w:rsidR="00447BF6" w:rsidRPr="00614702" w:rsidRDefault="00447BF6" w:rsidP="00F138BF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614702">
              <w:rPr>
                <w:rFonts w:ascii="TH SarabunPSK" w:hAnsi="TH SarabunPSK" w:cs="TH SarabunPSK"/>
                <w:sz w:val="28"/>
                <w:szCs w:val="28"/>
              </w:rPr>
              <w:t>.3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ความเสี่ยงจากความผันผวนของคริปโทแอสเซ็ทหรือโทเคนดิจิทัล</w:t>
            </w:r>
            <w:r w:rsidR="008C562B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เพื่อการลงทุน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คริปโทแอสเซ็ทที่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กองทุนถือครองเพื่อประโยชน์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ในการซื้อ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ขาย 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หรือแลกเปลี่ยน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คริปโทแอสเซ็ทหรือโทเคนดิจิทัลเพื่อการลงทุน</w:t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อื่นใดตาม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ประกาศสำนักงานคณะกรรมการกำกับหลักทรัพย์และตลาดหลักทรัพย์ว่าด้วย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138BF" w:rsidRPr="00F138BF">
              <w:rPr>
                <w:rFonts w:ascii="TH SarabunPSK" w:hAnsi="TH SarabunPSK" w:cs="TH SarabunPSK"/>
                <w:sz w:val="28"/>
                <w:szCs w:val="28"/>
                <w:cs/>
              </w:rPr>
              <w:t>การยกเว้นการถือครองคริปโทแอสเซ็ทของกองทุนรวมหรือกองทุนส่วนบุคคลที่มีนโยบายการลงทุนในคริปโทแอสเซ็ทหรือโทเคนดิจิทัลเพื่อการลงทุน</w:t>
            </w:r>
            <w:r w:rsidR="00F138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(ถ้ามี)</w:t>
            </w:r>
          </w:p>
        </w:tc>
      </w:tr>
      <w:tr w:rsidR="00447BF6" w:rsidRPr="00614702" w14:paraId="57966BF4" w14:textId="77777777" w:rsidTr="0007288D">
        <w:tc>
          <w:tcPr>
            <w:tcW w:w="3685" w:type="dxa"/>
          </w:tcPr>
          <w:p w14:paraId="72091FF9" w14:textId="14BEB4DA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47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  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ข้อมูลเกี่ยวกับบุคคลที่เกี่ยวข้องกับ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การดำเนินการของกองทุนรวม</w:t>
            </w:r>
          </w:p>
        </w:tc>
        <w:tc>
          <w:tcPr>
            <w:tcW w:w="6120" w:type="dxa"/>
          </w:tcPr>
          <w:p w14:paraId="631C813A" w14:textId="28262DBA" w:rsidR="00447BF6" w:rsidRPr="00614702" w:rsidRDefault="00447BF6" w:rsidP="00447BF6">
            <w:pPr>
              <w:ind w:right="29"/>
              <w:rPr>
                <w:rFonts w:ascii="TH SarabunPSK" w:hAnsi="TH SarabunPSK" w:cs="TH SarabunPSK"/>
                <w:sz w:val="28"/>
                <w:szCs w:val="28"/>
              </w:rPr>
            </w:pP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ให้แสดงข้อมูลเกี่ยวกับผู้เก็บรักษา</w:t>
            </w:r>
            <w:r w:rsidRPr="00614702">
              <w:rPr>
                <w:rFonts w:ascii="TH SarabunPSK" w:hAnsi="TH SarabunPSK" w:cs="TH SarabunPSK"/>
                <w:sz w:val="28"/>
                <w:szCs w:val="28"/>
                <w:cs/>
              </w:rPr>
              <w:t>คริปโทแอสเซ็ทหรือโทเคนดิจิทัลเพื่อการลงทุน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ที่ได้รับการ</w:t>
            </w:r>
            <w:r w:rsidRPr="0061470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แต่งตั้งโดยผู้ดูแล</w:t>
            </w:r>
            <w:r w:rsidRPr="0061470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ผลประโยชน์</w:t>
            </w:r>
          </w:p>
        </w:tc>
      </w:tr>
    </w:tbl>
    <w:p w14:paraId="77CB0D71" w14:textId="77777777" w:rsidR="00494826" w:rsidRPr="00614702" w:rsidRDefault="00494826" w:rsidP="00C505B0">
      <w:pPr>
        <w:spacing w:before="240"/>
        <w:ind w:right="-540"/>
        <w:rPr>
          <w:rFonts w:ascii="TH SarabunPSK" w:hAnsi="TH SarabunPSK" w:cs="TH SarabunPSK"/>
          <w:sz w:val="24"/>
          <w:szCs w:val="24"/>
        </w:rPr>
      </w:pPr>
    </w:p>
    <w:sectPr w:rsidR="00494826" w:rsidRPr="00614702" w:rsidSect="002216F1">
      <w:pgSz w:w="12240" w:h="15840"/>
      <w:pgMar w:top="630" w:right="1440" w:bottom="135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71B3" w14:textId="77777777" w:rsidR="00DF6105" w:rsidRDefault="00DF6105" w:rsidP="00C224D3">
      <w:r>
        <w:separator/>
      </w:r>
    </w:p>
  </w:endnote>
  <w:endnote w:type="continuationSeparator" w:id="0">
    <w:p w14:paraId="09A84233" w14:textId="77777777" w:rsidR="00DF6105" w:rsidRDefault="00DF6105" w:rsidP="00C2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0410" w14:textId="4E9AB17A" w:rsidR="008B4617" w:rsidRDefault="008B46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0B20FC" wp14:editId="1F97663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4445"/>
              <wp:wrapSquare wrapText="bothSides"/>
              <wp:docPr id="1" name="Text Box 1" descr="SEC Classification : ใช้ภายใน (Internal)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009D7" w14:textId="504B9D1C" w:rsidR="008B4617" w:rsidRPr="00C224D3" w:rsidRDefault="008B4617">
                          <w:pPr>
                            <w:rPr>
                              <w:rFonts w:ascii="Tahoma" w:eastAsia="Tahoma" w:hAnsi="Tahoma" w:cs="Tahoma"/>
                              <w:color w:val="C0C0C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B2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C Classification : ใช้ภายใน (Internal) " style="position:absolute;margin-left:0;margin-top:.05pt;width:34.95pt;height:34.95pt;z-index:25165516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A5009D7" w14:textId="504B9D1C" w:rsidR="008B4617" w:rsidRPr="00C224D3" w:rsidRDefault="008B4617">
                    <w:pPr>
                      <w:rPr>
                        <w:rFonts w:ascii="Tahoma" w:eastAsia="Tahoma" w:hAnsi="Tahoma" w:cs="Tahoma"/>
                        <w:color w:val="C0C0C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1098" w14:textId="77777777" w:rsidR="00DF6105" w:rsidRDefault="00DF6105" w:rsidP="00C224D3">
      <w:r>
        <w:separator/>
      </w:r>
    </w:p>
  </w:footnote>
  <w:footnote w:type="continuationSeparator" w:id="0">
    <w:p w14:paraId="186915BC" w14:textId="77777777" w:rsidR="00DF6105" w:rsidRDefault="00DF6105" w:rsidP="00C224D3">
      <w:r>
        <w:continuationSeparator/>
      </w:r>
    </w:p>
  </w:footnote>
  <w:footnote w:id="1">
    <w:p w14:paraId="72CA6CD2" w14:textId="059D97CF" w:rsidR="00E64587" w:rsidRPr="00744BD4" w:rsidRDefault="00E64587" w:rsidP="00744BD4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E64587">
        <w:rPr>
          <w:rStyle w:val="FootnoteReference"/>
          <w:rFonts w:ascii="TH SarabunPSK" w:hAnsi="TH SarabunPSK" w:cs="TH SarabunPSK"/>
          <w:sz w:val="24"/>
          <w:szCs w:val="24"/>
        </w:rPr>
        <w:sym w:font="Symbol" w:char="F039"/>
      </w:r>
      <w:r w:rsidRPr="00744BD4">
        <w:rPr>
          <w:rFonts w:ascii="TH SarabunPSK" w:hAnsi="TH SarabunPSK" w:cs="TH SarabunPSK"/>
          <w:sz w:val="24"/>
          <w:szCs w:val="24"/>
        </w:rPr>
        <w:t xml:space="preserve">  </w:t>
      </w:r>
      <w:r w:rsidRPr="00744BD4">
        <w:rPr>
          <w:rFonts w:ascii="TH SarabunPSK" w:hAnsi="TH SarabunPSK" w:cs="TH SarabunPSK"/>
          <w:sz w:val="24"/>
          <w:szCs w:val="24"/>
          <w:cs/>
        </w:rPr>
        <w:t>แก้ไขเพิ่มเติมโดยประกาศสำนักงานคณะกรรมการ ก.ล.ต. ที่ สน.</w:t>
      </w:r>
      <w:r w:rsidRPr="00744BD4">
        <w:rPr>
          <w:rFonts w:ascii="TH SarabunPSK" w:hAnsi="TH SarabunPSK" w:cs="TH SarabunPSK"/>
          <w:sz w:val="24"/>
          <w:szCs w:val="24"/>
        </w:rPr>
        <w:t xml:space="preserve"> 49</w:t>
      </w:r>
      <w:r w:rsidRPr="00744BD4">
        <w:rPr>
          <w:rFonts w:ascii="TH SarabunPSK" w:hAnsi="TH SarabunPSK" w:cs="TH SarabunPSK"/>
          <w:sz w:val="24"/>
          <w:szCs w:val="24"/>
          <w:cs/>
        </w:rPr>
        <w:t>/2568</w:t>
      </w:r>
      <w:r w:rsidRPr="00744BD4">
        <w:rPr>
          <w:rFonts w:ascii="TH SarabunPSK" w:hAnsi="TH SarabunPSK" w:cs="TH SarabunPSK"/>
          <w:sz w:val="24"/>
          <w:szCs w:val="24"/>
        </w:rPr>
        <w:t xml:space="preserve">  </w:t>
      </w:r>
      <w:r w:rsidRPr="00744BD4">
        <w:rPr>
          <w:rFonts w:ascii="TH SarabunPSK" w:hAnsi="TH SarabunPSK" w:cs="TH SarabunPSK"/>
          <w:sz w:val="24"/>
          <w:szCs w:val="24"/>
          <w:cs/>
        </w:rPr>
        <w:t>เรื่อง หนังสือชี้ชวนเสนอขายหน่วยลงทุนของกองทุนรวม</w:t>
      </w:r>
      <w:r w:rsidRPr="00744BD4">
        <w:rPr>
          <w:rFonts w:ascii="TH SarabunPSK" w:hAnsi="TH SarabunPSK" w:cs="TH SarabunPSK"/>
          <w:sz w:val="24"/>
          <w:szCs w:val="24"/>
          <w:cs/>
        </w:rPr>
        <w:br/>
        <w:t>เพื่อผู้ลงทุนทั่วไป กองทุนรวมเพื่อผู้ลงทุนที่มิใช่รายย่อย และกองทุนรวมเพื่อผู้ลงทุนประเภทสถาบัน (ฉบับที่ 10) ลงวันที่ 11 ธันวาคม พ.ศ. 2568</w:t>
      </w:r>
      <w:r w:rsidRPr="00744BD4">
        <w:rPr>
          <w:rFonts w:ascii="TH SarabunPSK" w:hAnsi="TH SarabunPSK" w:cs="TH SarabunPSK"/>
          <w:sz w:val="24"/>
          <w:szCs w:val="24"/>
        </w:rPr>
        <w:t xml:space="preserve"> </w:t>
      </w:r>
      <w:r w:rsidRPr="00744BD4">
        <w:rPr>
          <w:rFonts w:ascii="TH SarabunPSK" w:hAnsi="TH SarabunPSK" w:cs="TH SarabunPSK"/>
          <w:sz w:val="24"/>
          <w:szCs w:val="24"/>
          <w:cs/>
        </w:rPr>
        <w:br/>
        <w:t>(มีผลใช้บังคับเมื่อวันที่ 16 มกราคม พ.ศ. 2569)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36"/>
      </w:rPr>
      <w:id w:val="44420744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28D83A3A" w14:textId="1D2ADE6F" w:rsidR="008B4617" w:rsidRPr="008941CE" w:rsidRDefault="008B4617">
        <w:pPr>
          <w:pStyle w:val="Header"/>
          <w:jc w:val="center"/>
          <w:rPr>
            <w:rFonts w:ascii="TH SarabunPSK" w:hAnsi="TH SarabunPSK" w:cs="TH SarabunPSK"/>
            <w:sz w:val="28"/>
            <w:szCs w:val="36"/>
          </w:rPr>
        </w:pPr>
        <w:r w:rsidRPr="008941CE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8941CE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8941CE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8941CE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8941CE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0F10ED07" w14:textId="77777777" w:rsidR="008B4617" w:rsidRDefault="008B4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2587"/>
    <w:multiLevelType w:val="hybridMultilevel"/>
    <w:tmpl w:val="B2084DE0"/>
    <w:lvl w:ilvl="0" w:tplc="8820C33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61939"/>
    <w:multiLevelType w:val="hybridMultilevel"/>
    <w:tmpl w:val="A9CA4898"/>
    <w:lvl w:ilvl="0" w:tplc="55B68012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45AE9"/>
    <w:multiLevelType w:val="hybridMultilevel"/>
    <w:tmpl w:val="BAF033DC"/>
    <w:lvl w:ilvl="0" w:tplc="3A60C5F4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48850">
    <w:abstractNumId w:val="0"/>
  </w:num>
  <w:num w:numId="2" w16cid:durableId="1366518224">
    <w:abstractNumId w:val="2"/>
  </w:num>
  <w:num w:numId="3" w16cid:durableId="186046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D3"/>
    <w:rsid w:val="0000107E"/>
    <w:rsid w:val="00001CC9"/>
    <w:rsid w:val="00014E45"/>
    <w:rsid w:val="00021BA5"/>
    <w:rsid w:val="0002536E"/>
    <w:rsid w:val="00042256"/>
    <w:rsid w:val="00050321"/>
    <w:rsid w:val="000548BF"/>
    <w:rsid w:val="00064384"/>
    <w:rsid w:val="000646C6"/>
    <w:rsid w:val="000646D2"/>
    <w:rsid w:val="00066D9C"/>
    <w:rsid w:val="00086CE1"/>
    <w:rsid w:val="00090938"/>
    <w:rsid w:val="0009240B"/>
    <w:rsid w:val="000925CE"/>
    <w:rsid w:val="000A2241"/>
    <w:rsid w:val="000B2C4B"/>
    <w:rsid w:val="000B3A9F"/>
    <w:rsid w:val="000B3F44"/>
    <w:rsid w:val="000B7498"/>
    <w:rsid w:val="000C4696"/>
    <w:rsid w:val="000D2EE8"/>
    <w:rsid w:val="000E0863"/>
    <w:rsid w:val="000E0BAD"/>
    <w:rsid w:val="000E1F02"/>
    <w:rsid w:val="000E590E"/>
    <w:rsid w:val="000F032D"/>
    <w:rsid w:val="000F4F62"/>
    <w:rsid w:val="000F7B1C"/>
    <w:rsid w:val="0010188C"/>
    <w:rsid w:val="001065CA"/>
    <w:rsid w:val="001074FD"/>
    <w:rsid w:val="001106F1"/>
    <w:rsid w:val="001118FC"/>
    <w:rsid w:val="00115D59"/>
    <w:rsid w:val="0011656D"/>
    <w:rsid w:val="001170F9"/>
    <w:rsid w:val="00117479"/>
    <w:rsid w:val="00120161"/>
    <w:rsid w:val="001211DF"/>
    <w:rsid w:val="0014156E"/>
    <w:rsid w:val="0014780D"/>
    <w:rsid w:val="00151F55"/>
    <w:rsid w:val="001542DB"/>
    <w:rsid w:val="001633E1"/>
    <w:rsid w:val="00163993"/>
    <w:rsid w:val="001653F9"/>
    <w:rsid w:val="00166D09"/>
    <w:rsid w:val="001702F8"/>
    <w:rsid w:val="00171C8F"/>
    <w:rsid w:val="001757C3"/>
    <w:rsid w:val="00183A3D"/>
    <w:rsid w:val="00183C56"/>
    <w:rsid w:val="0018593D"/>
    <w:rsid w:val="001933AA"/>
    <w:rsid w:val="001A4C17"/>
    <w:rsid w:val="001A7C6E"/>
    <w:rsid w:val="001B370E"/>
    <w:rsid w:val="001B5671"/>
    <w:rsid w:val="001C1777"/>
    <w:rsid w:val="001D719A"/>
    <w:rsid w:val="001E1C8C"/>
    <w:rsid w:val="001F03A9"/>
    <w:rsid w:val="001F1717"/>
    <w:rsid w:val="001F64B5"/>
    <w:rsid w:val="001F756E"/>
    <w:rsid w:val="00200CC2"/>
    <w:rsid w:val="00203C4E"/>
    <w:rsid w:val="00212D46"/>
    <w:rsid w:val="002216F1"/>
    <w:rsid w:val="00225227"/>
    <w:rsid w:val="00226AC7"/>
    <w:rsid w:val="00231EBE"/>
    <w:rsid w:val="002413CB"/>
    <w:rsid w:val="002419D4"/>
    <w:rsid w:val="002434E9"/>
    <w:rsid w:val="00246B9C"/>
    <w:rsid w:val="00250A98"/>
    <w:rsid w:val="00253F54"/>
    <w:rsid w:val="00257144"/>
    <w:rsid w:val="00281A31"/>
    <w:rsid w:val="00283B35"/>
    <w:rsid w:val="002A0166"/>
    <w:rsid w:val="002A08D4"/>
    <w:rsid w:val="002B6A59"/>
    <w:rsid w:val="002F3B5F"/>
    <w:rsid w:val="002F5B08"/>
    <w:rsid w:val="00304EFC"/>
    <w:rsid w:val="00306182"/>
    <w:rsid w:val="00306492"/>
    <w:rsid w:val="00307872"/>
    <w:rsid w:val="00310228"/>
    <w:rsid w:val="003118BD"/>
    <w:rsid w:val="00316008"/>
    <w:rsid w:val="003172BE"/>
    <w:rsid w:val="00321319"/>
    <w:rsid w:val="00326424"/>
    <w:rsid w:val="0032681D"/>
    <w:rsid w:val="00330391"/>
    <w:rsid w:val="00344E5D"/>
    <w:rsid w:val="00344F84"/>
    <w:rsid w:val="00352A08"/>
    <w:rsid w:val="00357F78"/>
    <w:rsid w:val="00362066"/>
    <w:rsid w:val="0036206D"/>
    <w:rsid w:val="00364937"/>
    <w:rsid w:val="00380862"/>
    <w:rsid w:val="00382835"/>
    <w:rsid w:val="003829D3"/>
    <w:rsid w:val="00384412"/>
    <w:rsid w:val="003854A5"/>
    <w:rsid w:val="00385FB2"/>
    <w:rsid w:val="00386B48"/>
    <w:rsid w:val="00392042"/>
    <w:rsid w:val="00394577"/>
    <w:rsid w:val="003A3E9F"/>
    <w:rsid w:val="003B1C5F"/>
    <w:rsid w:val="003B4C6F"/>
    <w:rsid w:val="003C1B43"/>
    <w:rsid w:val="003C20B7"/>
    <w:rsid w:val="003C2C52"/>
    <w:rsid w:val="003C6AAC"/>
    <w:rsid w:val="003D2191"/>
    <w:rsid w:val="003D5007"/>
    <w:rsid w:val="003D64B0"/>
    <w:rsid w:val="003D73AA"/>
    <w:rsid w:val="003E1C7D"/>
    <w:rsid w:val="003E57A6"/>
    <w:rsid w:val="003E6B04"/>
    <w:rsid w:val="003F32AC"/>
    <w:rsid w:val="003F7D6A"/>
    <w:rsid w:val="00400167"/>
    <w:rsid w:val="00401255"/>
    <w:rsid w:val="0040220E"/>
    <w:rsid w:val="00406401"/>
    <w:rsid w:val="00413AD3"/>
    <w:rsid w:val="00426AC0"/>
    <w:rsid w:val="004341CE"/>
    <w:rsid w:val="004440F9"/>
    <w:rsid w:val="00447BF6"/>
    <w:rsid w:val="00447F19"/>
    <w:rsid w:val="00451B9F"/>
    <w:rsid w:val="004605E3"/>
    <w:rsid w:val="00460D88"/>
    <w:rsid w:val="0046537F"/>
    <w:rsid w:val="00476868"/>
    <w:rsid w:val="00477251"/>
    <w:rsid w:val="00484AE6"/>
    <w:rsid w:val="00484CD5"/>
    <w:rsid w:val="00490985"/>
    <w:rsid w:val="00494826"/>
    <w:rsid w:val="00496F33"/>
    <w:rsid w:val="004A1102"/>
    <w:rsid w:val="004A1CC6"/>
    <w:rsid w:val="004A6FCC"/>
    <w:rsid w:val="004A767F"/>
    <w:rsid w:val="004B5513"/>
    <w:rsid w:val="004B5ADB"/>
    <w:rsid w:val="004C2B45"/>
    <w:rsid w:val="004C52D0"/>
    <w:rsid w:val="004C7C02"/>
    <w:rsid w:val="004D108D"/>
    <w:rsid w:val="004D75B4"/>
    <w:rsid w:val="004E6E57"/>
    <w:rsid w:val="004F042F"/>
    <w:rsid w:val="004F0786"/>
    <w:rsid w:val="004F0EA6"/>
    <w:rsid w:val="00501431"/>
    <w:rsid w:val="00503642"/>
    <w:rsid w:val="00514101"/>
    <w:rsid w:val="00517151"/>
    <w:rsid w:val="005261E9"/>
    <w:rsid w:val="005264C5"/>
    <w:rsid w:val="00532A1E"/>
    <w:rsid w:val="00537E69"/>
    <w:rsid w:val="0054052F"/>
    <w:rsid w:val="0054213B"/>
    <w:rsid w:val="005440A4"/>
    <w:rsid w:val="005531AD"/>
    <w:rsid w:val="00561A1B"/>
    <w:rsid w:val="00574910"/>
    <w:rsid w:val="005931BE"/>
    <w:rsid w:val="005A293D"/>
    <w:rsid w:val="005A5A86"/>
    <w:rsid w:val="005A7C04"/>
    <w:rsid w:val="005B1584"/>
    <w:rsid w:val="005B3A4B"/>
    <w:rsid w:val="005B4E8B"/>
    <w:rsid w:val="005B7EC5"/>
    <w:rsid w:val="005E257D"/>
    <w:rsid w:val="005E3164"/>
    <w:rsid w:val="005E4D3C"/>
    <w:rsid w:val="005E54AA"/>
    <w:rsid w:val="005E70C6"/>
    <w:rsid w:val="005F6553"/>
    <w:rsid w:val="0061420B"/>
    <w:rsid w:val="00614702"/>
    <w:rsid w:val="00614844"/>
    <w:rsid w:val="00614A91"/>
    <w:rsid w:val="006170F8"/>
    <w:rsid w:val="006176A7"/>
    <w:rsid w:val="00625714"/>
    <w:rsid w:val="00625BE5"/>
    <w:rsid w:val="00630ABF"/>
    <w:rsid w:val="006366D5"/>
    <w:rsid w:val="00643904"/>
    <w:rsid w:val="006535AE"/>
    <w:rsid w:val="00653B9A"/>
    <w:rsid w:val="006544C7"/>
    <w:rsid w:val="006625BA"/>
    <w:rsid w:val="006628AA"/>
    <w:rsid w:val="006655C2"/>
    <w:rsid w:val="0068136F"/>
    <w:rsid w:val="006849F9"/>
    <w:rsid w:val="00686159"/>
    <w:rsid w:val="0068724D"/>
    <w:rsid w:val="00690B34"/>
    <w:rsid w:val="0069118F"/>
    <w:rsid w:val="00691E5E"/>
    <w:rsid w:val="006930D4"/>
    <w:rsid w:val="00694950"/>
    <w:rsid w:val="006A3AC3"/>
    <w:rsid w:val="006A588B"/>
    <w:rsid w:val="006B1220"/>
    <w:rsid w:val="006B2162"/>
    <w:rsid w:val="006B73D0"/>
    <w:rsid w:val="006C28A8"/>
    <w:rsid w:val="006C34E5"/>
    <w:rsid w:val="006D00F2"/>
    <w:rsid w:val="006D299F"/>
    <w:rsid w:val="006D6D8E"/>
    <w:rsid w:val="006E0074"/>
    <w:rsid w:val="006F1680"/>
    <w:rsid w:val="006F1BD9"/>
    <w:rsid w:val="006F4C3B"/>
    <w:rsid w:val="0070342C"/>
    <w:rsid w:val="00705E6D"/>
    <w:rsid w:val="00705F65"/>
    <w:rsid w:val="00715919"/>
    <w:rsid w:val="00715CB8"/>
    <w:rsid w:val="007163B5"/>
    <w:rsid w:val="00731045"/>
    <w:rsid w:val="00736080"/>
    <w:rsid w:val="00744BD4"/>
    <w:rsid w:val="007521C0"/>
    <w:rsid w:val="00771D33"/>
    <w:rsid w:val="00775AC6"/>
    <w:rsid w:val="007826AF"/>
    <w:rsid w:val="00787E21"/>
    <w:rsid w:val="0079022A"/>
    <w:rsid w:val="00794AA7"/>
    <w:rsid w:val="00796A91"/>
    <w:rsid w:val="007A027C"/>
    <w:rsid w:val="007A24B8"/>
    <w:rsid w:val="007A558A"/>
    <w:rsid w:val="007D409C"/>
    <w:rsid w:val="007E10AF"/>
    <w:rsid w:val="007E31F4"/>
    <w:rsid w:val="007E36D2"/>
    <w:rsid w:val="007E4880"/>
    <w:rsid w:val="007E5BE0"/>
    <w:rsid w:val="007E7614"/>
    <w:rsid w:val="007F513C"/>
    <w:rsid w:val="00816044"/>
    <w:rsid w:val="00822BC0"/>
    <w:rsid w:val="00827FD0"/>
    <w:rsid w:val="00833550"/>
    <w:rsid w:val="0083425C"/>
    <w:rsid w:val="008358FC"/>
    <w:rsid w:val="00837079"/>
    <w:rsid w:val="00841E25"/>
    <w:rsid w:val="00850994"/>
    <w:rsid w:val="00851548"/>
    <w:rsid w:val="00857096"/>
    <w:rsid w:val="00865EBC"/>
    <w:rsid w:val="008669FC"/>
    <w:rsid w:val="00870BAE"/>
    <w:rsid w:val="008729C9"/>
    <w:rsid w:val="00874562"/>
    <w:rsid w:val="0088014A"/>
    <w:rsid w:val="0088152E"/>
    <w:rsid w:val="00883FAB"/>
    <w:rsid w:val="008941CE"/>
    <w:rsid w:val="008A3736"/>
    <w:rsid w:val="008A6D26"/>
    <w:rsid w:val="008A6EC7"/>
    <w:rsid w:val="008B0518"/>
    <w:rsid w:val="008B4617"/>
    <w:rsid w:val="008C121E"/>
    <w:rsid w:val="008C2169"/>
    <w:rsid w:val="008C562B"/>
    <w:rsid w:val="008C59BD"/>
    <w:rsid w:val="008D3EA7"/>
    <w:rsid w:val="008D54EE"/>
    <w:rsid w:val="008D73D8"/>
    <w:rsid w:val="008E09B6"/>
    <w:rsid w:val="008E0E38"/>
    <w:rsid w:val="008F24B4"/>
    <w:rsid w:val="008F52A3"/>
    <w:rsid w:val="008F671D"/>
    <w:rsid w:val="009021DB"/>
    <w:rsid w:val="00904EA0"/>
    <w:rsid w:val="009124CE"/>
    <w:rsid w:val="00913FB6"/>
    <w:rsid w:val="0091528C"/>
    <w:rsid w:val="00943941"/>
    <w:rsid w:val="009507B3"/>
    <w:rsid w:val="00950D26"/>
    <w:rsid w:val="00952DEC"/>
    <w:rsid w:val="00953C37"/>
    <w:rsid w:val="009616FC"/>
    <w:rsid w:val="00962007"/>
    <w:rsid w:val="00964DED"/>
    <w:rsid w:val="009671F1"/>
    <w:rsid w:val="00975FA6"/>
    <w:rsid w:val="00976F13"/>
    <w:rsid w:val="00990220"/>
    <w:rsid w:val="00990C2B"/>
    <w:rsid w:val="00991BE1"/>
    <w:rsid w:val="009A0CB4"/>
    <w:rsid w:val="009A2F8A"/>
    <w:rsid w:val="009A423E"/>
    <w:rsid w:val="009A582A"/>
    <w:rsid w:val="009A7EE6"/>
    <w:rsid w:val="009B4487"/>
    <w:rsid w:val="009B4602"/>
    <w:rsid w:val="009B78A3"/>
    <w:rsid w:val="009D34F5"/>
    <w:rsid w:val="009D37EB"/>
    <w:rsid w:val="009D44D6"/>
    <w:rsid w:val="009D4E9F"/>
    <w:rsid w:val="009D4EE3"/>
    <w:rsid w:val="009D5EE7"/>
    <w:rsid w:val="009D707A"/>
    <w:rsid w:val="009E1489"/>
    <w:rsid w:val="009E276D"/>
    <w:rsid w:val="009E5BDD"/>
    <w:rsid w:val="009E6532"/>
    <w:rsid w:val="009F1DD7"/>
    <w:rsid w:val="00A00C75"/>
    <w:rsid w:val="00A05914"/>
    <w:rsid w:val="00A11357"/>
    <w:rsid w:val="00A11764"/>
    <w:rsid w:val="00A11B1A"/>
    <w:rsid w:val="00A1566B"/>
    <w:rsid w:val="00A236E7"/>
    <w:rsid w:val="00A2532A"/>
    <w:rsid w:val="00A37405"/>
    <w:rsid w:val="00A409EE"/>
    <w:rsid w:val="00A41E0C"/>
    <w:rsid w:val="00A46310"/>
    <w:rsid w:val="00A470FA"/>
    <w:rsid w:val="00A506C3"/>
    <w:rsid w:val="00A510CB"/>
    <w:rsid w:val="00A560B5"/>
    <w:rsid w:val="00A5657C"/>
    <w:rsid w:val="00A64C05"/>
    <w:rsid w:val="00A671D3"/>
    <w:rsid w:val="00A73B17"/>
    <w:rsid w:val="00A779E1"/>
    <w:rsid w:val="00A8243B"/>
    <w:rsid w:val="00A831CC"/>
    <w:rsid w:val="00A96F60"/>
    <w:rsid w:val="00AA2A0E"/>
    <w:rsid w:val="00AA36A4"/>
    <w:rsid w:val="00AC62BC"/>
    <w:rsid w:val="00AC64FE"/>
    <w:rsid w:val="00AC650B"/>
    <w:rsid w:val="00AE2540"/>
    <w:rsid w:val="00AE6280"/>
    <w:rsid w:val="00AF0CA5"/>
    <w:rsid w:val="00AF21B3"/>
    <w:rsid w:val="00AF4F0F"/>
    <w:rsid w:val="00AF7814"/>
    <w:rsid w:val="00AF795A"/>
    <w:rsid w:val="00B00C4F"/>
    <w:rsid w:val="00B0134D"/>
    <w:rsid w:val="00B01D9D"/>
    <w:rsid w:val="00B1077A"/>
    <w:rsid w:val="00B13D26"/>
    <w:rsid w:val="00B13FA0"/>
    <w:rsid w:val="00B34609"/>
    <w:rsid w:val="00B3517D"/>
    <w:rsid w:val="00B41199"/>
    <w:rsid w:val="00B44533"/>
    <w:rsid w:val="00B46F88"/>
    <w:rsid w:val="00B53D34"/>
    <w:rsid w:val="00B549A6"/>
    <w:rsid w:val="00B630C6"/>
    <w:rsid w:val="00B72487"/>
    <w:rsid w:val="00B72DCB"/>
    <w:rsid w:val="00B93F51"/>
    <w:rsid w:val="00B94970"/>
    <w:rsid w:val="00B95873"/>
    <w:rsid w:val="00BA3EEF"/>
    <w:rsid w:val="00BA75DB"/>
    <w:rsid w:val="00BC7FA9"/>
    <w:rsid w:val="00BD4AE5"/>
    <w:rsid w:val="00BE16CA"/>
    <w:rsid w:val="00BE51C2"/>
    <w:rsid w:val="00BF007F"/>
    <w:rsid w:val="00BF0344"/>
    <w:rsid w:val="00BF03B7"/>
    <w:rsid w:val="00BF7896"/>
    <w:rsid w:val="00C0682E"/>
    <w:rsid w:val="00C1176A"/>
    <w:rsid w:val="00C15C39"/>
    <w:rsid w:val="00C1617B"/>
    <w:rsid w:val="00C224D3"/>
    <w:rsid w:val="00C27012"/>
    <w:rsid w:val="00C27E34"/>
    <w:rsid w:val="00C354E4"/>
    <w:rsid w:val="00C37293"/>
    <w:rsid w:val="00C41952"/>
    <w:rsid w:val="00C43441"/>
    <w:rsid w:val="00C505B0"/>
    <w:rsid w:val="00C54A73"/>
    <w:rsid w:val="00C556F8"/>
    <w:rsid w:val="00C55B6B"/>
    <w:rsid w:val="00C57D5B"/>
    <w:rsid w:val="00C57F02"/>
    <w:rsid w:val="00C81951"/>
    <w:rsid w:val="00C82D70"/>
    <w:rsid w:val="00C83EE6"/>
    <w:rsid w:val="00C8409F"/>
    <w:rsid w:val="00C87AE1"/>
    <w:rsid w:val="00C91B7B"/>
    <w:rsid w:val="00CA48C3"/>
    <w:rsid w:val="00CA7637"/>
    <w:rsid w:val="00CB0634"/>
    <w:rsid w:val="00CB07D5"/>
    <w:rsid w:val="00CB1D08"/>
    <w:rsid w:val="00CB7A1B"/>
    <w:rsid w:val="00CC53DA"/>
    <w:rsid w:val="00CC59C0"/>
    <w:rsid w:val="00CD0E7A"/>
    <w:rsid w:val="00CD4F57"/>
    <w:rsid w:val="00CD5B45"/>
    <w:rsid w:val="00CE09A4"/>
    <w:rsid w:val="00CE5F87"/>
    <w:rsid w:val="00CE6900"/>
    <w:rsid w:val="00D02FE1"/>
    <w:rsid w:val="00D16F3D"/>
    <w:rsid w:val="00D222AF"/>
    <w:rsid w:val="00D22BC8"/>
    <w:rsid w:val="00D25014"/>
    <w:rsid w:val="00D330CF"/>
    <w:rsid w:val="00D47541"/>
    <w:rsid w:val="00D47593"/>
    <w:rsid w:val="00D522DC"/>
    <w:rsid w:val="00D52325"/>
    <w:rsid w:val="00D53C4F"/>
    <w:rsid w:val="00D7778D"/>
    <w:rsid w:val="00D93953"/>
    <w:rsid w:val="00D947B2"/>
    <w:rsid w:val="00D95A93"/>
    <w:rsid w:val="00DA1D6D"/>
    <w:rsid w:val="00DB21F6"/>
    <w:rsid w:val="00DC02B4"/>
    <w:rsid w:val="00DC26D8"/>
    <w:rsid w:val="00DD06C8"/>
    <w:rsid w:val="00DD42DD"/>
    <w:rsid w:val="00DD602A"/>
    <w:rsid w:val="00DD6DD4"/>
    <w:rsid w:val="00DE075A"/>
    <w:rsid w:val="00DF6105"/>
    <w:rsid w:val="00E12971"/>
    <w:rsid w:val="00E143F1"/>
    <w:rsid w:val="00E14A0C"/>
    <w:rsid w:val="00E20ECF"/>
    <w:rsid w:val="00E27E8E"/>
    <w:rsid w:val="00E31DA2"/>
    <w:rsid w:val="00E3394B"/>
    <w:rsid w:val="00E411B6"/>
    <w:rsid w:val="00E446F3"/>
    <w:rsid w:val="00E52F88"/>
    <w:rsid w:val="00E5611F"/>
    <w:rsid w:val="00E56C1C"/>
    <w:rsid w:val="00E62BBA"/>
    <w:rsid w:val="00E64587"/>
    <w:rsid w:val="00E7080D"/>
    <w:rsid w:val="00E70EAE"/>
    <w:rsid w:val="00E76E8E"/>
    <w:rsid w:val="00E7703E"/>
    <w:rsid w:val="00E8412E"/>
    <w:rsid w:val="00E86905"/>
    <w:rsid w:val="00E95120"/>
    <w:rsid w:val="00EA1085"/>
    <w:rsid w:val="00EA5FCC"/>
    <w:rsid w:val="00EB0C2A"/>
    <w:rsid w:val="00EB2832"/>
    <w:rsid w:val="00EB4908"/>
    <w:rsid w:val="00EB4D0D"/>
    <w:rsid w:val="00EC3581"/>
    <w:rsid w:val="00EC4217"/>
    <w:rsid w:val="00EC551E"/>
    <w:rsid w:val="00ED08C9"/>
    <w:rsid w:val="00ED0F1B"/>
    <w:rsid w:val="00ED1078"/>
    <w:rsid w:val="00ED347D"/>
    <w:rsid w:val="00ED671A"/>
    <w:rsid w:val="00EE6B0C"/>
    <w:rsid w:val="00EE6C6C"/>
    <w:rsid w:val="00EE7ABA"/>
    <w:rsid w:val="00EF43F6"/>
    <w:rsid w:val="00EF50FD"/>
    <w:rsid w:val="00EF7A70"/>
    <w:rsid w:val="00EF7E85"/>
    <w:rsid w:val="00F01812"/>
    <w:rsid w:val="00F02FA9"/>
    <w:rsid w:val="00F056CB"/>
    <w:rsid w:val="00F0581E"/>
    <w:rsid w:val="00F07108"/>
    <w:rsid w:val="00F138BF"/>
    <w:rsid w:val="00F1393E"/>
    <w:rsid w:val="00F2043D"/>
    <w:rsid w:val="00F26B71"/>
    <w:rsid w:val="00F308E2"/>
    <w:rsid w:val="00F34490"/>
    <w:rsid w:val="00F35700"/>
    <w:rsid w:val="00F4060E"/>
    <w:rsid w:val="00F44479"/>
    <w:rsid w:val="00F45B17"/>
    <w:rsid w:val="00F47DC2"/>
    <w:rsid w:val="00F53BCD"/>
    <w:rsid w:val="00F566DC"/>
    <w:rsid w:val="00F715D2"/>
    <w:rsid w:val="00F7484A"/>
    <w:rsid w:val="00F826FF"/>
    <w:rsid w:val="00F85DC0"/>
    <w:rsid w:val="00F96ED5"/>
    <w:rsid w:val="00FA1D97"/>
    <w:rsid w:val="00FA2D9E"/>
    <w:rsid w:val="00FA7BE3"/>
    <w:rsid w:val="00FC2B3C"/>
    <w:rsid w:val="00FD08C7"/>
    <w:rsid w:val="00FD2E8B"/>
    <w:rsid w:val="00FD49C1"/>
    <w:rsid w:val="00FD5236"/>
    <w:rsid w:val="00FD56E7"/>
    <w:rsid w:val="00FE0BAB"/>
    <w:rsid w:val="00FF1C03"/>
    <w:rsid w:val="00FF234C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B2FC"/>
  <w15:chartTrackingRefBased/>
  <w15:docId w15:val="{9760AF1F-520E-44A8-99D7-5E27504F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D3"/>
    <w:pPr>
      <w:spacing w:after="0" w:line="240" w:lineRule="auto"/>
    </w:pPr>
    <w:rPr>
      <w:rFonts w:ascii="Angsana New" w:eastAsia="Calibri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4D3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224D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224D3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224D3"/>
    <w:rPr>
      <w:rFonts w:cs="Angsana New"/>
      <w:szCs w:val="40"/>
    </w:rPr>
  </w:style>
  <w:style w:type="table" w:styleId="TableGrid">
    <w:name w:val="Table Grid"/>
    <w:basedOn w:val="TableNormal"/>
    <w:uiPriority w:val="39"/>
    <w:rsid w:val="00C2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4D3"/>
    <w:pPr>
      <w:ind w:left="720"/>
      <w:contextualSpacing/>
    </w:pPr>
    <w:rPr>
      <w:szCs w:val="40"/>
    </w:rPr>
  </w:style>
  <w:style w:type="character" w:styleId="CommentReference">
    <w:name w:val="annotation reference"/>
    <w:aliases w:val="อ้างอิงคำอธิบายประกอบ"/>
    <w:basedOn w:val="DefaultParagraphFont"/>
    <w:uiPriority w:val="99"/>
    <w:unhideWhenUsed/>
    <w:rsid w:val="00E86905"/>
    <w:rPr>
      <w:sz w:val="16"/>
      <w:szCs w:val="16"/>
    </w:rPr>
  </w:style>
  <w:style w:type="paragraph" w:styleId="CommentText">
    <w:name w:val="annotation text"/>
    <w:aliases w:val="ข้อความอธิบายประกอบ,ข้อความอธิบายประกอบ1,ข้อความอธิบายประกอบ2,ข้อความอธิบายประกอบ3,ข้อความอธิบายประกอบ4"/>
    <w:basedOn w:val="Normal"/>
    <w:link w:val="CommentTextChar"/>
    <w:uiPriority w:val="99"/>
    <w:unhideWhenUsed/>
    <w:rsid w:val="00E86905"/>
    <w:rPr>
      <w:sz w:val="20"/>
      <w:szCs w:val="25"/>
    </w:rPr>
  </w:style>
  <w:style w:type="character" w:customStyle="1" w:styleId="CommentTextChar">
    <w:name w:val="Comment Text Char"/>
    <w:aliases w:val="ข้อความอธิบายประกอบ Char,ข้อความอธิบายประกอบ1 Char,ข้อความอธิบายประกอบ2 Char,ข้อความอธิบายประกอบ3 Char,ข้อความอธิบายประกอบ4 Char"/>
    <w:basedOn w:val="DefaultParagraphFont"/>
    <w:link w:val="CommentText"/>
    <w:uiPriority w:val="99"/>
    <w:rsid w:val="00E86905"/>
    <w:rPr>
      <w:rFonts w:ascii="Angsana New" w:eastAsia="Calibri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905"/>
    <w:rPr>
      <w:rFonts w:ascii="Angsana New" w:eastAsia="Calibri" w:hAnsi="Angsana New" w:cs="Angsana New"/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5F65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5F65"/>
    <w:rPr>
      <w:rFonts w:ascii="Angsana New" w:eastAsia="Calibri" w:hAnsi="Angsana New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05F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A9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A9F"/>
    <w:rPr>
      <w:rFonts w:ascii="Segoe UI" w:eastAsia="Calibri" w:hAnsi="Segoe UI" w:cs="Angsana New"/>
      <w:sz w:val="18"/>
      <w:szCs w:val="22"/>
    </w:rPr>
  </w:style>
  <w:style w:type="paragraph" w:customStyle="1" w:styleId="paragraph">
    <w:name w:val="paragraph"/>
    <w:basedOn w:val="Normal"/>
    <w:rsid w:val="000B3A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3A9F"/>
  </w:style>
  <w:style w:type="character" w:customStyle="1" w:styleId="scxw170816117">
    <w:name w:val="scxw170816117"/>
    <w:basedOn w:val="DefaultParagraphFont"/>
    <w:rsid w:val="000B3A9F"/>
  </w:style>
  <w:style w:type="character" w:customStyle="1" w:styleId="eop">
    <w:name w:val="eop"/>
    <w:basedOn w:val="DefaultParagraphFont"/>
    <w:rsid w:val="000B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7T04:55:05.475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9" ma:contentTypeDescription="Create a new document." ma:contentTypeScope="" ma:versionID="c86104558d99ccca13b6e4a18b790b95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f5b70fb76b4b18b53d1d56817e034b3a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6A225-193B-4D93-96D9-4A8BDF08713E}">
  <ds:schemaRefs>
    <ds:schemaRef ds:uri="http://purl.org/dc/dcmitype/"/>
    <ds:schemaRef ds:uri="725530eb-42f7-44ad-a070-1c779cdbe00f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acb739-ec32-481f-ab5f-9fd588471b8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97A83B-04B7-4324-9862-704BE65EB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C1098-3ED3-4567-AB48-816FF4FFB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cb739-ec32-481f-ab5f-9fd588471b87"/>
    <ds:schemaRef ds:uri="725530eb-42f7-44ad-a070-1c779cdbe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235F-050B-42E2-8D83-D5C57FEFE7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4271</Words>
  <Characters>19434</Characters>
  <Application>Microsoft Office Word</Application>
  <DocSecurity>0</DocSecurity>
  <Lines>329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Suparat Chandrachoti sanglek</dc:creator>
  <cp:keywords/>
  <dc:description/>
  <cp:lastModifiedBy>Suppawit Wareesurahan</cp:lastModifiedBy>
  <cp:revision>15</cp:revision>
  <dcterms:created xsi:type="dcterms:W3CDTF">2025-12-17T06:33:00Z</dcterms:created>
  <dcterms:modified xsi:type="dcterms:W3CDTF">2025-12-18T02:59:00Z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3df69d-cc49-4c13-988f-0bcfcc9b663c_Enabled">
    <vt:lpwstr>true</vt:lpwstr>
  </property>
  <property fmtid="{D5CDD505-2E9C-101B-9397-08002B2CF9AE}" pid="3" name="MSIP_Label_0e3df69d-cc49-4c13-988f-0bcfcc9b663c_SetDate">
    <vt:lpwstr>2021-12-09T02:25:31Z</vt:lpwstr>
  </property>
  <property fmtid="{D5CDD505-2E9C-101B-9397-08002B2CF9AE}" pid="4" name="MSIP_Label_0e3df69d-cc49-4c13-988f-0bcfcc9b663c_Method">
    <vt:lpwstr>Standard</vt:lpwstr>
  </property>
  <property fmtid="{D5CDD505-2E9C-101B-9397-08002B2CF9AE}" pid="5" name="MSIP_Label_0e3df69d-cc49-4c13-988f-0bcfcc9b663c_Name">
    <vt:lpwstr>Internal_0</vt:lpwstr>
  </property>
  <property fmtid="{D5CDD505-2E9C-101B-9397-08002B2CF9AE}" pid="6" name="MSIP_Label_0e3df69d-cc49-4c13-988f-0bcfcc9b663c_SiteId">
    <vt:lpwstr>0ad5298e-296d-45ab-a446-c0d364c5b18b</vt:lpwstr>
  </property>
  <property fmtid="{D5CDD505-2E9C-101B-9397-08002B2CF9AE}" pid="7" name="MSIP_Label_0e3df69d-cc49-4c13-988f-0bcfcc9b663c_ActionId">
    <vt:lpwstr>31bef789-eb9a-4bb9-87eb-af19fb567e06</vt:lpwstr>
  </property>
  <property fmtid="{D5CDD505-2E9C-101B-9397-08002B2CF9AE}" pid="8" name="MSIP_Label_0e3df69d-cc49-4c13-988f-0bcfcc9b663c_ContentBits">
    <vt:lpwstr>2</vt:lpwstr>
  </property>
  <property fmtid="{D5CDD505-2E9C-101B-9397-08002B2CF9AE}" pid="9" name="ContentTypeId">
    <vt:lpwstr>0x0101006852D20922A4FE44AF5F0891B658F2E2</vt:lpwstr>
  </property>
  <property fmtid="{D5CDD505-2E9C-101B-9397-08002B2CF9AE}" pid="10" name="MediaServiceImageTags">
    <vt:lpwstr/>
  </property>
</Properties>
</file>