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CFDA10D" w14:textId="03CEDDD0" w:rsidR="00BC3172" w:rsidRPr="00087A4C" w:rsidRDefault="00C65947" w:rsidP="00F6274C">
      <w:pPr>
        <w:tabs>
          <w:tab w:val="left" w:pos="0"/>
          <w:tab w:val="left" w:pos="7513"/>
        </w:tabs>
        <w:spacing w:after="0" w:line="240" w:lineRule="auto"/>
        <w:ind w:right="-29"/>
        <w:jc w:val="center"/>
        <w:rPr>
          <w:rFonts w:ascii="TH SarabunPSK" w:eastAsia="Calibri" w:hAnsi="TH SarabunPSK" w:cs="TH SarabunPSK"/>
          <w:color w:val="F8F8F8"/>
          <w:spacing w:val="3"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2201B74" wp14:editId="1A85895C">
            <wp:simplePos x="0" y="0"/>
            <wp:positionH relativeFrom="page">
              <wp:align>right</wp:align>
            </wp:positionH>
            <wp:positionV relativeFrom="paragraph">
              <wp:posOffset>-1376412</wp:posOffset>
            </wp:positionV>
            <wp:extent cx="7562215" cy="1319530"/>
            <wp:effectExtent l="0" t="0" r="635" b="0"/>
            <wp:wrapNone/>
            <wp:docPr id="1309244561" name="Picture 130924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 3.wmf"/>
                    <pic:cNvPicPr/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3172" w:rsidRPr="00087A4C">
        <w:rPr>
          <w:rFonts w:ascii="TH SarabunPSK" w:eastAsia="Calibri" w:hAnsi="TH SarabunPSK" w:cs="TH SarabunPSK"/>
          <w:color w:val="F8F8F8"/>
          <w:spacing w:val="3"/>
          <w:sz w:val="34"/>
          <w:szCs w:val="34"/>
        </w:rPr>
        <w:t>-</w:t>
      </w:r>
      <w:r w:rsidR="00BC3172" w:rsidRPr="00087A4C">
        <w:rPr>
          <w:rFonts w:ascii="TH SarabunPSK" w:eastAsia="Calibri" w:hAnsi="TH SarabunPSK" w:cs="TH SarabunPSK" w:hint="cs"/>
          <w:color w:val="F8F8F8"/>
          <w:spacing w:val="3"/>
          <w:sz w:val="34"/>
          <w:szCs w:val="34"/>
          <w:cs/>
        </w:rPr>
        <w:t>ร่าง-</w:t>
      </w:r>
    </w:p>
    <w:p w14:paraId="3B002878" w14:textId="1FDDC00D" w:rsidR="00F5468A" w:rsidRPr="000D4ECC" w:rsidRDefault="006761C0" w:rsidP="00F5468A">
      <w:pPr>
        <w:tabs>
          <w:tab w:val="left" w:pos="0"/>
        </w:tabs>
        <w:spacing w:after="0" w:line="240" w:lineRule="auto"/>
        <w:ind w:right="-29"/>
        <w:jc w:val="center"/>
        <w:rPr>
          <w:rFonts w:ascii="TH SarabunPSK" w:hAnsi="TH SarabunPSK" w:cs="TH SarabunPSK"/>
          <w:spacing w:val="-7"/>
          <w:sz w:val="34"/>
          <w:szCs w:val="34"/>
        </w:rPr>
      </w:pPr>
      <w:r w:rsidRPr="000D4ECC">
        <w:rPr>
          <w:rFonts w:ascii="TH SarabunPSK" w:eastAsia="Calibri" w:hAnsi="TH SarabunPSK" w:cs="TH SarabunPSK"/>
          <w:spacing w:val="3"/>
          <w:sz w:val="48"/>
          <w:szCs w:val="48"/>
          <w:cs/>
        </w:rPr>
        <w:t>ประกาศแนวปฏิบัติ</w:t>
      </w:r>
      <w:r w:rsidR="00FA16D0" w:rsidRPr="000D4ECC">
        <w:rPr>
          <w:rFonts w:ascii="TH SarabunPSK" w:eastAsia="Calibri" w:hAnsi="TH SarabunPSK" w:cs="TH SarabunPSK"/>
          <w:sz w:val="32"/>
          <w:szCs w:val="32"/>
          <w:cs/>
        </w:rPr>
        <w:br/>
      </w:r>
      <w:r w:rsidR="00FA16D0" w:rsidRPr="000D4ECC">
        <w:rPr>
          <w:rFonts w:ascii="TH SarabunPSK" w:eastAsia="Calibri" w:hAnsi="TH SarabunPSK" w:cs="TH SarabunPSK"/>
          <w:sz w:val="34"/>
          <w:szCs w:val="34"/>
          <w:cs/>
        </w:rPr>
        <w:t xml:space="preserve">ที่ </w:t>
      </w:r>
      <w:r w:rsidR="00C95DD2" w:rsidRPr="000D4ECC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075045" w:rsidRPr="000D4ECC">
        <w:rPr>
          <w:rFonts w:ascii="TH SarabunPSK" w:eastAsia="Calibri" w:hAnsi="TH SarabunPSK" w:cs="TH SarabunPSK" w:hint="cs"/>
          <w:sz w:val="34"/>
          <w:szCs w:val="34"/>
          <w:cs/>
        </w:rPr>
        <w:t>นป</w:t>
      </w:r>
      <w:r w:rsidR="00075045" w:rsidRPr="000D4ECC">
        <w:rPr>
          <w:rFonts w:ascii="TH SarabunPSK" w:eastAsia="Calibri" w:hAnsi="TH SarabunPSK" w:cs="TH SarabunPSK"/>
          <w:sz w:val="34"/>
          <w:szCs w:val="34"/>
          <w:cs/>
        </w:rPr>
        <w:t>.</w:t>
      </w:r>
      <w:r w:rsidR="007D02BB" w:rsidRPr="000D4ECC">
        <w:rPr>
          <w:rFonts w:ascii="TH SarabunPSK" w:eastAsia="Calibri" w:hAnsi="TH SarabunPSK" w:cs="TH SarabunPSK" w:hint="cs"/>
          <w:sz w:val="34"/>
          <w:szCs w:val="34"/>
          <w:cs/>
        </w:rPr>
        <w:t xml:space="preserve">  </w:t>
      </w:r>
      <w:r w:rsidR="00321A20">
        <w:rPr>
          <w:rFonts w:ascii="TH SarabunPSK" w:eastAsia="Calibri" w:hAnsi="TH SarabunPSK" w:cs="TH SarabunPSK" w:hint="cs"/>
          <w:sz w:val="34"/>
          <w:szCs w:val="34"/>
          <w:cs/>
        </w:rPr>
        <w:t>๔</w:t>
      </w:r>
      <w:r w:rsidR="00FA16D0" w:rsidRPr="003A55FC">
        <w:rPr>
          <w:rFonts w:ascii="TH SarabunPSK" w:eastAsia="Calibri" w:hAnsi="TH SarabunPSK" w:cs="TH SarabunPSK"/>
          <w:sz w:val="34"/>
          <w:szCs w:val="34"/>
          <w:cs/>
        </w:rPr>
        <w:t>/</w:t>
      </w:r>
      <w:r w:rsidR="00BC3172" w:rsidRPr="003A55FC">
        <w:rPr>
          <w:rFonts w:ascii="TH SarabunPSK" w:eastAsia="Calibri" w:hAnsi="TH SarabunPSK" w:cs="TH SarabunPSK" w:hint="cs"/>
          <w:sz w:val="34"/>
          <w:szCs w:val="34"/>
          <w:cs/>
        </w:rPr>
        <w:t>๒๕๖</w:t>
      </w:r>
      <w:r w:rsidR="00F5468A" w:rsidRPr="003A55FC">
        <w:rPr>
          <w:rFonts w:ascii="TH SarabunPSK" w:eastAsia="Calibri" w:hAnsi="TH SarabunPSK" w:cs="TH SarabunPSK" w:hint="cs"/>
          <w:sz w:val="34"/>
          <w:szCs w:val="34"/>
          <w:cs/>
        </w:rPr>
        <w:t>๙</w:t>
      </w:r>
      <w:r w:rsidR="00FA16D0" w:rsidRPr="000D4ECC">
        <w:rPr>
          <w:rFonts w:ascii="TH SarabunPSK" w:eastAsia="Calibri" w:hAnsi="TH SarabunPSK" w:cs="TH SarabunPSK"/>
          <w:sz w:val="32"/>
          <w:szCs w:val="32"/>
          <w:cs/>
        </w:rPr>
        <w:br/>
      </w:r>
      <w:r w:rsidR="00FA16D0" w:rsidRPr="000D4ECC">
        <w:rPr>
          <w:rFonts w:ascii="TH SarabunPSK" w:hAnsi="TH SarabunPSK" w:cs="TH SarabunPSK"/>
          <w:spacing w:val="-7"/>
          <w:sz w:val="34"/>
          <w:szCs w:val="34"/>
          <w:cs/>
        </w:rPr>
        <w:t xml:space="preserve">เรื่อง  </w:t>
      </w:r>
      <w:r w:rsidR="00F5468A" w:rsidRPr="000D4ECC">
        <w:rPr>
          <w:rFonts w:ascii="TH SarabunPSK" w:hAnsi="TH SarabunPSK" w:cs="TH SarabunPSK"/>
          <w:spacing w:val="-7"/>
          <w:sz w:val="34"/>
          <w:szCs w:val="34"/>
          <w:cs/>
        </w:rPr>
        <w:t>แนว</w:t>
      </w:r>
      <w:r w:rsidR="002649FD" w:rsidRPr="000D4ECC">
        <w:rPr>
          <w:rFonts w:ascii="TH SarabunPSK" w:hAnsi="TH SarabunPSK" w:cs="TH SarabunPSK" w:hint="cs"/>
          <w:spacing w:val="-7"/>
          <w:sz w:val="34"/>
          <w:szCs w:val="34"/>
          <w:cs/>
        </w:rPr>
        <w:t>ทาง</w:t>
      </w:r>
      <w:r w:rsidR="00F5468A" w:rsidRPr="000D4ECC">
        <w:rPr>
          <w:rFonts w:ascii="TH SarabunPSK" w:hAnsi="TH SarabunPSK" w:cs="TH SarabunPSK"/>
          <w:spacing w:val="-7"/>
          <w:sz w:val="34"/>
          <w:szCs w:val="34"/>
          <w:cs/>
        </w:rPr>
        <w:t>การพิจารณา</w:t>
      </w:r>
      <w:r w:rsidR="002649FD" w:rsidRPr="000D4ECC">
        <w:rPr>
          <w:rFonts w:ascii="TH SarabunPSK" w:hAnsi="TH SarabunPSK" w:cs="TH SarabunPSK" w:hint="cs"/>
          <w:spacing w:val="-7"/>
          <w:sz w:val="34"/>
          <w:szCs w:val="34"/>
          <w:cs/>
        </w:rPr>
        <w:t>การ</w:t>
      </w:r>
      <w:r w:rsidR="00F5468A" w:rsidRPr="000D4ECC">
        <w:rPr>
          <w:rFonts w:ascii="TH SarabunPSK" w:hAnsi="TH SarabunPSK" w:cs="TH SarabunPSK"/>
          <w:spacing w:val="-7"/>
          <w:sz w:val="34"/>
          <w:szCs w:val="34"/>
          <w:cs/>
        </w:rPr>
        <w:t>ใช้มาตรฐานการสอบบัญชีสำหรับ</w:t>
      </w:r>
    </w:p>
    <w:p w14:paraId="66B20091" w14:textId="101D654E" w:rsidR="007D02BB" w:rsidRPr="000D4ECC" w:rsidRDefault="00F5468A" w:rsidP="00F5468A">
      <w:pPr>
        <w:tabs>
          <w:tab w:val="left" w:pos="0"/>
        </w:tabs>
        <w:spacing w:after="0" w:line="240" w:lineRule="auto"/>
        <w:ind w:right="-29"/>
        <w:jc w:val="center"/>
        <w:rPr>
          <w:rFonts w:ascii="TH SarabunPSK" w:hAnsi="TH SarabunPSK" w:cs="TH SarabunPSK"/>
          <w:spacing w:val="-7"/>
          <w:sz w:val="34"/>
          <w:szCs w:val="34"/>
        </w:rPr>
      </w:pPr>
      <w:r w:rsidRPr="000D4ECC">
        <w:rPr>
          <w:rFonts w:ascii="TH SarabunPSK" w:hAnsi="TH SarabunPSK" w:cs="TH SarabunPSK"/>
          <w:spacing w:val="-7"/>
          <w:sz w:val="34"/>
          <w:szCs w:val="34"/>
          <w:cs/>
        </w:rPr>
        <w:t>การตรวจสอบงบการเงินของกิจการที่มีความซับซ้อนน้อย</w:t>
      </w:r>
    </w:p>
    <w:p w14:paraId="13F876DB" w14:textId="5B094B50" w:rsidR="007D02BB" w:rsidRPr="000D4ECC" w:rsidRDefault="00515825" w:rsidP="007D02BB">
      <w:pPr>
        <w:tabs>
          <w:tab w:val="left" w:pos="426"/>
          <w:tab w:val="left" w:pos="1276"/>
          <w:tab w:val="left" w:pos="5475"/>
        </w:tabs>
        <w:suppressAutoHyphens/>
        <w:overflowPunct w:val="0"/>
        <w:autoSpaceDE w:val="0"/>
        <w:spacing w:after="0" w:line="240" w:lineRule="auto"/>
        <w:ind w:firstLine="720"/>
        <w:jc w:val="both"/>
        <w:textAlignment w:val="baseline"/>
        <w:rPr>
          <w:rFonts w:ascii="TH SarabunPSK" w:eastAsia="Times New Roman" w:hAnsi="TH SarabunPSK" w:cs="TH SarabunPSK"/>
          <w:sz w:val="16"/>
          <w:szCs w:val="16"/>
          <w:cs/>
          <w:lang w:eastAsia="th-TH"/>
        </w:rPr>
      </w:pPr>
      <w:r w:rsidRPr="000D4ECC">
        <w:rPr>
          <w:rFonts w:ascii="TH SarabunPSK" w:eastAsia="Times New Roman" w:hAnsi="TH SarabunPSK" w:cs="TH SarabunPSK"/>
          <w:noProof/>
          <w:sz w:val="16"/>
          <w:szCs w:val="16"/>
          <w:lang w:eastAsia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05E8AC" wp14:editId="6E65918D">
                <wp:simplePos x="0" y="0"/>
                <wp:positionH relativeFrom="column">
                  <wp:posOffset>1465580</wp:posOffset>
                </wp:positionH>
                <wp:positionV relativeFrom="paragraph">
                  <wp:posOffset>120650</wp:posOffset>
                </wp:positionV>
                <wp:extent cx="2743200" cy="0"/>
                <wp:effectExtent l="0" t="0" r="0" b="0"/>
                <wp:wrapNone/>
                <wp:docPr id="1721017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0773A0" id="Straight Connector 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5.4pt,9.5pt" to="331.4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44BD33EE" w14:textId="40D51702" w:rsidR="007D02BB" w:rsidRPr="000D4ECC" w:rsidRDefault="007D02BB" w:rsidP="00272B09">
      <w:pPr>
        <w:tabs>
          <w:tab w:val="left" w:pos="426"/>
          <w:tab w:val="left" w:pos="5475"/>
        </w:tabs>
        <w:suppressAutoHyphens/>
        <w:overflowPunct w:val="0"/>
        <w:autoSpaceDE w:val="0"/>
        <w:spacing w:after="0" w:line="240" w:lineRule="auto"/>
        <w:ind w:firstLine="720"/>
        <w:jc w:val="right"/>
        <w:textAlignment w:val="baseline"/>
        <w:rPr>
          <w:rFonts w:ascii="TH SarabunPSK" w:eastAsia="Times New Roman" w:hAnsi="TH SarabunPSK" w:cs="TH SarabunPSK"/>
          <w:sz w:val="16"/>
          <w:szCs w:val="16"/>
          <w:lang w:eastAsia="th-TH"/>
        </w:rPr>
      </w:pPr>
    </w:p>
    <w:p w14:paraId="019B92B9" w14:textId="26C11DF5" w:rsidR="00431A63" w:rsidRPr="000D4ECC" w:rsidRDefault="00E16C85" w:rsidP="00E90F84">
      <w:pPr>
        <w:spacing w:after="0" w:line="240" w:lineRule="auto"/>
        <w:ind w:right="-43" w:firstLine="720"/>
        <w:jc w:val="thaiDistribute"/>
        <w:rPr>
          <w:rFonts w:ascii="TH SarabunPSK" w:hAnsi="TH SarabunPSK" w:cs="TH SarabunPSK"/>
          <w:sz w:val="34"/>
          <w:szCs w:val="34"/>
        </w:rPr>
      </w:pPr>
      <w:r w:rsidRPr="000D4ECC">
        <w:rPr>
          <w:rFonts w:ascii="TH SarabunPSK" w:hAnsi="TH SarabunPSK" w:cs="TH SarabunPSK"/>
          <w:spacing w:val="-8"/>
          <w:sz w:val="34"/>
          <w:szCs w:val="34"/>
          <w:cs/>
        </w:rPr>
        <w:t>เนื่องด้วยสภาวิชาชีพบัญชี  ในพระบรมราชูปถัมภ์  ได้ออกประกาศสภาวิชาชีพบัญชี  ที่  ๓๒/๒๕๖๘</w:t>
      </w:r>
      <w:r w:rsidRPr="000D4ECC">
        <w:rPr>
          <w:rFonts w:ascii="TH SarabunPSK" w:hAnsi="TH SarabunPSK" w:cs="TH SarabunPSK"/>
          <w:spacing w:val="-6"/>
          <w:sz w:val="34"/>
          <w:szCs w:val="34"/>
          <w:cs/>
        </w:rPr>
        <w:t xml:space="preserve">  เรื่อง  มาตรฐานการสอบบัญชีสำหรับการตรวจสอบงบการเงินของกิจการที่มีความซับซ้อนน้อย</w:t>
      </w:r>
      <w:r w:rsidRPr="000D4ECC">
        <w:rPr>
          <w:rFonts w:ascii="TH SarabunPSK" w:hAnsi="TH SarabunPSK" w:cs="TH SarabunPSK" w:hint="cs"/>
          <w:sz w:val="34"/>
          <w:szCs w:val="34"/>
          <w:cs/>
        </w:rPr>
        <w:t xml:space="preserve">  ลงวันที่  </w:t>
      </w:r>
      <w:r w:rsidRPr="000D4ECC">
        <w:rPr>
          <w:rFonts w:ascii="TH SarabunPSK" w:hAnsi="TH SarabunPSK" w:cs="TH SarabunPSK"/>
          <w:sz w:val="34"/>
          <w:szCs w:val="34"/>
          <w:cs/>
        </w:rPr>
        <w:br/>
      </w:r>
      <w:r w:rsidRPr="000D4ECC">
        <w:rPr>
          <w:rFonts w:ascii="TH SarabunPSK" w:hAnsi="TH SarabunPSK" w:cs="TH SarabunPSK" w:hint="cs"/>
          <w:sz w:val="34"/>
          <w:szCs w:val="34"/>
          <w:cs/>
        </w:rPr>
        <w:t>๑๑  ธันวาคม  พ.ศ.  ๒๕๖๘  กำหนดขอบเขตและ</w:t>
      </w:r>
      <w:r w:rsidRPr="000D4ECC">
        <w:rPr>
          <w:rFonts w:ascii="TH SarabunPSK" w:hAnsi="TH SarabunPSK" w:cs="TH SarabunPSK"/>
          <w:sz w:val="34"/>
          <w:szCs w:val="34"/>
          <w:cs/>
        </w:rPr>
        <w:t>เงื่อนไขที่ผู้สอบบัญชีต้องพิจารณาก่อน</w:t>
      </w:r>
      <w:r w:rsidRPr="000D4ECC">
        <w:rPr>
          <w:rFonts w:ascii="TH SarabunPSK" w:hAnsi="TH SarabunPSK" w:cs="TH SarabunPSK" w:hint="cs"/>
          <w:sz w:val="34"/>
          <w:szCs w:val="34"/>
          <w:cs/>
        </w:rPr>
        <w:t>นำ</w:t>
      </w:r>
      <w:r w:rsidRPr="000D4ECC">
        <w:rPr>
          <w:rFonts w:ascii="TH SarabunPSK" w:hAnsi="TH SarabunPSK" w:cs="TH SarabunPSK"/>
          <w:sz w:val="34"/>
          <w:szCs w:val="34"/>
          <w:cs/>
        </w:rPr>
        <w:t>มาตรฐานดังกล่าว</w:t>
      </w:r>
      <w:r w:rsidRPr="000D4ECC">
        <w:rPr>
          <w:rFonts w:ascii="TH SarabunPSK" w:hAnsi="TH SarabunPSK" w:cs="TH SarabunPSK" w:hint="cs"/>
          <w:sz w:val="34"/>
          <w:szCs w:val="34"/>
          <w:cs/>
        </w:rPr>
        <w:t>มาใช้</w:t>
      </w:r>
      <w:r w:rsidRPr="000D4ECC">
        <w:rPr>
          <w:rFonts w:ascii="TH SarabunPSK" w:hAnsi="TH SarabunPSK" w:cs="TH SarabunPSK"/>
          <w:sz w:val="34"/>
          <w:szCs w:val="34"/>
          <w:cs/>
        </w:rPr>
        <w:t xml:space="preserve">ในการตรวจสอบงบการเงินของกิจการ </w:t>
      </w:r>
      <w:r w:rsidR="004C2D8E" w:rsidRPr="000D4EC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0D4ECC">
        <w:rPr>
          <w:rFonts w:ascii="TH SarabunPSK" w:hAnsi="TH SarabunPSK" w:cs="TH SarabunPSK" w:hint="cs"/>
          <w:sz w:val="34"/>
          <w:szCs w:val="34"/>
          <w:cs/>
        </w:rPr>
        <w:t>และกำหนดให้ประเภทของกิจการที่ห้ามใช้มาตรฐาน</w:t>
      </w:r>
      <w:r w:rsidRPr="000D4ECC">
        <w:rPr>
          <w:rFonts w:ascii="TH SarabunPSK" w:hAnsi="TH SarabunPSK" w:cs="TH SarabunPSK"/>
          <w:sz w:val="34"/>
          <w:szCs w:val="34"/>
          <w:cs/>
        </w:rPr>
        <w:t>การสอบบัญชีสำหรับการตรวจสอบงบการเงินของกิจการที่มีความซับซ้อนน้อย</w:t>
      </w:r>
      <w:r w:rsidRPr="000D4ECC">
        <w:rPr>
          <w:rFonts w:ascii="TH SarabunPSK" w:hAnsi="TH SarabunPSK" w:cs="TH SarabunPSK" w:hint="cs"/>
          <w:sz w:val="34"/>
          <w:szCs w:val="34"/>
          <w:cs/>
        </w:rPr>
        <w:t xml:space="preserve">เป็นไปตามที่หน่วยงานกำกับดูแลกำหนด   </w:t>
      </w:r>
    </w:p>
    <w:p w14:paraId="0CD9CA90" w14:textId="3468A2C5" w:rsidR="004C2D8E" w:rsidRPr="000D4ECC" w:rsidRDefault="002075A1" w:rsidP="004C2D8E">
      <w:pPr>
        <w:spacing w:after="0" w:line="240" w:lineRule="auto"/>
        <w:ind w:right="-43" w:firstLine="720"/>
        <w:jc w:val="thaiDistribute"/>
        <w:rPr>
          <w:rFonts w:ascii="TH SarabunPSK" w:hAnsi="TH SarabunPSK" w:cs="TH SarabunPSK"/>
          <w:sz w:val="34"/>
          <w:szCs w:val="34"/>
        </w:rPr>
      </w:pPr>
      <w:r w:rsidRPr="000D4ECC">
        <w:rPr>
          <w:rFonts w:ascii="TH SarabunPSK" w:hAnsi="TH SarabunPSK" w:cs="TH SarabunPSK" w:hint="cs"/>
          <w:sz w:val="34"/>
          <w:szCs w:val="34"/>
          <w:cs/>
        </w:rPr>
        <w:t>ดังนั้น</w:t>
      </w:r>
      <w:r w:rsidR="005E4DB2" w:rsidRPr="000D4EC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0D4EC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431A63" w:rsidRPr="000D4ECC">
        <w:rPr>
          <w:rFonts w:ascii="TH SarabunPSK" w:hAnsi="TH SarabunPSK" w:cs="TH SarabunPSK" w:hint="cs"/>
          <w:sz w:val="34"/>
          <w:szCs w:val="34"/>
          <w:cs/>
        </w:rPr>
        <w:t>เพื่อประโยชน์ในการ</w:t>
      </w:r>
      <w:r w:rsidR="00896736" w:rsidRPr="000D4ECC">
        <w:rPr>
          <w:rFonts w:ascii="TH SarabunPSK" w:hAnsi="TH SarabunPSK" w:cs="TH SarabunPSK" w:hint="cs"/>
          <w:sz w:val="34"/>
          <w:szCs w:val="34"/>
          <w:cs/>
        </w:rPr>
        <w:t>ดำเนินการต่อไปนี้</w:t>
      </w:r>
    </w:p>
    <w:p w14:paraId="534E6A86" w14:textId="23846617" w:rsidR="004C2D8E" w:rsidRPr="000D4ECC" w:rsidRDefault="004C2D8E" w:rsidP="005E4DB2">
      <w:pPr>
        <w:tabs>
          <w:tab w:val="left" w:pos="1282"/>
        </w:tabs>
        <w:spacing w:after="0" w:line="240" w:lineRule="auto"/>
        <w:ind w:right="-43" w:firstLine="720"/>
        <w:jc w:val="thaiDistribute"/>
        <w:rPr>
          <w:rFonts w:ascii="TH SarabunPSK" w:hAnsi="TH SarabunPSK" w:cs="TH SarabunPSK"/>
          <w:sz w:val="34"/>
          <w:szCs w:val="34"/>
        </w:rPr>
      </w:pPr>
      <w:r w:rsidRPr="000D4ECC">
        <w:rPr>
          <w:rFonts w:ascii="TH SarabunPSK" w:hAnsi="TH SarabunPSK" w:cs="TH SarabunPSK" w:hint="cs"/>
          <w:spacing w:val="-6"/>
          <w:sz w:val="34"/>
          <w:szCs w:val="34"/>
          <w:cs/>
        </w:rPr>
        <w:t>(๑)</w:t>
      </w:r>
      <w:r w:rsidRPr="000D4ECC">
        <w:rPr>
          <w:rFonts w:ascii="TH SarabunPSK" w:hAnsi="TH SarabunPSK" w:cs="TH SarabunPSK"/>
          <w:spacing w:val="-6"/>
          <w:sz w:val="34"/>
          <w:szCs w:val="34"/>
          <w:cs/>
        </w:rPr>
        <w:tab/>
      </w:r>
      <w:r w:rsidR="00896736" w:rsidRPr="000D4ECC">
        <w:rPr>
          <w:rFonts w:ascii="TH SarabunPSK" w:hAnsi="TH SarabunPSK" w:cs="TH SarabunPSK" w:hint="cs"/>
          <w:spacing w:val="-6"/>
          <w:sz w:val="34"/>
          <w:szCs w:val="34"/>
          <w:cs/>
        </w:rPr>
        <w:t>การ</w:t>
      </w:r>
      <w:r w:rsidR="00431A63" w:rsidRPr="000D4ECC">
        <w:rPr>
          <w:rFonts w:ascii="TH SarabunPSK" w:hAnsi="TH SarabunPSK" w:cs="TH SarabunPSK" w:hint="cs"/>
          <w:spacing w:val="-6"/>
          <w:sz w:val="34"/>
          <w:szCs w:val="34"/>
          <w:cs/>
        </w:rPr>
        <w:t>ปฏิบัติ</w:t>
      </w:r>
      <w:r w:rsidR="009E6ABF" w:rsidRPr="000D4ECC">
        <w:rPr>
          <w:rFonts w:ascii="TH SarabunPSK" w:hAnsi="TH SarabunPSK" w:cs="TH SarabunPSK" w:hint="cs"/>
          <w:spacing w:val="-6"/>
          <w:sz w:val="34"/>
          <w:szCs w:val="34"/>
          <w:cs/>
        </w:rPr>
        <w:t>หน้าที่ของผู้สอบบัญชี</w:t>
      </w:r>
      <w:r w:rsidR="009459E3" w:rsidRPr="000D4ECC">
        <w:rPr>
          <w:rFonts w:ascii="TH SarabunPSK" w:hAnsi="TH SarabunPSK" w:cs="TH SarabunPSK" w:hint="cs"/>
          <w:spacing w:val="-6"/>
          <w:sz w:val="34"/>
          <w:szCs w:val="34"/>
          <w:cs/>
        </w:rPr>
        <w:t>ที่ได้รับความเห็นชอบจากสำนักงาน</w:t>
      </w:r>
      <w:r w:rsidR="00202EDD" w:rsidRPr="000D4ECC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5E4DB2" w:rsidRPr="000D4ECC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9459E3" w:rsidRPr="000D4ECC">
        <w:rPr>
          <w:rFonts w:ascii="TH SarabunPSK" w:hAnsi="TH SarabunPSK" w:cs="TH SarabunPSK" w:hint="cs"/>
          <w:spacing w:val="-6"/>
          <w:sz w:val="34"/>
          <w:szCs w:val="34"/>
          <w:cs/>
        </w:rPr>
        <w:t>ตามประกาศสำนักงาน</w:t>
      </w:r>
      <w:r w:rsidR="009459E3" w:rsidRPr="000D4ECC">
        <w:rPr>
          <w:rFonts w:ascii="TH SarabunPSK" w:hAnsi="TH SarabunPSK" w:cs="TH SarabunPSK" w:hint="cs"/>
          <w:sz w:val="34"/>
          <w:szCs w:val="34"/>
          <w:cs/>
        </w:rPr>
        <w:t>คณะกรรมการกำกับหลักทรัพย์และตลาดหลักทรัพย์เกี่ยวกับการให้ความเห็นชอบผู้สอบบัญชีซึ่งออกตามความใน</w:t>
      </w:r>
      <w:r w:rsidR="009459E3" w:rsidRPr="000D4ECC">
        <w:rPr>
          <w:rFonts w:ascii="TH SarabunPSK" w:hAnsi="TH SarabunPSK" w:cs="TH SarabunPSK"/>
          <w:sz w:val="34"/>
          <w:szCs w:val="34"/>
          <w:cs/>
        </w:rPr>
        <w:t>พระราชบัญญัติหลักทรัพย์และตลาดหลักทรัพย์  พ.ศ.  ๒๕๓๕</w:t>
      </w:r>
      <w:r w:rsidR="009459E3" w:rsidRPr="000D4ECC">
        <w:rPr>
          <w:rFonts w:ascii="TH SarabunPSK" w:hAnsi="TH SarabunPSK" w:cs="TH SarabunPSK" w:hint="cs"/>
          <w:sz w:val="34"/>
          <w:szCs w:val="34"/>
          <w:cs/>
        </w:rPr>
        <w:t xml:space="preserve">  พระราชบัญญัติสัญญาซื้อขายล่วงหน้า  พ.ศ.  ๒๕๔๖  </w:t>
      </w:r>
      <w:r w:rsidR="009459E3" w:rsidRPr="000D4ECC">
        <w:rPr>
          <w:rFonts w:ascii="TH SarabunPSK" w:hAnsi="TH SarabunPSK" w:cs="TH SarabunPSK"/>
          <w:sz w:val="34"/>
          <w:szCs w:val="34"/>
          <w:cs/>
        </w:rPr>
        <w:t>พระราชบัญญัติทรัสต์เพื่อธุรกรรมในตลาดทุน  พ.ศ.  ๒๕๕๐</w:t>
      </w:r>
      <w:r w:rsidR="009459E3" w:rsidRPr="000D4ECC">
        <w:rPr>
          <w:rFonts w:ascii="TH SarabunPSK" w:hAnsi="TH SarabunPSK" w:cs="TH SarabunPSK" w:hint="cs"/>
          <w:sz w:val="34"/>
          <w:szCs w:val="34"/>
          <w:cs/>
        </w:rPr>
        <w:t xml:space="preserve">  พระราชกำหนด</w:t>
      </w:r>
      <w:r w:rsidR="0000465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F7440" w:rsidRPr="000D4EC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9459E3" w:rsidRPr="000D4ECC">
        <w:rPr>
          <w:rFonts w:ascii="TH SarabunPSK" w:hAnsi="TH SarabunPSK" w:cs="TH SarabunPSK" w:hint="cs"/>
          <w:sz w:val="34"/>
          <w:szCs w:val="34"/>
          <w:cs/>
        </w:rPr>
        <w:t xml:space="preserve">การประกอบธุรกิจสินทรัพย์ดิจิทัล  พ.ศ.  ๒๕๖๑  </w:t>
      </w:r>
      <w:r w:rsidR="009459E3" w:rsidRPr="000D4ECC">
        <w:rPr>
          <w:rFonts w:ascii="TH SarabunPSK" w:hAnsi="TH SarabunPSK" w:cs="TH SarabunPSK"/>
          <w:sz w:val="34"/>
          <w:szCs w:val="34"/>
          <w:cs/>
        </w:rPr>
        <w:t>ประกาศคณะกรรมการก</w:t>
      </w:r>
      <w:r w:rsidR="009459E3" w:rsidRPr="000D4ECC">
        <w:rPr>
          <w:rFonts w:ascii="TH SarabunPSK" w:hAnsi="TH SarabunPSK" w:cs="TH SarabunPSK" w:hint="cs"/>
          <w:sz w:val="34"/>
          <w:szCs w:val="34"/>
          <w:cs/>
        </w:rPr>
        <w:t>ำ</w:t>
      </w:r>
      <w:r w:rsidR="009459E3" w:rsidRPr="000D4ECC">
        <w:rPr>
          <w:rFonts w:ascii="TH SarabunPSK" w:hAnsi="TH SarabunPSK" w:cs="TH SarabunPSK"/>
          <w:sz w:val="34"/>
          <w:szCs w:val="34"/>
          <w:cs/>
        </w:rPr>
        <w:t>กับหลักทรัพย์และ</w:t>
      </w:r>
      <w:r w:rsidR="00D75B6C" w:rsidRPr="000D4ECC">
        <w:rPr>
          <w:rFonts w:ascii="TH SarabunPSK" w:hAnsi="TH SarabunPSK" w:cs="TH SarabunPSK"/>
          <w:sz w:val="34"/>
          <w:szCs w:val="34"/>
          <w:cs/>
        </w:rPr>
        <w:br/>
      </w:r>
      <w:r w:rsidR="009459E3" w:rsidRPr="000D4ECC">
        <w:rPr>
          <w:rFonts w:ascii="TH SarabunPSK" w:hAnsi="TH SarabunPSK" w:cs="TH SarabunPSK"/>
          <w:sz w:val="34"/>
          <w:szCs w:val="34"/>
          <w:cs/>
        </w:rPr>
        <w:t>ตลาดหลักทรัพย์</w:t>
      </w:r>
      <w:r w:rsidR="009459E3" w:rsidRPr="000D4ECC">
        <w:rPr>
          <w:rFonts w:ascii="TH SarabunPSK" w:hAnsi="TH SarabunPSK" w:cs="TH SarabunPSK" w:hint="cs"/>
          <w:sz w:val="34"/>
          <w:szCs w:val="34"/>
          <w:cs/>
        </w:rPr>
        <w:t>เกี่ยวกับ</w:t>
      </w:r>
      <w:r w:rsidR="009459E3" w:rsidRPr="000D4ECC">
        <w:rPr>
          <w:rFonts w:ascii="TH SarabunPSK" w:hAnsi="TH SarabunPSK" w:cs="TH SarabunPSK"/>
          <w:sz w:val="34"/>
          <w:szCs w:val="34"/>
          <w:cs/>
        </w:rPr>
        <w:t>การเสนอขายโทเคนดิจิทัล</w:t>
      </w:r>
      <w:r w:rsidR="009459E3" w:rsidRPr="000D4EC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9459E3" w:rsidRPr="000D4ECC">
        <w:rPr>
          <w:rFonts w:ascii="TH SarabunPSK" w:hAnsi="TH SarabunPSK" w:cs="TH SarabunPSK"/>
          <w:sz w:val="34"/>
          <w:szCs w:val="34"/>
        </w:rPr>
        <w:t xml:space="preserve"> </w:t>
      </w:r>
      <w:r w:rsidR="009459E3" w:rsidRPr="000D4ECC">
        <w:rPr>
          <w:rFonts w:ascii="TH SarabunPSK" w:hAnsi="TH SarabunPSK" w:cs="TH SarabunPSK"/>
          <w:sz w:val="34"/>
          <w:szCs w:val="34"/>
          <w:cs/>
        </w:rPr>
        <w:t>ประกาศคณะกรรมการก</w:t>
      </w:r>
      <w:r w:rsidR="009459E3" w:rsidRPr="000D4ECC">
        <w:rPr>
          <w:rFonts w:ascii="TH SarabunPSK" w:hAnsi="TH SarabunPSK" w:cs="TH SarabunPSK" w:hint="cs"/>
          <w:sz w:val="34"/>
          <w:szCs w:val="34"/>
          <w:cs/>
        </w:rPr>
        <w:t>ำ</w:t>
      </w:r>
      <w:r w:rsidR="009459E3" w:rsidRPr="000D4ECC">
        <w:rPr>
          <w:rFonts w:ascii="TH SarabunPSK" w:hAnsi="TH SarabunPSK" w:cs="TH SarabunPSK"/>
          <w:sz w:val="34"/>
          <w:szCs w:val="34"/>
          <w:cs/>
        </w:rPr>
        <w:t>กับหลักทรัพย์และ</w:t>
      </w:r>
      <w:r w:rsidR="00D75B6C" w:rsidRPr="000D4ECC">
        <w:rPr>
          <w:rFonts w:ascii="TH SarabunPSK" w:hAnsi="TH SarabunPSK" w:cs="TH SarabunPSK"/>
          <w:sz w:val="34"/>
          <w:szCs w:val="34"/>
          <w:cs/>
        </w:rPr>
        <w:br/>
      </w:r>
      <w:r w:rsidR="009459E3" w:rsidRPr="000D4ECC">
        <w:rPr>
          <w:rFonts w:ascii="TH SarabunPSK" w:hAnsi="TH SarabunPSK" w:cs="TH SarabunPSK"/>
          <w:sz w:val="34"/>
          <w:szCs w:val="34"/>
          <w:cs/>
        </w:rPr>
        <w:t>ตลาดหลักทรัพย์</w:t>
      </w:r>
      <w:r w:rsidR="009459E3" w:rsidRPr="000D4ECC">
        <w:rPr>
          <w:rFonts w:ascii="TH SarabunPSK" w:hAnsi="TH SarabunPSK" w:cs="TH SarabunPSK" w:hint="cs"/>
          <w:sz w:val="34"/>
          <w:szCs w:val="34"/>
          <w:cs/>
        </w:rPr>
        <w:t>เกี่ยวกับการ</w:t>
      </w:r>
      <w:r w:rsidR="009459E3" w:rsidRPr="000D4ECC">
        <w:rPr>
          <w:rFonts w:ascii="TH SarabunPSK" w:hAnsi="TH SarabunPSK" w:cs="TH SarabunPSK"/>
          <w:sz w:val="34"/>
          <w:szCs w:val="34"/>
          <w:cs/>
        </w:rPr>
        <w:t>ให้ความเห็นชอบผู้ให้บริการระบบ</w:t>
      </w:r>
      <w:r w:rsidR="009459E3" w:rsidRPr="000D4ECC">
        <w:rPr>
          <w:rFonts w:ascii="TH SarabunPSK" w:hAnsi="TH SarabunPSK" w:cs="TH SarabunPSK"/>
          <w:spacing w:val="-4"/>
          <w:sz w:val="34"/>
          <w:szCs w:val="34"/>
          <w:cs/>
        </w:rPr>
        <w:t>เสนอขายโทเคนดิจิทัล</w:t>
      </w:r>
      <w:r w:rsidR="009459E3" w:rsidRPr="000D4ECC">
        <w:rPr>
          <w:rFonts w:ascii="TH SarabunPSK" w:hAnsi="TH SarabunPSK" w:cs="TH SarabunPSK"/>
          <w:spacing w:val="-4"/>
          <w:sz w:val="34"/>
          <w:szCs w:val="34"/>
        </w:rPr>
        <w:t xml:space="preserve">  </w:t>
      </w:r>
      <w:r w:rsidR="009459E3" w:rsidRPr="000D4ECC">
        <w:rPr>
          <w:rFonts w:ascii="TH SarabunPSK" w:hAnsi="TH SarabunPSK" w:cs="TH SarabunPSK"/>
          <w:spacing w:val="-4"/>
          <w:sz w:val="34"/>
          <w:szCs w:val="34"/>
          <w:cs/>
        </w:rPr>
        <w:t>และประกาศคณะกรรมการกำกับตลาดทุนเกี่ยวกับหลักเกณฑ์การจัดการกองทุนรวม</w:t>
      </w:r>
      <w:r w:rsidR="00202EDD" w:rsidRPr="000D4ECC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5E4DB2" w:rsidRPr="000D4ECC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9459E3" w:rsidRPr="000D4ECC">
        <w:rPr>
          <w:rFonts w:ascii="TH SarabunPSK" w:hAnsi="TH SarabunPSK" w:cs="TH SarabunPSK" w:hint="cs"/>
          <w:sz w:val="34"/>
          <w:szCs w:val="34"/>
          <w:cs/>
        </w:rPr>
        <w:t>และ</w:t>
      </w:r>
    </w:p>
    <w:p w14:paraId="6FA6A785" w14:textId="7682F7E9" w:rsidR="00C67D44" w:rsidRPr="000D4ECC" w:rsidRDefault="004C2D8E" w:rsidP="00587424">
      <w:pPr>
        <w:tabs>
          <w:tab w:val="left" w:pos="1282"/>
        </w:tabs>
        <w:spacing w:after="0" w:line="240" w:lineRule="auto"/>
        <w:ind w:right="-43" w:firstLine="720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0D4ECC">
        <w:rPr>
          <w:rFonts w:ascii="TH SarabunPSK" w:hAnsi="TH SarabunPSK" w:cs="TH SarabunPSK"/>
          <w:sz w:val="34"/>
          <w:szCs w:val="34"/>
        </w:rPr>
        <w:t>(</w:t>
      </w:r>
      <w:r w:rsidRPr="000D4ECC">
        <w:rPr>
          <w:rFonts w:ascii="TH SarabunPSK" w:hAnsi="TH SarabunPSK" w:cs="TH SarabunPSK" w:hint="cs"/>
          <w:sz w:val="34"/>
          <w:szCs w:val="34"/>
          <w:cs/>
        </w:rPr>
        <w:t>๒</w:t>
      </w:r>
      <w:r w:rsidRPr="000D4ECC">
        <w:rPr>
          <w:rFonts w:ascii="TH SarabunPSK" w:hAnsi="TH SarabunPSK" w:cs="TH SarabunPSK"/>
          <w:sz w:val="34"/>
          <w:szCs w:val="34"/>
        </w:rPr>
        <w:t>)</w:t>
      </w:r>
      <w:r w:rsidRPr="000D4ECC">
        <w:rPr>
          <w:rFonts w:ascii="TH SarabunPSK" w:hAnsi="TH SarabunPSK" w:cs="TH SarabunPSK"/>
          <w:sz w:val="34"/>
          <w:szCs w:val="34"/>
          <w:cs/>
        </w:rPr>
        <w:tab/>
      </w:r>
      <w:r w:rsidR="00AF0D50" w:rsidRPr="000D4ECC">
        <w:rPr>
          <w:rFonts w:ascii="TH SarabunPSK" w:hAnsi="TH SarabunPSK" w:cs="TH SarabunPSK" w:hint="cs"/>
          <w:sz w:val="34"/>
          <w:szCs w:val="34"/>
          <w:cs/>
        </w:rPr>
        <w:t>การจัดทำ</w:t>
      </w:r>
      <w:r w:rsidR="00890536" w:rsidRPr="000D4ECC">
        <w:rPr>
          <w:rFonts w:ascii="TH SarabunPSK" w:hAnsi="TH SarabunPSK" w:cs="TH SarabunPSK" w:hint="cs"/>
          <w:sz w:val="34"/>
          <w:szCs w:val="34"/>
          <w:cs/>
        </w:rPr>
        <w:t>หรือส่ง</w:t>
      </w:r>
      <w:r w:rsidR="00AF0D50" w:rsidRPr="000D4ECC">
        <w:rPr>
          <w:rFonts w:ascii="TH SarabunPSK" w:hAnsi="TH SarabunPSK" w:cs="TH SarabunPSK" w:hint="cs"/>
          <w:sz w:val="34"/>
          <w:szCs w:val="34"/>
          <w:cs/>
        </w:rPr>
        <w:t>งบการเงิน</w:t>
      </w:r>
      <w:r w:rsidR="009459E3" w:rsidRPr="000D4ECC">
        <w:rPr>
          <w:rFonts w:ascii="TH SarabunPSK" w:hAnsi="TH SarabunPSK" w:cs="TH SarabunPSK" w:hint="cs"/>
          <w:sz w:val="34"/>
          <w:szCs w:val="34"/>
          <w:cs/>
        </w:rPr>
        <w:t>ของบริษัทจดทะเบียน</w:t>
      </w:r>
      <w:r w:rsidR="005E4DB2" w:rsidRPr="000D4EC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9459E3" w:rsidRPr="000D4ECC">
        <w:rPr>
          <w:rFonts w:ascii="TH SarabunPSK" w:hAnsi="TH SarabunPSK" w:cs="TH SarabunPSK" w:hint="cs"/>
          <w:sz w:val="34"/>
          <w:szCs w:val="34"/>
          <w:cs/>
        </w:rPr>
        <w:t xml:space="preserve"> ผู้ออกหลักทรัพย์หรือโทเคนดิจิทัล  และผู้ประกอบธุรกิจที่เกี่ยวข้อง</w:t>
      </w:r>
      <w:r w:rsidR="005231EC" w:rsidRPr="000D4EC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5E4DB2" w:rsidRPr="000D4EC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5231EC" w:rsidRPr="000D4ECC">
        <w:rPr>
          <w:rFonts w:ascii="TH SarabunPSK" w:hAnsi="TH SarabunPSK" w:cs="TH SarabunPSK" w:hint="cs"/>
          <w:sz w:val="34"/>
          <w:szCs w:val="34"/>
          <w:cs/>
        </w:rPr>
        <w:t>ภายใต้</w:t>
      </w:r>
      <w:r w:rsidR="009459E3" w:rsidRPr="000D4ECC">
        <w:rPr>
          <w:rFonts w:ascii="TH SarabunPSK" w:hAnsi="TH SarabunPSK" w:cs="TH SarabunPSK"/>
          <w:sz w:val="34"/>
          <w:szCs w:val="34"/>
          <w:cs/>
        </w:rPr>
        <w:t>พระราชบัญญัติหลักทรัพย์และตลาดหลักทรัพย์  พ.ศ.  ๒๕๓๕</w:t>
      </w:r>
      <w:r w:rsidR="009459E3" w:rsidRPr="000D4ECC">
        <w:rPr>
          <w:rFonts w:ascii="TH SarabunPSK" w:hAnsi="TH SarabunPSK" w:cs="TH SarabunPSK" w:hint="cs"/>
          <w:sz w:val="34"/>
          <w:szCs w:val="34"/>
          <w:cs/>
        </w:rPr>
        <w:t xml:space="preserve">  พระราชบัญญัติสัญญาซื้อขายล่วงหน้า  พ.ศ.  ๒๕๔๖  </w:t>
      </w:r>
      <w:r w:rsidR="009459E3" w:rsidRPr="000D4ECC">
        <w:rPr>
          <w:rFonts w:ascii="TH SarabunPSK" w:hAnsi="TH SarabunPSK" w:cs="TH SarabunPSK"/>
          <w:sz w:val="34"/>
          <w:szCs w:val="34"/>
          <w:cs/>
        </w:rPr>
        <w:t>พระราชบัญญัติทรัสต์เพื่อธุรกรรมในตลาดทุน  พ.ศ.  ๒๕๕๐</w:t>
      </w:r>
      <w:r w:rsidR="009459E3" w:rsidRPr="000D4ECC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D355B0" w:rsidRPr="000D4ECC">
        <w:rPr>
          <w:rFonts w:ascii="TH SarabunPSK" w:hAnsi="TH SarabunPSK" w:cs="TH SarabunPSK" w:hint="cs"/>
          <w:sz w:val="34"/>
          <w:szCs w:val="34"/>
          <w:cs/>
        </w:rPr>
        <w:t>และ</w:t>
      </w:r>
      <w:r w:rsidR="009459E3" w:rsidRPr="000D4ECC">
        <w:rPr>
          <w:rFonts w:ascii="TH SarabunPSK" w:hAnsi="TH SarabunPSK" w:cs="TH SarabunPSK" w:hint="cs"/>
          <w:sz w:val="34"/>
          <w:szCs w:val="34"/>
          <w:cs/>
        </w:rPr>
        <w:t xml:space="preserve">พระราชกำหนดการประกอบธุรกิจสินทรัพย์ดิจิทัล  </w:t>
      </w:r>
      <w:r w:rsidR="009459E3" w:rsidRPr="000D4ECC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พ.ศ.  ๒๕๖๑  </w:t>
      </w:r>
    </w:p>
    <w:p w14:paraId="40F20D61" w14:textId="34895E9A" w:rsidR="00B321A3" w:rsidRPr="000D4ECC" w:rsidRDefault="00EB2959" w:rsidP="00E56F60">
      <w:pPr>
        <w:spacing w:after="0" w:line="240" w:lineRule="auto"/>
        <w:ind w:right="-43" w:firstLine="720"/>
        <w:jc w:val="thaiDistribute"/>
        <w:rPr>
          <w:rFonts w:ascii="TH SarabunPSK" w:hAnsi="TH SarabunPSK" w:cs="TH SarabunPSK"/>
          <w:sz w:val="34"/>
          <w:szCs w:val="34"/>
        </w:rPr>
      </w:pPr>
      <w:r w:rsidRPr="000D4ECC">
        <w:rPr>
          <w:rFonts w:ascii="TH SarabunPSK" w:hAnsi="TH SarabunPSK" w:cs="TH SarabunPSK"/>
          <w:sz w:val="34"/>
          <w:szCs w:val="34"/>
          <w:cs/>
        </w:rPr>
        <w:t>สำนักงาน</w:t>
      </w:r>
      <w:r w:rsidR="000C151C" w:rsidRPr="000D4ECC">
        <w:rPr>
          <w:rFonts w:ascii="TH SarabunPSK" w:hAnsi="TH SarabunPSK" w:cs="TH SarabunPSK"/>
          <w:sz w:val="34"/>
          <w:szCs w:val="34"/>
          <w:cs/>
        </w:rPr>
        <w:t>กำหนดแนวทาง</w:t>
      </w:r>
      <w:r w:rsidRPr="000D4ECC">
        <w:rPr>
          <w:rFonts w:ascii="TH SarabunPSK" w:hAnsi="TH SarabunPSK" w:cs="TH SarabunPSK"/>
          <w:sz w:val="34"/>
          <w:szCs w:val="34"/>
          <w:cs/>
        </w:rPr>
        <w:t>ไว้</w:t>
      </w:r>
      <w:r w:rsidR="009B14C5" w:rsidRPr="000D4ECC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0D4ECC">
        <w:rPr>
          <w:rFonts w:ascii="TH SarabunPSK" w:hAnsi="TH SarabunPSK" w:cs="TH SarabunPSK"/>
          <w:sz w:val="34"/>
          <w:szCs w:val="34"/>
          <w:cs/>
        </w:rPr>
        <w:t>ดังต่อไปนี้</w:t>
      </w:r>
      <w:r w:rsidR="007D02BB" w:rsidRPr="000D4ECC">
        <w:rPr>
          <w:rFonts w:ascii="TH SarabunPSK" w:hAnsi="TH SarabunPSK" w:cs="TH SarabunPSK" w:hint="cs"/>
          <w:sz w:val="34"/>
          <w:szCs w:val="34"/>
          <w:cs/>
        </w:rPr>
        <w:t xml:space="preserve">  </w:t>
      </w:r>
    </w:p>
    <w:p w14:paraId="38C19D8A" w14:textId="7BE120B7" w:rsidR="00491213" w:rsidRPr="000D4ECC" w:rsidRDefault="002C79A9" w:rsidP="007B3DDF">
      <w:pPr>
        <w:tabs>
          <w:tab w:val="left" w:pos="1170"/>
          <w:tab w:val="left" w:pos="1530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sz w:val="34"/>
          <w:szCs w:val="34"/>
        </w:rPr>
      </w:pPr>
      <w:r w:rsidRPr="000D4ECC">
        <w:rPr>
          <w:rFonts w:ascii="TH SarabunPSK" w:hAnsi="TH SarabunPSK" w:cs="TH SarabunPSK"/>
          <w:spacing w:val="-4"/>
          <w:sz w:val="34"/>
          <w:szCs w:val="34"/>
          <w:cs/>
        </w:rPr>
        <w:lastRenderedPageBreak/>
        <w:t>ข้อ</w:t>
      </w:r>
      <w:r w:rsidR="009B14C5" w:rsidRPr="000D4ECC">
        <w:rPr>
          <w:rFonts w:ascii="TH SarabunPSK" w:hAnsi="TH SarabunPSK" w:cs="TH SarabunPSK"/>
          <w:spacing w:val="-4"/>
          <w:sz w:val="34"/>
          <w:szCs w:val="34"/>
          <w:cs/>
        </w:rPr>
        <w:tab/>
      </w:r>
      <w:r w:rsidR="002220FF" w:rsidRPr="000D4ECC">
        <w:rPr>
          <w:rFonts w:ascii="TH SarabunPSK" w:hAnsi="TH SarabunPSK" w:cs="TH SarabunPSK" w:hint="cs"/>
          <w:spacing w:val="-4"/>
          <w:sz w:val="34"/>
          <w:szCs w:val="34"/>
          <w:cs/>
        </w:rPr>
        <w:t>๑</w:t>
      </w:r>
      <w:r w:rsidR="009B14C5" w:rsidRPr="000D4ECC">
        <w:rPr>
          <w:rFonts w:ascii="TH SarabunPSK" w:hAnsi="TH SarabunPSK" w:cs="TH SarabunPSK"/>
          <w:spacing w:val="-4"/>
          <w:sz w:val="34"/>
          <w:szCs w:val="34"/>
          <w:cs/>
        </w:rPr>
        <w:tab/>
      </w:r>
      <w:r w:rsidR="00FD21E7" w:rsidRPr="000D4ECC">
        <w:rPr>
          <w:rFonts w:ascii="TH SarabunPSK" w:hAnsi="TH SarabunPSK" w:cs="TH SarabunPSK" w:hint="cs"/>
          <w:sz w:val="34"/>
          <w:szCs w:val="34"/>
          <w:cs/>
        </w:rPr>
        <w:t>แนวทางตามประกาศนี้</w:t>
      </w:r>
      <w:r w:rsidR="006C4A95" w:rsidRPr="000D4ECC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FD21E7" w:rsidRPr="000D4ECC">
        <w:rPr>
          <w:rFonts w:ascii="TH SarabunPSK" w:hAnsi="TH SarabunPSK" w:cs="TH SarabunPSK" w:hint="cs"/>
          <w:sz w:val="34"/>
          <w:szCs w:val="34"/>
          <w:cs/>
        </w:rPr>
        <w:t>มีรายละเอียดเกี่ยวกับการ</w:t>
      </w:r>
      <w:r w:rsidR="00D13747" w:rsidRPr="000D4ECC">
        <w:rPr>
          <w:rFonts w:ascii="TH SarabunPSK" w:hAnsi="TH SarabunPSK" w:cs="TH SarabunPSK" w:hint="cs"/>
          <w:sz w:val="34"/>
          <w:szCs w:val="34"/>
          <w:cs/>
        </w:rPr>
        <w:t>ปฏิบัติหน้าที</w:t>
      </w:r>
      <w:r w:rsidR="00A455C7" w:rsidRPr="000D4ECC">
        <w:rPr>
          <w:rFonts w:ascii="TH SarabunPSK" w:hAnsi="TH SarabunPSK" w:cs="TH SarabunPSK" w:hint="cs"/>
          <w:sz w:val="34"/>
          <w:szCs w:val="34"/>
          <w:cs/>
        </w:rPr>
        <w:t>่ในการตรวจสอบบัญชีของผู้สอบบัญชีที่ได้รับความเห็นชอบจากสำนักงานใน</w:t>
      </w:r>
      <w:r w:rsidR="006B0611" w:rsidRPr="000D4ECC">
        <w:rPr>
          <w:rFonts w:ascii="TH SarabunPSK" w:hAnsi="TH SarabunPSK" w:cs="TH SarabunPSK" w:hint="cs"/>
          <w:sz w:val="34"/>
          <w:szCs w:val="34"/>
          <w:cs/>
        </w:rPr>
        <w:t>เรื่อง</w:t>
      </w:r>
      <w:r w:rsidR="005A2C85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6B0611" w:rsidRPr="000D4ECC">
        <w:rPr>
          <w:rFonts w:ascii="TH SarabunPSK" w:hAnsi="TH SarabunPSK" w:cs="TH SarabunPSK" w:hint="cs"/>
          <w:sz w:val="34"/>
          <w:szCs w:val="34"/>
          <w:cs/>
        </w:rPr>
        <w:t xml:space="preserve">ดังต่อไปนี้ </w:t>
      </w:r>
      <w:r w:rsidR="00156BEC" w:rsidRPr="000D4ECC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B321A3" w:rsidRPr="000D4ECC">
        <w:rPr>
          <w:rFonts w:ascii="TH SarabunPSK" w:hAnsi="TH SarabunPSK" w:cs="TH SarabunPSK"/>
          <w:sz w:val="34"/>
          <w:szCs w:val="34"/>
          <w:cs/>
        </w:rPr>
        <w:t>ตาม</w:t>
      </w:r>
      <w:r w:rsidR="001914DB" w:rsidRPr="000D4ECC">
        <w:rPr>
          <w:rFonts w:ascii="TH SarabunPSK" w:hAnsi="TH SarabunPSK" w:cs="TH SarabunPSK"/>
          <w:sz w:val="34"/>
          <w:szCs w:val="34"/>
          <w:cs/>
        </w:rPr>
        <w:t>ที่กำหนด</w:t>
      </w:r>
      <w:r w:rsidR="007355EC" w:rsidRPr="000D4ECC">
        <w:rPr>
          <w:rFonts w:ascii="TH SarabunPSK" w:hAnsi="TH SarabunPSK" w:cs="TH SarabunPSK"/>
          <w:sz w:val="34"/>
          <w:szCs w:val="34"/>
          <w:cs/>
        </w:rPr>
        <w:t>ในภาคผนวก</w:t>
      </w:r>
      <w:r w:rsidR="0061218C" w:rsidRPr="000D4ECC">
        <w:rPr>
          <w:rFonts w:ascii="TH SarabunPSK" w:hAnsi="TH SarabunPSK" w:cs="TH SarabunPSK"/>
          <w:sz w:val="34"/>
          <w:szCs w:val="34"/>
          <w:cs/>
        </w:rPr>
        <w:br/>
      </w:r>
      <w:r w:rsidR="007355EC" w:rsidRPr="000D4ECC">
        <w:rPr>
          <w:rFonts w:ascii="TH SarabunPSK" w:hAnsi="TH SarabunPSK" w:cs="TH SarabunPSK"/>
          <w:sz w:val="34"/>
          <w:szCs w:val="34"/>
          <w:cs/>
        </w:rPr>
        <w:t>ท้ายประกาศ</w:t>
      </w:r>
      <w:r w:rsidR="005A2C85">
        <w:rPr>
          <w:rFonts w:ascii="TH SarabunPSK" w:hAnsi="TH SarabunPSK" w:cs="TH SarabunPSK" w:hint="cs"/>
          <w:sz w:val="34"/>
          <w:szCs w:val="34"/>
          <w:cs/>
        </w:rPr>
        <w:t>นี้</w:t>
      </w:r>
      <w:r w:rsidR="00C27776" w:rsidRPr="000D4ECC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1B5B9C" w:rsidRPr="000D4ECC">
        <w:rPr>
          <w:rFonts w:ascii="TH SarabunPSK" w:hAnsi="TH SarabunPSK" w:cs="TH SarabunPSK"/>
          <w:sz w:val="34"/>
          <w:szCs w:val="34"/>
          <w:cs/>
        </w:rPr>
        <w:t xml:space="preserve"> </w:t>
      </w:r>
    </w:p>
    <w:p w14:paraId="518752F6" w14:textId="6004D731" w:rsidR="00364806" w:rsidRPr="000D4ECC" w:rsidRDefault="001451D8" w:rsidP="007B3DDF">
      <w:pPr>
        <w:tabs>
          <w:tab w:val="left" w:pos="1282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spacing w:val="-4"/>
          <w:sz w:val="34"/>
          <w:szCs w:val="34"/>
        </w:rPr>
      </w:pPr>
      <w:r w:rsidRPr="000D4ECC">
        <w:rPr>
          <w:rFonts w:ascii="TH SarabunPSK" w:hAnsi="TH SarabunPSK" w:cs="TH SarabunPSK" w:hint="cs"/>
          <w:spacing w:val="-4"/>
          <w:sz w:val="34"/>
          <w:szCs w:val="34"/>
          <w:cs/>
        </w:rPr>
        <w:t>(</w:t>
      </w:r>
      <w:r w:rsidR="00491213" w:rsidRPr="000D4ECC">
        <w:rPr>
          <w:rFonts w:ascii="TH SarabunPSK" w:hAnsi="TH SarabunPSK" w:cs="TH SarabunPSK" w:hint="cs"/>
          <w:spacing w:val="-4"/>
          <w:sz w:val="34"/>
          <w:szCs w:val="34"/>
          <w:cs/>
        </w:rPr>
        <w:t>๑</w:t>
      </w:r>
      <w:r w:rsidRPr="000D4ECC">
        <w:rPr>
          <w:rFonts w:ascii="TH SarabunPSK" w:hAnsi="TH SarabunPSK" w:cs="TH SarabunPSK" w:hint="cs"/>
          <w:spacing w:val="-4"/>
          <w:sz w:val="34"/>
          <w:szCs w:val="34"/>
          <w:cs/>
        </w:rPr>
        <w:t>)</w:t>
      </w:r>
      <w:r w:rsidR="009B14C5" w:rsidRPr="000D4ECC">
        <w:rPr>
          <w:rFonts w:ascii="TH SarabunPSK" w:hAnsi="TH SarabunPSK" w:cs="TH SarabunPSK"/>
          <w:spacing w:val="-4"/>
          <w:sz w:val="34"/>
          <w:szCs w:val="34"/>
          <w:cs/>
        </w:rPr>
        <w:tab/>
      </w:r>
      <w:r w:rsidR="00D74500" w:rsidRPr="000D4ECC">
        <w:rPr>
          <w:rFonts w:ascii="TH SarabunPSK" w:hAnsi="TH SarabunPSK" w:cs="TH SarabunPSK" w:hint="cs"/>
          <w:spacing w:val="-4"/>
          <w:sz w:val="34"/>
          <w:szCs w:val="34"/>
          <w:cs/>
        </w:rPr>
        <w:t>ประเภท</w:t>
      </w:r>
      <w:r w:rsidR="00D53EE3" w:rsidRPr="000D4ECC">
        <w:rPr>
          <w:rFonts w:ascii="TH SarabunPSK" w:hAnsi="TH SarabunPSK" w:cs="TH SarabunPSK" w:hint="cs"/>
          <w:spacing w:val="-4"/>
          <w:sz w:val="34"/>
          <w:szCs w:val="34"/>
          <w:cs/>
        </w:rPr>
        <w:t>กิจการ</w:t>
      </w:r>
      <w:r w:rsidR="00E0546A" w:rsidRPr="000D4ECC">
        <w:rPr>
          <w:rFonts w:ascii="TH SarabunPSK" w:hAnsi="TH SarabunPSK" w:cs="TH SarabunPSK" w:hint="cs"/>
          <w:spacing w:val="-4"/>
          <w:sz w:val="34"/>
          <w:szCs w:val="34"/>
          <w:cs/>
        </w:rPr>
        <w:t>ซึ่งห้ามมิให้</w:t>
      </w:r>
      <w:r w:rsidR="00260151" w:rsidRPr="000D4ECC">
        <w:rPr>
          <w:rFonts w:ascii="TH SarabunPSK" w:hAnsi="TH SarabunPSK" w:cs="TH SarabunPSK" w:hint="cs"/>
          <w:spacing w:val="-4"/>
          <w:sz w:val="34"/>
          <w:szCs w:val="34"/>
          <w:cs/>
        </w:rPr>
        <w:t>ผู้สอบบัญชี</w:t>
      </w:r>
      <w:r w:rsidR="00E0546A" w:rsidRPr="000D4ECC">
        <w:rPr>
          <w:rFonts w:ascii="TH SarabunPSK" w:hAnsi="TH SarabunPSK" w:cs="TH SarabunPSK" w:hint="cs"/>
          <w:spacing w:val="-4"/>
          <w:sz w:val="34"/>
          <w:szCs w:val="34"/>
          <w:cs/>
        </w:rPr>
        <w:t>นำมาตรฐานการสอบบัญชีสำหรับการตรวจสอบ</w:t>
      </w:r>
      <w:r w:rsidR="00D74500" w:rsidRPr="000D4ECC">
        <w:rPr>
          <w:rFonts w:ascii="TH SarabunPSK" w:hAnsi="TH SarabunPSK" w:cs="TH SarabunPSK"/>
          <w:spacing w:val="-4"/>
          <w:sz w:val="34"/>
          <w:szCs w:val="34"/>
          <w:cs/>
        </w:rPr>
        <w:br/>
      </w:r>
      <w:r w:rsidR="00E0546A" w:rsidRPr="000D4ECC">
        <w:rPr>
          <w:rFonts w:ascii="TH SarabunPSK" w:hAnsi="TH SarabunPSK" w:cs="TH SarabunPSK" w:hint="cs"/>
          <w:spacing w:val="-4"/>
          <w:sz w:val="34"/>
          <w:szCs w:val="34"/>
          <w:cs/>
        </w:rPr>
        <w:t>งบการเงินของกิจการที่มีความซับซ้อนน้อย</w:t>
      </w:r>
      <w:r w:rsidR="00E0546A" w:rsidRPr="000D4ECC">
        <w:rPr>
          <w:rFonts w:ascii="TH SarabunPSK" w:hAnsi="TH SarabunPSK" w:cs="TH SarabunPSK"/>
          <w:spacing w:val="-4"/>
          <w:sz w:val="34"/>
          <w:szCs w:val="34"/>
          <w:cs/>
        </w:rPr>
        <w:t>มาใช้ในการตรวจสอบงบการเงินของกิจการ</w:t>
      </w:r>
      <w:r w:rsidR="00D74500" w:rsidRPr="000D4ECC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E0546A" w:rsidRPr="000D4ECC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</w:p>
    <w:p w14:paraId="29739CC6" w14:textId="26814F32" w:rsidR="00364806" w:rsidRPr="000D4ECC" w:rsidRDefault="0043598A" w:rsidP="007B3DDF">
      <w:pPr>
        <w:tabs>
          <w:tab w:val="left" w:pos="1282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sz w:val="34"/>
          <w:szCs w:val="34"/>
        </w:rPr>
      </w:pPr>
      <w:r w:rsidRPr="000D4ECC">
        <w:rPr>
          <w:rFonts w:ascii="TH SarabunPSK" w:hAnsi="TH SarabunPSK" w:cs="TH SarabunPSK" w:hint="cs"/>
          <w:sz w:val="34"/>
          <w:szCs w:val="34"/>
          <w:cs/>
        </w:rPr>
        <w:t>(๒)</w:t>
      </w:r>
      <w:r w:rsidR="003B4D01" w:rsidRPr="000D4ECC">
        <w:rPr>
          <w:rFonts w:ascii="TH SarabunPSK" w:hAnsi="TH SarabunPSK" w:cs="TH SarabunPSK"/>
          <w:sz w:val="34"/>
          <w:szCs w:val="34"/>
          <w:cs/>
        </w:rPr>
        <w:tab/>
      </w:r>
      <w:r w:rsidR="00D74500" w:rsidRPr="000D4ECC">
        <w:rPr>
          <w:rFonts w:ascii="TH SarabunPSK" w:hAnsi="TH SarabunPSK" w:cs="TH SarabunPSK" w:hint="cs"/>
          <w:sz w:val="34"/>
          <w:szCs w:val="34"/>
          <w:cs/>
        </w:rPr>
        <w:t>ประเภท</w:t>
      </w:r>
      <w:r w:rsidR="00996731" w:rsidRPr="000D4ECC">
        <w:rPr>
          <w:rFonts w:ascii="TH SarabunPSK" w:hAnsi="TH SarabunPSK" w:cs="TH SarabunPSK"/>
          <w:sz w:val="34"/>
          <w:szCs w:val="34"/>
          <w:cs/>
        </w:rPr>
        <w:t>กิจการ</w:t>
      </w:r>
      <w:r w:rsidR="00996731" w:rsidRPr="000D4ECC">
        <w:rPr>
          <w:rFonts w:ascii="TH SarabunPSK" w:hAnsi="TH SarabunPSK" w:cs="TH SarabunPSK" w:hint="cs"/>
          <w:sz w:val="34"/>
          <w:szCs w:val="34"/>
          <w:cs/>
        </w:rPr>
        <w:t>ที่ผู้สอบบัญชีต้องปฏิบัติให้เป็นไป</w:t>
      </w:r>
      <w:r w:rsidR="009B29CE" w:rsidRPr="000D4ECC">
        <w:rPr>
          <w:rFonts w:ascii="TH SarabunPSK" w:hAnsi="TH SarabunPSK" w:cs="TH SarabunPSK" w:hint="cs"/>
          <w:sz w:val="34"/>
          <w:szCs w:val="34"/>
          <w:cs/>
        </w:rPr>
        <w:t>ตาม</w:t>
      </w:r>
      <w:r w:rsidR="009B29CE" w:rsidRPr="000D4ECC">
        <w:rPr>
          <w:rFonts w:ascii="TH SarabunPSK" w:hAnsi="TH SarabunPSK" w:cs="TH SarabunPSK"/>
          <w:sz w:val="34"/>
          <w:szCs w:val="34"/>
          <w:cs/>
        </w:rPr>
        <w:t>มาตรฐานการสอบบัญชีว่าด้วย</w:t>
      </w:r>
      <w:r w:rsidR="00D74500" w:rsidRPr="000D4ECC">
        <w:rPr>
          <w:rFonts w:ascii="TH SarabunPSK" w:hAnsi="TH SarabunPSK" w:cs="TH SarabunPSK"/>
          <w:sz w:val="34"/>
          <w:szCs w:val="34"/>
          <w:cs/>
        </w:rPr>
        <w:br/>
      </w:r>
      <w:r w:rsidR="009B29CE" w:rsidRPr="000D4ECC">
        <w:rPr>
          <w:rFonts w:ascii="TH SarabunPSK" w:hAnsi="TH SarabunPSK" w:cs="TH SarabunPSK"/>
          <w:sz w:val="34"/>
          <w:szCs w:val="34"/>
          <w:cs/>
        </w:rPr>
        <w:t>การตรวจสอบงบการเงินของกลุ่มกิจการ</w:t>
      </w:r>
    </w:p>
    <w:p w14:paraId="7FBFAF47" w14:textId="06B105F1" w:rsidR="008A1F48" w:rsidRPr="000D4ECC" w:rsidRDefault="00463B7C" w:rsidP="001A37BD">
      <w:pPr>
        <w:tabs>
          <w:tab w:val="left" w:pos="1170"/>
          <w:tab w:val="left" w:pos="1530"/>
          <w:tab w:val="left" w:pos="1620"/>
          <w:tab w:val="left" w:pos="1710"/>
        </w:tabs>
        <w:spacing w:after="0" w:line="240" w:lineRule="auto"/>
        <w:ind w:left="86" w:firstLine="634"/>
        <w:jc w:val="thaiDistribute"/>
        <w:rPr>
          <w:rFonts w:ascii="TH SarabunPSK" w:hAnsi="TH SarabunPSK" w:cs="TH SarabunPSK"/>
          <w:sz w:val="34"/>
          <w:szCs w:val="34"/>
        </w:rPr>
      </w:pPr>
      <w:r w:rsidRPr="000D4ECC">
        <w:rPr>
          <w:rFonts w:ascii="TH SarabunPSK" w:hAnsi="TH SarabunPSK" w:cs="TH SarabunPSK"/>
          <w:sz w:val="34"/>
          <w:szCs w:val="34"/>
          <w:cs/>
        </w:rPr>
        <w:t>ข้อ</w:t>
      </w:r>
      <w:r w:rsidR="007D02BB" w:rsidRPr="000D4ECC">
        <w:rPr>
          <w:rFonts w:ascii="TH SarabunPSK" w:hAnsi="TH SarabunPSK" w:cs="TH SarabunPSK"/>
          <w:sz w:val="34"/>
          <w:szCs w:val="34"/>
          <w:cs/>
        </w:rPr>
        <w:tab/>
      </w:r>
      <w:r w:rsidR="00E5406D" w:rsidRPr="000D4ECC">
        <w:rPr>
          <w:rFonts w:ascii="TH SarabunPSK" w:hAnsi="TH SarabunPSK" w:cs="TH SarabunPSK" w:hint="cs"/>
          <w:sz w:val="34"/>
          <w:szCs w:val="34"/>
          <w:cs/>
        </w:rPr>
        <w:t>๒</w:t>
      </w:r>
      <w:r w:rsidR="007D02BB" w:rsidRPr="000D4ECC">
        <w:rPr>
          <w:rFonts w:ascii="TH SarabunPSK" w:hAnsi="TH SarabunPSK" w:cs="TH SarabunPSK"/>
          <w:sz w:val="34"/>
          <w:szCs w:val="34"/>
          <w:cs/>
        </w:rPr>
        <w:tab/>
      </w:r>
      <w:r w:rsidR="001A37BD" w:rsidRPr="000D4ECC">
        <w:rPr>
          <w:rFonts w:ascii="TH SarabunPSK" w:hAnsi="TH SarabunPSK" w:cs="TH SarabunPSK" w:hint="cs"/>
          <w:sz w:val="34"/>
          <w:szCs w:val="34"/>
          <w:cs/>
        </w:rPr>
        <w:t>ใ</w:t>
      </w:r>
      <w:r w:rsidR="001A37BD" w:rsidRPr="000D4ECC">
        <w:rPr>
          <w:rFonts w:ascii="TH SarabunPSK" w:hAnsi="TH SarabunPSK" w:cs="TH SarabunPSK"/>
          <w:sz w:val="34"/>
          <w:szCs w:val="34"/>
          <w:cs/>
        </w:rPr>
        <w:t>นกรณีที่ผู้สอบบัญชีที่ได้รับความเห็นชอบจากสำนักงานปฏิบัติตามแนวทาง</w:t>
      </w:r>
      <w:r w:rsidR="00A517F4">
        <w:rPr>
          <w:rFonts w:ascii="TH SarabunPSK" w:hAnsi="TH SarabunPSK" w:cs="TH SarabunPSK" w:hint="cs"/>
          <w:sz w:val="34"/>
          <w:szCs w:val="34"/>
          <w:cs/>
        </w:rPr>
        <w:t>ตามประกาศ</w:t>
      </w:r>
      <w:r w:rsidR="001A37BD" w:rsidRPr="000D4ECC">
        <w:rPr>
          <w:rFonts w:ascii="TH SarabunPSK" w:hAnsi="TH SarabunPSK" w:cs="TH SarabunPSK"/>
          <w:sz w:val="34"/>
          <w:szCs w:val="34"/>
          <w:cs/>
        </w:rPr>
        <w:t>นี้อย่างครบถ้วน  สำนักงานจะพิจารณาว่าผู้สอบบัญชีดังกล่าวได้ปฏิบัติตามข้อกำหนดของกฎหมายว่าด้วยวิชาชีพบัญชี</w:t>
      </w:r>
      <w:r w:rsidR="00A51760" w:rsidRPr="000D4ECC">
        <w:rPr>
          <w:rFonts w:ascii="TH SarabunPSK" w:hAnsi="TH SarabunPSK" w:cs="TH SarabunPSK" w:hint="cs"/>
          <w:sz w:val="34"/>
          <w:szCs w:val="34"/>
          <w:cs/>
        </w:rPr>
        <w:t>ในส่วน</w:t>
      </w:r>
      <w:r w:rsidR="001A37BD" w:rsidRPr="000D4ECC">
        <w:rPr>
          <w:rFonts w:ascii="TH SarabunPSK" w:hAnsi="TH SarabunPSK" w:cs="TH SarabunPSK"/>
          <w:sz w:val="34"/>
          <w:szCs w:val="34"/>
          <w:cs/>
        </w:rPr>
        <w:t>ที่เกี่ยวข้องกับแนวทาง</w:t>
      </w:r>
      <w:r w:rsidR="00A320A6">
        <w:rPr>
          <w:rFonts w:ascii="TH SarabunPSK" w:hAnsi="TH SarabunPSK" w:cs="TH SarabunPSK" w:hint="cs"/>
          <w:sz w:val="34"/>
          <w:szCs w:val="34"/>
          <w:cs/>
        </w:rPr>
        <w:t>ตามประกาศ</w:t>
      </w:r>
      <w:r w:rsidR="001A37BD" w:rsidRPr="000D4ECC">
        <w:rPr>
          <w:rFonts w:ascii="TH SarabunPSK" w:hAnsi="TH SarabunPSK" w:cs="TH SarabunPSK"/>
          <w:sz w:val="34"/>
          <w:szCs w:val="34"/>
          <w:cs/>
        </w:rPr>
        <w:t>นี้แล้ว</w:t>
      </w:r>
    </w:p>
    <w:p w14:paraId="500E85D1" w14:textId="28B60AF7" w:rsidR="00AB46F9" w:rsidRPr="000D4ECC" w:rsidRDefault="006E68F5" w:rsidP="007B3DDF">
      <w:pPr>
        <w:tabs>
          <w:tab w:val="left" w:pos="1170"/>
          <w:tab w:val="left" w:pos="1530"/>
        </w:tabs>
        <w:spacing w:after="0" w:line="240" w:lineRule="auto"/>
        <w:ind w:right="-29" w:firstLine="720"/>
        <w:rPr>
          <w:rFonts w:ascii="TH SarabunPSK" w:hAnsi="TH SarabunPSK" w:cs="TH SarabunPSK"/>
          <w:sz w:val="34"/>
          <w:szCs w:val="34"/>
        </w:rPr>
      </w:pPr>
      <w:r w:rsidRPr="000D4ECC">
        <w:rPr>
          <w:rFonts w:ascii="TH SarabunPSK" w:hAnsi="TH SarabunPSK" w:cs="TH SarabunPSK"/>
          <w:sz w:val="34"/>
          <w:szCs w:val="34"/>
          <w:cs/>
        </w:rPr>
        <w:t>ข้อ</w:t>
      </w:r>
      <w:r w:rsidR="007D02BB" w:rsidRPr="000D4ECC">
        <w:rPr>
          <w:rFonts w:ascii="TH SarabunPSK" w:hAnsi="TH SarabunPSK" w:cs="TH SarabunPSK"/>
          <w:sz w:val="34"/>
          <w:szCs w:val="34"/>
          <w:cs/>
        </w:rPr>
        <w:tab/>
      </w:r>
      <w:r w:rsidR="00310AE8" w:rsidRPr="000D4ECC">
        <w:rPr>
          <w:rFonts w:ascii="TH SarabunPSK" w:hAnsi="TH SarabunPSK" w:cs="TH SarabunPSK" w:hint="cs"/>
          <w:sz w:val="34"/>
          <w:szCs w:val="34"/>
          <w:cs/>
        </w:rPr>
        <w:t>๓</w:t>
      </w:r>
      <w:r w:rsidR="007D02BB" w:rsidRPr="000D4ECC">
        <w:rPr>
          <w:rFonts w:ascii="TH SarabunPSK" w:hAnsi="TH SarabunPSK" w:cs="TH SarabunPSK"/>
          <w:sz w:val="34"/>
          <w:szCs w:val="34"/>
          <w:cs/>
        </w:rPr>
        <w:tab/>
      </w:r>
      <w:r w:rsidRPr="000D4ECC">
        <w:rPr>
          <w:rFonts w:ascii="TH SarabunPSK" w:hAnsi="TH SarabunPSK" w:cs="TH SarabunPSK"/>
          <w:sz w:val="34"/>
          <w:szCs w:val="34"/>
          <w:cs/>
        </w:rPr>
        <w:t>ประกาศนี้ให้ใช้บังคับตั้งแต่วันที่</w:t>
      </w:r>
      <w:r w:rsidR="00710540" w:rsidRPr="000D4ECC">
        <w:rPr>
          <w:rFonts w:ascii="TH SarabunPSK" w:hAnsi="TH SarabunPSK" w:cs="TH SarabunPSK"/>
          <w:sz w:val="34"/>
          <w:szCs w:val="34"/>
          <w:cs/>
        </w:rPr>
        <w:tab/>
      </w:r>
      <w:r w:rsidR="00092AC0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A063B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782EA6">
        <w:rPr>
          <w:rFonts w:ascii="TH SarabunPSK" w:hAnsi="TH SarabunPSK" w:cs="TH SarabunPSK" w:hint="cs"/>
          <w:sz w:val="34"/>
          <w:szCs w:val="34"/>
          <w:cs/>
        </w:rPr>
        <w:t>๑</w:t>
      </w:r>
      <w:r w:rsidR="00A83FDD">
        <w:rPr>
          <w:rFonts w:ascii="TH SarabunPSK" w:hAnsi="TH SarabunPSK" w:cs="TH SarabunPSK" w:hint="cs"/>
          <w:sz w:val="34"/>
          <w:szCs w:val="34"/>
          <w:cs/>
        </w:rPr>
        <w:t xml:space="preserve">๖ </w:t>
      </w:r>
      <w:r w:rsidR="00092AC0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A83FDD">
        <w:rPr>
          <w:rFonts w:ascii="TH SarabunPSK" w:hAnsi="TH SarabunPSK" w:cs="TH SarabunPSK" w:hint="cs"/>
          <w:sz w:val="34"/>
          <w:szCs w:val="34"/>
          <w:cs/>
        </w:rPr>
        <w:t>กรกฎาคม</w:t>
      </w:r>
      <w:r w:rsidR="00092AC0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A83FDD">
        <w:rPr>
          <w:rFonts w:ascii="TH SarabunPSK" w:hAnsi="TH SarabunPSK" w:cs="TH SarabunPSK" w:hint="cs"/>
          <w:sz w:val="34"/>
          <w:szCs w:val="34"/>
          <w:cs/>
        </w:rPr>
        <w:t xml:space="preserve"> พ.ศ.</w:t>
      </w:r>
      <w:r w:rsidR="00092AC0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A83FDD">
        <w:rPr>
          <w:rFonts w:ascii="TH SarabunPSK" w:hAnsi="TH SarabunPSK" w:cs="TH SarabunPSK" w:hint="cs"/>
          <w:sz w:val="34"/>
          <w:szCs w:val="34"/>
          <w:cs/>
        </w:rPr>
        <w:t xml:space="preserve"> ๒๕๖๙</w:t>
      </w:r>
      <w:r w:rsidR="00710540" w:rsidRPr="000D4ECC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0D4ECC">
        <w:rPr>
          <w:rFonts w:ascii="TH SarabunPSK" w:hAnsi="TH SarabunPSK" w:cs="TH SarabunPSK"/>
          <w:sz w:val="34"/>
          <w:szCs w:val="34"/>
          <w:cs/>
        </w:rPr>
        <w:t>เป็นต้นไป</w:t>
      </w:r>
    </w:p>
    <w:p w14:paraId="2E183CFE" w14:textId="552CF867" w:rsidR="007D02BB" w:rsidRPr="000D4ECC" w:rsidRDefault="007D02BB" w:rsidP="004924BC">
      <w:pPr>
        <w:suppressAutoHyphens/>
        <w:overflowPunct w:val="0"/>
        <w:autoSpaceDE w:val="0"/>
        <w:spacing w:after="0" w:line="240" w:lineRule="auto"/>
        <w:ind w:firstLine="1800"/>
        <w:textAlignment w:val="baseline"/>
        <w:rPr>
          <w:rFonts w:ascii="TH SarabunPSK" w:eastAsia="Times New Roman" w:hAnsi="TH SarabunPSK" w:cs="TH SarabunPSK" w:hint="cs"/>
          <w:noProof/>
          <w:sz w:val="34"/>
          <w:szCs w:val="34"/>
          <w:cs/>
          <w:lang w:eastAsia="th-TH"/>
        </w:rPr>
      </w:pPr>
      <w:r w:rsidRPr="000D4ECC">
        <w:rPr>
          <w:rFonts w:ascii="TH SarabunPSK" w:eastAsia="Times New Roman" w:hAnsi="TH SarabunPSK" w:cs="TH SarabunPSK" w:hint="cs"/>
          <w:sz w:val="34"/>
          <w:szCs w:val="34"/>
          <w:cs/>
          <w:lang w:eastAsia="th-TH"/>
        </w:rPr>
        <w:t xml:space="preserve">ประกาศ  ณ  วันที่  </w:t>
      </w:r>
      <w:r w:rsidR="00F013CB">
        <w:rPr>
          <w:rFonts w:ascii="TH SarabunPSK" w:eastAsia="Times New Roman" w:hAnsi="TH SarabunPSK" w:cs="TH SarabunPSK" w:hint="cs"/>
          <w:sz w:val="34"/>
          <w:szCs w:val="34"/>
          <w:cs/>
          <w:lang w:eastAsia="th-TH"/>
        </w:rPr>
        <w:t>๙  กรกฎาคม  พ.ศ.  ๒๕๖๙</w:t>
      </w:r>
    </w:p>
    <w:p w14:paraId="1D3A7B80" w14:textId="77777777" w:rsidR="00FA16D0" w:rsidRPr="000D4ECC" w:rsidRDefault="00FA16D0" w:rsidP="00462DE9">
      <w:pPr>
        <w:tabs>
          <w:tab w:val="left" w:pos="0"/>
        </w:tabs>
        <w:spacing w:after="0" w:line="240" w:lineRule="auto"/>
        <w:ind w:right="-29"/>
        <w:rPr>
          <w:rFonts w:ascii="TH SarabunPSK" w:hAnsi="TH SarabunPSK" w:cs="TH SarabunPSK"/>
          <w:sz w:val="34"/>
          <w:szCs w:val="34"/>
        </w:rPr>
      </w:pPr>
    </w:p>
    <w:p w14:paraId="67A0A953" w14:textId="77777777" w:rsidR="00FA16D0" w:rsidRPr="000D4ECC" w:rsidRDefault="00FA16D0" w:rsidP="00462DE9">
      <w:pPr>
        <w:tabs>
          <w:tab w:val="left" w:pos="0"/>
        </w:tabs>
        <w:spacing w:after="0" w:line="240" w:lineRule="auto"/>
        <w:ind w:right="-29"/>
        <w:rPr>
          <w:rFonts w:ascii="TH SarabunPSK" w:hAnsi="TH SarabunPSK" w:cs="TH SarabunPSK"/>
          <w:sz w:val="34"/>
          <w:szCs w:val="34"/>
        </w:rPr>
      </w:pPr>
    </w:p>
    <w:p w14:paraId="1F46DF95" w14:textId="77777777" w:rsidR="007D02BB" w:rsidRPr="000D4ECC" w:rsidRDefault="007D02BB" w:rsidP="00462DE9">
      <w:pPr>
        <w:tabs>
          <w:tab w:val="left" w:pos="0"/>
        </w:tabs>
        <w:spacing w:after="0" w:line="240" w:lineRule="auto"/>
        <w:ind w:right="-29"/>
        <w:rPr>
          <w:rFonts w:ascii="TH SarabunPSK" w:hAnsi="TH SarabunPSK" w:cs="TH SarabunPSK"/>
          <w:sz w:val="34"/>
          <w:szCs w:val="34"/>
        </w:rPr>
      </w:pPr>
    </w:p>
    <w:p w14:paraId="4D183E45" w14:textId="77777777" w:rsidR="00676960" w:rsidRPr="000D4ECC" w:rsidRDefault="00FA16D0" w:rsidP="00676960">
      <w:pPr>
        <w:tabs>
          <w:tab w:val="center" w:pos="5580"/>
        </w:tabs>
        <w:spacing w:after="0"/>
        <w:rPr>
          <w:rFonts w:ascii="TH SarabunPSK" w:eastAsia="Times New Roman" w:hAnsi="TH SarabunPSK" w:cs="TH SarabunPSK"/>
          <w:sz w:val="34"/>
          <w:szCs w:val="34"/>
        </w:rPr>
      </w:pPr>
      <w:r w:rsidRPr="000D4ECC">
        <w:rPr>
          <w:rFonts w:ascii="TH SarabunPSK" w:hAnsi="TH SarabunPSK" w:cs="TH SarabunPSK"/>
          <w:sz w:val="34"/>
          <w:szCs w:val="34"/>
          <w:cs/>
        </w:rPr>
        <w:tab/>
      </w:r>
      <w:r w:rsidR="00676960" w:rsidRPr="000D4ECC">
        <w:rPr>
          <w:rFonts w:ascii="TH SarabunPSK" w:eastAsia="Times New Roman" w:hAnsi="TH SarabunPSK" w:cs="TH SarabunPSK" w:hint="cs"/>
          <w:sz w:val="34"/>
          <w:szCs w:val="34"/>
          <w:cs/>
        </w:rPr>
        <w:t>(นางพรอนงค์</w:t>
      </w:r>
      <w:r w:rsidR="00676960" w:rsidRPr="000D4ECC">
        <w:rPr>
          <w:rFonts w:ascii="TH SarabunPSK" w:eastAsia="Times New Roman" w:hAnsi="TH SarabunPSK" w:cs="TH SarabunPSK"/>
          <w:sz w:val="34"/>
          <w:szCs w:val="34"/>
        </w:rPr>
        <w:t xml:space="preserve"> </w:t>
      </w:r>
      <w:r w:rsidR="00676960" w:rsidRPr="000D4ECC">
        <w:rPr>
          <w:rFonts w:ascii="TH SarabunPSK" w:eastAsia="Times New Roman" w:hAnsi="TH SarabunPSK" w:cs="TH SarabunPSK" w:hint="cs"/>
          <w:sz w:val="34"/>
          <w:szCs w:val="34"/>
          <w:cs/>
        </w:rPr>
        <w:t xml:space="preserve"> บุษราตระกูล)</w:t>
      </w:r>
    </w:p>
    <w:p w14:paraId="3619BC00" w14:textId="77777777" w:rsidR="00676960" w:rsidRPr="000D4ECC" w:rsidRDefault="00676960" w:rsidP="00676960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H SarabunPSK" w:eastAsia="Times New Roman" w:hAnsi="TH SarabunPSK" w:cs="TH SarabunPSK"/>
          <w:sz w:val="34"/>
          <w:szCs w:val="34"/>
        </w:rPr>
      </w:pPr>
      <w:r w:rsidRPr="000D4ECC">
        <w:rPr>
          <w:rFonts w:ascii="TH SarabunPSK" w:eastAsia="Times New Roman" w:hAnsi="TH SarabunPSK" w:cs="TH SarabunPSK" w:hint="cs"/>
          <w:sz w:val="34"/>
          <w:szCs w:val="34"/>
          <w:cs/>
        </w:rPr>
        <w:tab/>
        <w:t xml:space="preserve">เลขาธิการ </w:t>
      </w:r>
    </w:p>
    <w:p w14:paraId="5DF1EDF3" w14:textId="3D90B638" w:rsidR="00F50E22" w:rsidRPr="000D4ECC" w:rsidRDefault="00676960" w:rsidP="004924BC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H SarabunPSK" w:hAnsi="TH SarabunPSK" w:cs="TH SarabunPSK"/>
          <w:sz w:val="32"/>
          <w:szCs w:val="32"/>
        </w:rPr>
      </w:pPr>
      <w:r w:rsidRPr="000D4ECC">
        <w:rPr>
          <w:rFonts w:ascii="TH SarabunPSK" w:eastAsia="Times New Roman" w:hAnsi="TH SarabunPSK" w:cs="TH SarabunPSK" w:hint="cs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  <w:r w:rsidRPr="000D4ECC">
        <w:rPr>
          <w:rFonts w:ascii="TH SarabunPSK" w:eastAsia="Times New Roman" w:hAnsi="TH SarabunPSK" w:cs="TH SarabunPSK" w:hint="cs"/>
          <w:sz w:val="34"/>
          <w:szCs w:val="34"/>
          <w:lang w:eastAsia="th-TH"/>
        </w:rPr>
        <w:tab/>
      </w:r>
    </w:p>
    <w:sectPr w:rsidR="00F50E22" w:rsidRPr="000D4ECC" w:rsidSect="00977C5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160" w:right="1382" w:bottom="2102" w:left="1382" w:header="720" w:footer="21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31E53" w14:textId="77777777" w:rsidR="00F648BE" w:rsidRDefault="00F648BE" w:rsidP="003518F1">
      <w:pPr>
        <w:spacing w:after="0" w:line="240" w:lineRule="auto"/>
      </w:pPr>
      <w:r>
        <w:separator/>
      </w:r>
    </w:p>
  </w:endnote>
  <w:endnote w:type="continuationSeparator" w:id="0">
    <w:p w14:paraId="6A910FE6" w14:textId="77777777" w:rsidR="00F648BE" w:rsidRDefault="00F648BE" w:rsidP="00351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43734" w14:textId="10B9DCF5" w:rsidR="00880B62" w:rsidRDefault="00880B6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55E4FBC" wp14:editId="5DB289E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389255"/>
              <wp:effectExtent l="0" t="0" r="7620" b="0"/>
              <wp:wrapNone/>
              <wp:docPr id="1879554029" name="Text Box 4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21D1C1" w14:textId="7778AEE7" w:rsidR="00880B62" w:rsidRPr="00880B62" w:rsidRDefault="00880B62" w:rsidP="00880B6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80B6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: </w:t>
                          </w:r>
                          <w:r w:rsidRPr="00880B6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ใช้ภายใน (</w:t>
                          </w:r>
                          <w:r w:rsidRPr="00880B6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Internal)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5E4F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SEC Classification : ใช้ภายใน (Internal) " style="position:absolute;margin-left:0;margin-top:0;width:224.4pt;height:30.6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" filled="f" stroked="f">
              <v:textbox style="mso-fit-shape-to-text:t" inset="20pt,0,0,15pt">
                <w:txbxContent>
                  <w:p w14:paraId="4721D1C1" w14:textId="7778AEE7" w:rsidR="00880B62" w:rsidRPr="00880B62" w:rsidRDefault="00880B62" w:rsidP="00880B6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80B6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: </w:t>
                    </w:r>
                    <w:r w:rsidRPr="00880B6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ใช้ภายใน (</w:t>
                    </w:r>
                    <w:r w:rsidRPr="00880B6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Internal)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839D9" w14:textId="77777777" w:rsidR="00690CA8" w:rsidRDefault="00690C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FFF6B" w14:textId="6E4D07B7" w:rsidR="00880B62" w:rsidRDefault="00880B62" w:rsidP="00EE1AB4">
    <w:pPr>
      <w:pStyle w:val="Footer"/>
      <w:tabs>
        <w:tab w:val="clear" w:pos="4513"/>
        <w:tab w:val="clear" w:pos="9026"/>
        <w:tab w:val="left" w:pos="350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EE036" w14:textId="77777777" w:rsidR="00F648BE" w:rsidRDefault="00F648BE" w:rsidP="003518F1">
      <w:pPr>
        <w:spacing w:after="0" w:line="240" w:lineRule="auto"/>
      </w:pPr>
      <w:r>
        <w:separator/>
      </w:r>
    </w:p>
  </w:footnote>
  <w:footnote w:type="continuationSeparator" w:id="0">
    <w:p w14:paraId="2787F6F5" w14:textId="77777777" w:rsidR="00F648BE" w:rsidRDefault="00F648BE" w:rsidP="00351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9B51" w14:textId="77777777" w:rsidR="00690CA8" w:rsidRDefault="00690C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7345750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4"/>
        <w:szCs w:val="34"/>
      </w:rPr>
    </w:sdtEndPr>
    <w:sdtContent>
      <w:p w14:paraId="240B4B2B" w14:textId="00157459" w:rsidR="00804492" w:rsidRPr="004924BC" w:rsidRDefault="00804492">
        <w:pPr>
          <w:pStyle w:val="Header"/>
          <w:jc w:val="center"/>
          <w:rPr>
            <w:rFonts w:ascii="TH SarabunPSK" w:hAnsi="TH SarabunPSK" w:cs="TH SarabunPSK"/>
            <w:sz w:val="34"/>
            <w:szCs w:val="34"/>
          </w:rPr>
        </w:pPr>
        <w:r w:rsidRPr="004924BC">
          <w:rPr>
            <w:rFonts w:ascii="TH SarabunPSK" w:hAnsi="TH SarabunPSK" w:cs="TH SarabunPSK"/>
            <w:sz w:val="34"/>
            <w:szCs w:val="34"/>
            <w:cs/>
          </w:rPr>
          <w:t>๒</w:t>
        </w:r>
      </w:p>
    </w:sdtContent>
  </w:sdt>
  <w:p w14:paraId="432DAD6E" w14:textId="77777777" w:rsidR="00804492" w:rsidRDefault="008044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A8DF7" w14:textId="6A00A889" w:rsidR="00AE6239" w:rsidRDefault="00EE1AB4" w:rsidP="00EE1AB4">
    <w:pPr>
      <w:pStyle w:val="Header"/>
      <w:tabs>
        <w:tab w:val="clear" w:pos="4513"/>
        <w:tab w:val="clear" w:pos="9026"/>
        <w:tab w:val="center" w:pos="4297"/>
      </w:tabs>
    </w:pPr>
    <w:r>
      <w:rPr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E1AC7"/>
    <w:multiLevelType w:val="hybridMultilevel"/>
    <w:tmpl w:val="1848E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EB3B73"/>
    <w:multiLevelType w:val="hybridMultilevel"/>
    <w:tmpl w:val="A46AE276"/>
    <w:lvl w:ilvl="0" w:tplc="F4146066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C744E59"/>
    <w:multiLevelType w:val="hybridMultilevel"/>
    <w:tmpl w:val="3FF89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036162">
    <w:abstractNumId w:val="2"/>
  </w:num>
  <w:num w:numId="2" w16cid:durableId="910887685">
    <w:abstractNumId w:val="1"/>
  </w:num>
  <w:num w:numId="3" w16cid:durableId="8485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C52"/>
    <w:rsid w:val="00002EB9"/>
    <w:rsid w:val="00004055"/>
    <w:rsid w:val="0000465A"/>
    <w:rsid w:val="000074D7"/>
    <w:rsid w:val="0001122B"/>
    <w:rsid w:val="000134BD"/>
    <w:rsid w:val="00014CB0"/>
    <w:rsid w:val="00016514"/>
    <w:rsid w:val="0002317E"/>
    <w:rsid w:val="0002484E"/>
    <w:rsid w:val="00024DC1"/>
    <w:rsid w:val="000270E5"/>
    <w:rsid w:val="00030C52"/>
    <w:rsid w:val="0003422C"/>
    <w:rsid w:val="00042CEE"/>
    <w:rsid w:val="00042D85"/>
    <w:rsid w:val="0004372F"/>
    <w:rsid w:val="00043F87"/>
    <w:rsid w:val="00046A72"/>
    <w:rsid w:val="00047592"/>
    <w:rsid w:val="00047968"/>
    <w:rsid w:val="0005240B"/>
    <w:rsid w:val="000528AE"/>
    <w:rsid w:val="00052E09"/>
    <w:rsid w:val="000552AA"/>
    <w:rsid w:val="0005533E"/>
    <w:rsid w:val="000561E8"/>
    <w:rsid w:val="00056648"/>
    <w:rsid w:val="000606D3"/>
    <w:rsid w:val="00070F2B"/>
    <w:rsid w:val="00075045"/>
    <w:rsid w:val="00077840"/>
    <w:rsid w:val="00080014"/>
    <w:rsid w:val="00080BA3"/>
    <w:rsid w:val="000875FF"/>
    <w:rsid w:val="00087A4C"/>
    <w:rsid w:val="00092AC0"/>
    <w:rsid w:val="000963C4"/>
    <w:rsid w:val="00096D9B"/>
    <w:rsid w:val="000A0BD3"/>
    <w:rsid w:val="000A20C6"/>
    <w:rsid w:val="000A65E7"/>
    <w:rsid w:val="000A6F5B"/>
    <w:rsid w:val="000B0453"/>
    <w:rsid w:val="000B3504"/>
    <w:rsid w:val="000B37C1"/>
    <w:rsid w:val="000B48D4"/>
    <w:rsid w:val="000C151C"/>
    <w:rsid w:val="000C52DA"/>
    <w:rsid w:val="000C5E42"/>
    <w:rsid w:val="000C628E"/>
    <w:rsid w:val="000C7CB6"/>
    <w:rsid w:val="000D0E90"/>
    <w:rsid w:val="000D1343"/>
    <w:rsid w:val="000D38A6"/>
    <w:rsid w:val="000D3D2D"/>
    <w:rsid w:val="000D4ECC"/>
    <w:rsid w:val="000D6E89"/>
    <w:rsid w:val="000D7556"/>
    <w:rsid w:val="000E486A"/>
    <w:rsid w:val="000F2B77"/>
    <w:rsid w:val="000F37AA"/>
    <w:rsid w:val="000F4FC6"/>
    <w:rsid w:val="000F5A48"/>
    <w:rsid w:val="000F6182"/>
    <w:rsid w:val="000F7F05"/>
    <w:rsid w:val="00100B7A"/>
    <w:rsid w:val="001066DB"/>
    <w:rsid w:val="001139EF"/>
    <w:rsid w:val="001172E9"/>
    <w:rsid w:val="00120794"/>
    <w:rsid w:val="00121B7B"/>
    <w:rsid w:val="00122E93"/>
    <w:rsid w:val="00130748"/>
    <w:rsid w:val="00130B19"/>
    <w:rsid w:val="00131E65"/>
    <w:rsid w:val="00133BA5"/>
    <w:rsid w:val="0014447E"/>
    <w:rsid w:val="001451D8"/>
    <w:rsid w:val="0014780B"/>
    <w:rsid w:val="0015033A"/>
    <w:rsid w:val="00156BEC"/>
    <w:rsid w:val="00156D97"/>
    <w:rsid w:val="00161BF8"/>
    <w:rsid w:val="00163784"/>
    <w:rsid w:val="001637FC"/>
    <w:rsid w:val="001640E2"/>
    <w:rsid w:val="00164E40"/>
    <w:rsid w:val="00165E57"/>
    <w:rsid w:val="001713BC"/>
    <w:rsid w:val="0017302F"/>
    <w:rsid w:val="00174FB3"/>
    <w:rsid w:val="001751DD"/>
    <w:rsid w:val="00175828"/>
    <w:rsid w:val="001764A7"/>
    <w:rsid w:val="00176F1F"/>
    <w:rsid w:val="00176F78"/>
    <w:rsid w:val="00177802"/>
    <w:rsid w:val="00180119"/>
    <w:rsid w:val="00181232"/>
    <w:rsid w:val="00184992"/>
    <w:rsid w:val="0018563E"/>
    <w:rsid w:val="00185D7B"/>
    <w:rsid w:val="00186515"/>
    <w:rsid w:val="0018770E"/>
    <w:rsid w:val="00187E13"/>
    <w:rsid w:val="001914DB"/>
    <w:rsid w:val="00192E79"/>
    <w:rsid w:val="00192EA4"/>
    <w:rsid w:val="00193D8A"/>
    <w:rsid w:val="00196071"/>
    <w:rsid w:val="001A1192"/>
    <w:rsid w:val="001A20C6"/>
    <w:rsid w:val="001A37BD"/>
    <w:rsid w:val="001A6032"/>
    <w:rsid w:val="001A6C0C"/>
    <w:rsid w:val="001B15FE"/>
    <w:rsid w:val="001B160C"/>
    <w:rsid w:val="001B2A41"/>
    <w:rsid w:val="001B499A"/>
    <w:rsid w:val="001B5B9C"/>
    <w:rsid w:val="001B65A1"/>
    <w:rsid w:val="001C26F8"/>
    <w:rsid w:val="001D1ED3"/>
    <w:rsid w:val="001D68E8"/>
    <w:rsid w:val="001E1E31"/>
    <w:rsid w:val="001E1EFB"/>
    <w:rsid w:val="001E758F"/>
    <w:rsid w:val="001F103C"/>
    <w:rsid w:val="001F79CB"/>
    <w:rsid w:val="001F7AB3"/>
    <w:rsid w:val="00202C3C"/>
    <w:rsid w:val="00202EDD"/>
    <w:rsid w:val="0020510E"/>
    <w:rsid w:val="00205FB0"/>
    <w:rsid w:val="00206806"/>
    <w:rsid w:val="0020716F"/>
    <w:rsid w:val="002075A1"/>
    <w:rsid w:val="002107DA"/>
    <w:rsid w:val="00211644"/>
    <w:rsid w:val="00211F8E"/>
    <w:rsid w:val="00212FD5"/>
    <w:rsid w:val="00214CD7"/>
    <w:rsid w:val="002157BA"/>
    <w:rsid w:val="00216887"/>
    <w:rsid w:val="002220FF"/>
    <w:rsid w:val="00224440"/>
    <w:rsid w:val="002260ED"/>
    <w:rsid w:val="00230373"/>
    <w:rsid w:val="00230DD0"/>
    <w:rsid w:val="00234267"/>
    <w:rsid w:val="00234C4B"/>
    <w:rsid w:val="00235DB1"/>
    <w:rsid w:val="00236325"/>
    <w:rsid w:val="00236D11"/>
    <w:rsid w:val="0024075B"/>
    <w:rsid w:val="00246960"/>
    <w:rsid w:val="0025160B"/>
    <w:rsid w:val="00253A78"/>
    <w:rsid w:val="00255567"/>
    <w:rsid w:val="00255BE5"/>
    <w:rsid w:val="00257213"/>
    <w:rsid w:val="00260151"/>
    <w:rsid w:val="0026187C"/>
    <w:rsid w:val="00264874"/>
    <w:rsid w:val="002649FD"/>
    <w:rsid w:val="00265398"/>
    <w:rsid w:val="00271A82"/>
    <w:rsid w:val="00272B09"/>
    <w:rsid w:val="00275B37"/>
    <w:rsid w:val="00284BBC"/>
    <w:rsid w:val="00286665"/>
    <w:rsid w:val="00293C5E"/>
    <w:rsid w:val="0029425F"/>
    <w:rsid w:val="002A30DB"/>
    <w:rsid w:val="002A44F1"/>
    <w:rsid w:val="002B1A31"/>
    <w:rsid w:val="002B2C61"/>
    <w:rsid w:val="002B7313"/>
    <w:rsid w:val="002B7B42"/>
    <w:rsid w:val="002B7D8F"/>
    <w:rsid w:val="002B7E0D"/>
    <w:rsid w:val="002C0B51"/>
    <w:rsid w:val="002C1556"/>
    <w:rsid w:val="002C2C19"/>
    <w:rsid w:val="002C6DF6"/>
    <w:rsid w:val="002C79A9"/>
    <w:rsid w:val="002C7DCC"/>
    <w:rsid w:val="002D7A2A"/>
    <w:rsid w:val="002E156C"/>
    <w:rsid w:val="002E2A55"/>
    <w:rsid w:val="002E7A2F"/>
    <w:rsid w:val="002F1A7D"/>
    <w:rsid w:val="002F53D7"/>
    <w:rsid w:val="002F5451"/>
    <w:rsid w:val="002F6070"/>
    <w:rsid w:val="002F61A9"/>
    <w:rsid w:val="002F75C0"/>
    <w:rsid w:val="002F77B3"/>
    <w:rsid w:val="00301B0A"/>
    <w:rsid w:val="0030252D"/>
    <w:rsid w:val="0030301B"/>
    <w:rsid w:val="00303C52"/>
    <w:rsid w:val="00304D8A"/>
    <w:rsid w:val="003077F7"/>
    <w:rsid w:val="00307D96"/>
    <w:rsid w:val="00310AE8"/>
    <w:rsid w:val="00314AF8"/>
    <w:rsid w:val="003174F0"/>
    <w:rsid w:val="00321A20"/>
    <w:rsid w:val="00325186"/>
    <w:rsid w:val="0032594F"/>
    <w:rsid w:val="00326AAB"/>
    <w:rsid w:val="00327267"/>
    <w:rsid w:val="00336283"/>
    <w:rsid w:val="00342BAF"/>
    <w:rsid w:val="00343898"/>
    <w:rsid w:val="0034391A"/>
    <w:rsid w:val="003465CA"/>
    <w:rsid w:val="0034784B"/>
    <w:rsid w:val="003518F1"/>
    <w:rsid w:val="003526CC"/>
    <w:rsid w:val="0035375E"/>
    <w:rsid w:val="003554B6"/>
    <w:rsid w:val="003562BB"/>
    <w:rsid w:val="003570DF"/>
    <w:rsid w:val="003606AC"/>
    <w:rsid w:val="0036308C"/>
    <w:rsid w:val="00364806"/>
    <w:rsid w:val="0036513A"/>
    <w:rsid w:val="00367860"/>
    <w:rsid w:val="003721CA"/>
    <w:rsid w:val="0037330B"/>
    <w:rsid w:val="0037393B"/>
    <w:rsid w:val="0037499D"/>
    <w:rsid w:val="00374B66"/>
    <w:rsid w:val="00375726"/>
    <w:rsid w:val="00377E5F"/>
    <w:rsid w:val="00381A67"/>
    <w:rsid w:val="00383592"/>
    <w:rsid w:val="003903C5"/>
    <w:rsid w:val="0039052D"/>
    <w:rsid w:val="003913E3"/>
    <w:rsid w:val="00391A73"/>
    <w:rsid w:val="003931D4"/>
    <w:rsid w:val="0039444F"/>
    <w:rsid w:val="00394B89"/>
    <w:rsid w:val="003952C7"/>
    <w:rsid w:val="00395A0B"/>
    <w:rsid w:val="00396134"/>
    <w:rsid w:val="003975AD"/>
    <w:rsid w:val="003A0067"/>
    <w:rsid w:val="003A0E8C"/>
    <w:rsid w:val="003A4DAF"/>
    <w:rsid w:val="003A55FC"/>
    <w:rsid w:val="003A566E"/>
    <w:rsid w:val="003A644E"/>
    <w:rsid w:val="003A7AAA"/>
    <w:rsid w:val="003B2F6E"/>
    <w:rsid w:val="003B36DA"/>
    <w:rsid w:val="003B4BCF"/>
    <w:rsid w:val="003B4D01"/>
    <w:rsid w:val="003B763E"/>
    <w:rsid w:val="003C55A1"/>
    <w:rsid w:val="003D1775"/>
    <w:rsid w:val="003D4446"/>
    <w:rsid w:val="003D6657"/>
    <w:rsid w:val="003D7BE0"/>
    <w:rsid w:val="003E42F9"/>
    <w:rsid w:val="003E5651"/>
    <w:rsid w:val="003E6C5A"/>
    <w:rsid w:val="003F1979"/>
    <w:rsid w:val="003F3801"/>
    <w:rsid w:val="003F4481"/>
    <w:rsid w:val="003F52E5"/>
    <w:rsid w:val="003F600F"/>
    <w:rsid w:val="003F6FB1"/>
    <w:rsid w:val="003F7440"/>
    <w:rsid w:val="004010F9"/>
    <w:rsid w:val="004057B7"/>
    <w:rsid w:val="004144EE"/>
    <w:rsid w:val="004150EB"/>
    <w:rsid w:val="004174F2"/>
    <w:rsid w:val="00417A07"/>
    <w:rsid w:val="00426422"/>
    <w:rsid w:val="004270DE"/>
    <w:rsid w:val="00430B18"/>
    <w:rsid w:val="00431A63"/>
    <w:rsid w:val="00432FA8"/>
    <w:rsid w:val="0043598A"/>
    <w:rsid w:val="00440585"/>
    <w:rsid w:val="004408AA"/>
    <w:rsid w:val="00440F84"/>
    <w:rsid w:val="004430B2"/>
    <w:rsid w:val="0045272D"/>
    <w:rsid w:val="004534FB"/>
    <w:rsid w:val="00455EF7"/>
    <w:rsid w:val="004565B8"/>
    <w:rsid w:val="00460D5B"/>
    <w:rsid w:val="00461E94"/>
    <w:rsid w:val="00462DE9"/>
    <w:rsid w:val="00463B7C"/>
    <w:rsid w:val="00465252"/>
    <w:rsid w:val="004712A6"/>
    <w:rsid w:val="00471643"/>
    <w:rsid w:val="00471E75"/>
    <w:rsid w:val="00475000"/>
    <w:rsid w:val="00477572"/>
    <w:rsid w:val="004817F9"/>
    <w:rsid w:val="0048457D"/>
    <w:rsid w:val="00485CEB"/>
    <w:rsid w:val="00486475"/>
    <w:rsid w:val="00491002"/>
    <w:rsid w:val="00491213"/>
    <w:rsid w:val="0049172A"/>
    <w:rsid w:val="004924BC"/>
    <w:rsid w:val="00496EA4"/>
    <w:rsid w:val="00497965"/>
    <w:rsid w:val="00497A55"/>
    <w:rsid w:val="004A042E"/>
    <w:rsid w:val="004A0B5C"/>
    <w:rsid w:val="004A2AB7"/>
    <w:rsid w:val="004A3884"/>
    <w:rsid w:val="004A39B6"/>
    <w:rsid w:val="004A3D5C"/>
    <w:rsid w:val="004A5C9B"/>
    <w:rsid w:val="004A70CB"/>
    <w:rsid w:val="004A7858"/>
    <w:rsid w:val="004A7DFB"/>
    <w:rsid w:val="004B0275"/>
    <w:rsid w:val="004B10FA"/>
    <w:rsid w:val="004B1506"/>
    <w:rsid w:val="004B21FB"/>
    <w:rsid w:val="004B2840"/>
    <w:rsid w:val="004B55CE"/>
    <w:rsid w:val="004B5E22"/>
    <w:rsid w:val="004B603E"/>
    <w:rsid w:val="004B6BF5"/>
    <w:rsid w:val="004B6F38"/>
    <w:rsid w:val="004C2D8E"/>
    <w:rsid w:val="004C4401"/>
    <w:rsid w:val="004C5377"/>
    <w:rsid w:val="004C5FB8"/>
    <w:rsid w:val="004C657D"/>
    <w:rsid w:val="004C7DCB"/>
    <w:rsid w:val="004D2841"/>
    <w:rsid w:val="004D2A91"/>
    <w:rsid w:val="004D3C8E"/>
    <w:rsid w:val="004D4458"/>
    <w:rsid w:val="004D6116"/>
    <w:rsid w:val="004D6C80"/>
    <w:rsid w:val="004E7381"/>
    <w:rsid w:val="004F4AFE"/>
    <w:rsid w:val="004F603D"/>
    <w:rsid w:val="004F77ED"/>
    <w:rsid w:val="005008AF"/>
    <w:rsid w:val="00501B89"/>
    <w:rsid w:val="00502175"/>
    <w:rsid w:val="00506CB6"/>
    <w:rsid w:val="00507DDA"/>
    <w:rsid w:val="0051196C"/>
    <w:rsid w:val="00511D0E"/>
    <w:rsid w:val="00515825"/>
    <w:rsid w:val="0051590D"/>
    <w:rsid w:val="00515E9C"/>
    <w:rsid w:val="00521E85"/>
    <w:rsid w:val="00521F15"/>
    <w:rsid w:val="005231EC"/>
    <w:rsid w:val="00524BF5"/>
    <w:rsid w:val="00526088"/>
    <w:rsid w:val="00532860"/>
    <w:rsid w:val="00533DA3"/>
    <w:rsid w:val="00533F5D"/>
    <w:rsid w:val="00536E64"/>
    <w:rsid w:val="00537A82"/>
    <w:rsid w:val="00540D51"/>
    <w:rsid w:val="00544B64"/>
    <w:rsid w:val="00545CEB"/>
    <w:rsid w:val="00550811"/>
    <w:rsid w:val="00550C8C"/>
    <w:rsid w:val="00551C07"/>
    <w:rsid w:val="00552EA6"/>
    <w:rsid w:val="0055332E"/>
    <w:rsid w:val="00555C91"/>
    <w:rsid w:val="00557BE7"/>
    <w:rsid w:val="005608BA"/>
    <w:rsid w:val="00563765"/>
    <w:rsid w:val="00566CA2"/>
    <w:rsid w:val="00570DEE"/>
    <w:rsid w:val="00570E29"/>
    <w:rsid w:val="00573065"/>
    <w:rsid w:val="00574D55"/>
    <w:rsid w:val="0057619A"/>
    <w:rsid w:val="0057649B"/>
    <w:rsid w:val="00587424"/>
    <w:rsid w:val="00590AF6"/>
    <w:rsid w:val="00591ACB"/>
    <w:rsid w:val="00593006"/>
    <w:rsid w:val="005949EE"/>
    <w:rsid w:val="005A1253"/>
    <w:rsid w:val="005A2C85"/>
    <w:rsid w:val="005A3432"/>
    <w:rsid w:val="005A3A62"/>
    <w:rsid w:val="005A57D8"/>
    <w:rsid w:val="005A58F4"/>
    <w:rsid w:val="005A6926"/>
    <w:rsid w:val="005B095D"/>
    <w:rsid w:val="005B1CBC"/>
    <w:rsid w:val="005B4B82"/>
    <w:rsid w:val="005B541A"/>
    <w:rsid w:val="005B6F69"/>
    <w:rsid w:val="005C2BD6"/>
    <w:rsid w:val="005C5B90"/>
    <w:rsid w:val="005C6399"/>
    <w:rsid w:val="005C6C6D"/>
    <w:rsid w:val="005C6FC6"/>
    <w:rsid w:val="005C7B16"/>
    <w:rsid w:val="005D00C5"/>
    <w:rsid w:val="005D152F"/>
    <w:rsid w:val="005D2CEB"/>
    <w:rsid w:val="005D4F9D"/>
    <w:rsid w:val="005D51DF"/>
    <w:rsid w:val="005D53C6"/>
    <w:rsid w:val="005D678D"/>
    <w:rsid w:val="005E0C71"/>
    <w:rsid w:val="005E28EF"/>
    <w:rsid w:val="005E48FA"/>
    <w:rsid w:val="005E4DB2"/>
    <w:rsid w:val="005E4E0A"/>
    <w:rsid w:val="005F1AD2"/>
    <w:rsid w:val="005F1E96"/>
    <w:rsid w:val="005F3393"/>
    <w:rsid w:val="005F7564"/>
    <w:rsid w:val="0060177D"/>
    <w:rsid w:val="0060192A"/>
    <w:rsid w:val="0060202E"/>
    <w:rsid w:val="0060374E"/>
    <w:rsid w:val="0061017A"/>
    <w:rsid w:val="00610484"/>
    <w:rsid w:val="00611AFB"/>
    <w:rsid w:val="0061218C"/>
    <w:rsid w:val="00612778"/>
    <w:rsid w:val="00612EF1"/>
    <w:rsid w:val="00613382"/>
    <w:rsid w:val="00616620"/>
    <w:rsid w:val="00616678"/>
    <w:rsid w:val="00620377"/>
    <w:rsid w:val="00621A95"/>
    <w:rsid w:val="006300AE"/>
    <w:rsid w:val="00631A9D"/>
    <w:rsid w:val="00635598"/>
    <w:rsid w:val="00651702"/>
    <w:rsid w:val="00653411"/>
    <w:rsid w:val="00653818"/>
    <w:rsid w:val="00654CAC"/>
    <w:rsid w:val="00657860"/>
    <w:rsid w:val="006624FF"/>
    <w:rsid w:val="00663A16"/>
    <w:rsid w:val="00663AE5"/>
    <w:rsid w:val="00664568"/>
    <w:rsid w:val="00665996"/>
    <w:rsid w:val="00670E4A"/>
    <w:rsid w:val="006712B0"/>
    <w:rsid w:val="006713E1"/>
    <w:rsid w:val="006716E9"/>
    <w:rsid w:val="006719D2"/>
    <w:rsid w:val="00672FA6"/>
    <w:rsid w:val="00673BCE"/>
    <w:rsid w:val="00674C80"/>
    <w:rsid w:val="006761C0"/>
    <w:rsid w:val="006761DD"/>
    <w:rsid w:val="00676960"/>
    <w:rsid w:val="00680C0C"/>
    <w:rsid w:val="006827A7"/>
    <w:rsid w:val="00690CA8"/>
    <w:rsid w:val="00690E8F"/>
    <w:rsid w:val="006967E3"/>
    <w:rsid w:val="00697CC4"/>
    <w:rsid w:val="006A13D1"/>
    <w:rsid w:val="006A3CE1"/>
    <w:rsid w:val="006A41D6"/>
    <w:rsid w:val="006A42C8"/>
    <w:rsid w:val="006A4B60"/>
    <w:rsid w:val="006A5144"/>
    <w:rsid w:val="006A5296"/>
    <w:rsid w:val="006B0611"/>
    <w:rsid w:val="006B3184"/>
    <w:rsid w:val="006B425E"/>
    <w:rsid w:val="006C2D46"/>
    <w:rsid w:val="006C3E24"/>
    <w:rsid w:val="006C3E66"/>
    <w:rsid w:val="006C4A95"/>
    <w:rsid w:val="006D5890"/>
    <w:rsid w:val="006D6BD8"/>
    <w:rsid w:val="006D6EA3"/>
    <w:rsid w:val="006D7A79"/>
    <w:rsid w:val="006E68F5"/>
    <w:rsid w:val="006F155B"/>
    <w:rsid w:val="007028E0"/>
    <w:rsid w:val="007064B8"/>
    <w:rsid w:val="00707367"/>
    <w:rsid w:val="00710540"/>
    <w:rsid w:val="00714F74"/>
    <w:rsid w:val="00716457"/>
    <w:rsid w:val="007201A0"/>
    <w:rsid w:val="00722AD9"/>
    <w:rsid w:val="007232D6"/>
    <w:rsid w:val="007300AC"/>
    <w:rsid w:val="00731957"/>
    <w:rsid w:val="007321D3"/>
    <w:rsid w:val="0073498F"/>
    <w:rsid w:val="00734EE9"/>
    <w:rsid w:val="007355EC"/>
    <w:rsid w:val="007401FC"/>
    <w:rsid w:val="00741D33"/>
    <w:rsid w:val="00742A80"/>
    <w:rsid w:val="00742EF1"/>
    <w:rsid w:val="007438FD"/>
    <w:rsid w:val="0075084B"/>
    <w:rsid w:val="0075274B"/>
    <w:rsid w:val="0075711F"/>
    <w:rsid w:val="00760F67"/>
    <w:rsid w:val="00762244"/>
    <w:rsid w:val="00765AC5"/>
    <w:rsid w:val="0076620E"/>
    <w:rsid w:val="007663EF"/>
    <w:rsid w:val="00766D9F"/>
    <w:rsid w:val="007723A7"/>
    <w:rsid w:val="00772795"/>
    <w:rsid w:val="007734A6"/>
    <w:rsid w:val="00773B2C"/>
    <w:rsid w:val="00777778"/>
    <w:rsid w:val="00780147"/>
    <w:rsid w:val="00782679"/>
    <w:rsid w:val="00782EA6"/>
    <w:rsid w:val="00783E11"/>
    <w:rsid w:val="00784E3D"/>
    <w:rsid w:val="007867B0"/>
    <w:rsid w:val="0078792C"/>
    <w:rsid w:val="00787DF9"/>
    <w:rsid w:val="00793C06"/>
    <w:rsid w:val="00797FA4"/>
    <w:rsid w:val="007A33F5"/>
    <w:rsid w:val="007A35F3"/>
    <w:rsid w:val="007B0972"/>
    <w:rsid w:val="007B1D08"/>
    <w:rsid w:val="007B3DDF"/>
    <w:rsid w:val="007B4815"/>
    <w:rsid w:val="007B52DC"/>
    <w:rsid w:val="007B631A"/>
    <w:rsid w:val="007C0B63"/>
    <w:rsid w:val="007C0DB6"/>
    <w:rsid w:val="007C26E1"/>
    <w:rsid w:val="007C529A"/>
    <w:rsid w:val="007C580F"/>
    <w:rsid w:val="007D02BB"/>
    <w:rsid w:val="007D2B29"/>
    <w:rsid w:val="007D5912"/>
    <w:rsid w:val="007E1717"/>
    <w:rsid w:val="007E7F0E"/>
    <w:rsid w:val="007F03DC"/>
    <w:rsid w:val="007F0B85"/>
    <w:rsid w:val="007F1A94"/>
    <w:rsid w:val="007F1BD4"/>
    <w:rsid w:val="007F4D0C"/>
    <w:rsid w:val="007F6274"/>
    <w:rsid w:val="007F7CFB"/>
    <w:rsid w:val="008011D0"/>
    <w:rsid w:val="008022A7"/>
    <w:rsid w:val="00804492"/>
    <w:rsid w:val="0080681E"/>
    <w:rsid w:val="008103A1"/>
    <w:rsid w:val="00811DE7"/>
    <w:rsid w:val="00811EF5"/>
    <w:rsid w:val="00812E3B"/>
    <w:rsid w:val="00815ED2"/>
    <w:rsid w:val="00824B96"/>
    <w:rsid w:val="00824E60"/>
    <w:rsid w:val="0082553E"/>
    <w:rsid w:val="00830711"/>
    <w:rsid w:val="008323B9"/>
    <w:rsid w:val="008325AB"/>
    <w:rsid w:val="008359D6"/>
    <w:rsid w:val="008368E7"/>
    <w:rsid w:val="00840055"/>
    <w:rsid w:val="00840E7A"/>
    <w:rsid w:val="00842338"/>
    <w:rsid w:val="00843F3D"/>
    <w:rsid w:val="008450E0"/>
    <w:rsid w:val="00851C0A"/>
    <w:rsid w:val="00853AB9"/>
    <w:rsid w:val="0085486A"/>
    <w:rsid w:val="00856188"/>
    <w:rsid w:val="00862D62"/>
    <w:rsid w:val="00865EE5"/>
    <w:rsid w:val="00870F05"/>
    <w:rsid w:val="00874352"/>
    <w:rsid w:val="00877B26"/>
    <w:rsid w:val="00880B62"/>
    <w:rsid w:val="00883CCD"/>
    <w:rsid w:val="00884923"/>
    <w:rsid w:val="00884E73"/>
    <w:rsid w:val="00890536"/>
    <w:rsid w:val="00891BE8"/>
    <w:rsid w:val="008924C3"/>
    <w:rsid w:val="00896532"/>
    <w:rsid w:val="00896736"/>
    <w:rsid w:val="00896FC4"/>
    <w:rsid w:val="008A11DC"/>
    <w:rsid w:val="008A1F48"/>
    <w:rsid w:val="008A49E2"/>
    <w:rsid w:val="008B1EE2"/>
    <w:rsid w:val="008B1FF4"/>
    <w:rsid w:val="008B3131"/>
    <w:rsid w:val="008B6690"/>
    <w:rsid w:val="008B7AD1"/>
    <w:rsid w:val="008B7B86"/>
    <w:rsid w:val="008C0E0E"/>
    <w:rsid w:val="008C1911"/>
    <w:rsid w:val="008C19BE"/>
    <w:rsid w:val="008C61B4"/>
    <w:rsid w:val="008C7D0B"/>
    <w:rsid w:val="008D06A8"/>
    <w:rsid w:val="008D1C16"/>
    <w:rsid w:val="008D2261"/>
    <w:rsid w:val="008D40DA"/>
    <w:rsid w:val="008D45AE"/>
    <w:rsid w:val="008D63D6"/>
    <w:rsid w:val="008E44FF"/>
    <w:rsid w:val="008E5ABB"/>
    <w:rsid w:val="008E5B4D"/>
    <w:rsid w:val="008E5FE9"/>
    <w:rsid w:val="00900150"/>
    <w:rsid w:val="00904044"/>
    <w:rsid w:val="009059AF"/>
    <w:rsid w:val="009068EA"/>
    <w:rsid w:val="00911463"/>
    <w:rsid w:val="00913022"/>
    <w:rsid w:val="0091596E"/>
    <w:rsid w:val="009172AA"/>
    <w:rsid w:val="00923472"/>
    <w:rsid w:val="00924183"/>
    <w:rsid w:val="009276DE"/>
    <w:rsid w:val="00930DA6"/>
    <w:rsid w:val="00931D97"/>
    <w:rsid w:val="00934EF5"/>
    <w:rsid w:val="0093755B"/>
    <w:rsid w:val="009417CA"/>
    <w:rsid w:val="00941D68"/>
    <w:rsid w:val="00942A77"/>
    <w:rsid w:val="009433B8"/>
    <w:rsid w:val="00943725"/>
    <w:rsid w:val="009459E3"/>
    <w:rsid w:val="0094718C"/>
    <w:rsid w:val="0094757C"/>
    <w:rsid w:val="00950736"/>
    <w:rsid w:val="00957A50"/>
    <w:rsid w:val="00957B3E"/>
    <w:rsid w:val="009611F0"/>
    <w:rsid w:val="00963B1E"/>
    <w:rsid w:val="00965B68"/>
    <w:rsid w:val="00967541"/>
    <w:rsid w:val="00967D3A"/>
    <w:rsid w:val="0097021B"/>
    <w:rsid w:val="00974D1F"/>
    <w:rsid w:val="00977C55"/>
    <w:rsid w:val="00980C00"/>
    <w:rsid w:val="00980C9A"/>
    <w:rsid w:val="009831DF"/>
    <w:rsid w:val="00983A30"/>
    <w:rsid w:val="00983C50"/>
    <w:rsid w:val="00984739"/>
    <w:rsid w:val="00984C79"/>
    <w:rsid w:val="00985AEC"/>
    <w:rsid w:val="00992CF7"/>
    <w:rsid w:val="0099414D"/>
    <w:rsid w:val="0099475E"/>
    <w:rsid w:val="00994FAD"/>
    <w:rsid w:val="00996731"/>
    <w:rsid w:val="0099696E"/>
    <w:rsid w:val="0099767F"/>
    <w:rsid w:val="009B14C5"/>
    <w:rsid w:val="009B29CE"/>
    <w:rsid w:val="009B5279"/>
    <w:rsid w:val="009C1285"/>
    <w:rsid w:val="009C3022"/>
    <w:rsid w:val="009C6059"/>
    <w:rsid w:val="009C67EF"/>
    <w:rsid w:val="009D1122"/>
    <w:rsid w:val="009D56DA"/>
    <w:rsid w:val="009D716D"/>
    <w:rsid w:val="009E6ABF"/>
    <w:rsid w:val="009E74A9"/>
    <w:rsid w:val="009F00EC"/>
    <w:rsid w:val="009F3E44"/>
    <w:rsid w:val="009F64C2"/>
    <w:rsid w:val="00A00076"/>
    <w:rsid w:val="00A006AD"/>
    <w:rsid w:val="00A04718"/>
    <w:rsid w:val="00A06013"/>
    <w:rsid w:val="00A063B3"/>
    <w:rsid w:val="00A07282"/>
    <w:rsid w:val="00A0778B"/>
    <w:rsid w:val="00A10CEA"/>
    <w:rsid w:val="00A10DA1"/>
    <w:rsid w:val="00A11042"/>
    <w:rsid w:val="00A11282"/>
    <w:rsid w:val="00A115B7"/>
    <w:rsid w:val="00A12BE9"/>
    <w:rsid w:val="00A13940"/>
    <w:rsid w:val="00A1531F"/>
    <w:rsid w:val="00A168F1"/>
    <w:rsid w:val="00A21C6A"/>
    <w:rsid w:val="00A300B3"/>
    <w:rsid w:val="00A301D3"/>
    <w:rsid w:val="00A320A6"/>
    <w:rsid w:val="00A34C92"/>
    <w:rsid w:val="00A40070"/>
    <w:rsid w:val="00A43090"/>
    <w:rsid w:val="00A43262"/>
    <w:rsid w:val="00A44AB9"/>
    <w:rsid w:val="00A455C7"/>
    <w:rsid w:val="00A51760"/>
    <w:rsid w:val="00A517F4"/>
    <w:rsid w:val="00A62A8C"/>
    <w:rsid w:val="00A65385"/>
    <w:rsid w:val="00A71375"/>
    <w:rsid w:val="00A716D6"/>
    <w:rsid w:val="00A728C2"/>
    <w:rsid w:val="00A770BB"/>
    <w:rsid w:val="00A8266A"/>
    <w:rsid w:val="00A83FDD"/>
    <w:rsid w:val="00A84B03"/>
    <w:rsid w:val="00A861B7"/>
    <w:rsid w:val="00A929D5"/>
    <w:rsid w:val="00A931A7"/>
    <w:rsid w:val="00A9707D"/>
    <w:rsid w:val="00A97B90"/>
    <w:rsid w:val="00AA1D6D"/>
    <w:rsid w:val="00AA5ABF"/>
    <w:rsid w:val="00AA7DDF"/>
    <w:rsid w:val="00AB09D4"/>
    <w:rsid w:val="00AB1110"/>
    <w:rsid w:val="00AB1EC9"/>
    <w:rsid w:val="00AB3AB0"/>
    <w:rsid w:val="00AB46F9"/>
    <w:rsid w:val="00AB5B01"/>
    <w:rsid w:val="00AB5EC0"/>
    <w:rsid w:val="00AB6FC9"/>
    <w:rsid w:val="00AB78D4"/>
    <w:rsid w:val="00AC3BC5"/>
    <w:rsid w:val="00AC4440"/>
    <w:rsid w:val="00AC4AEA"/>
    <w:rsid w:val="00AC4F6A"/>
    <w:rsid w:val="00AC6348"/>
    <w:rsid w:val="00AD5A9D"/>
    <w:rsid w:val="00AE011A"/>
    <w:rsid w:val="00AE0992"/>
    <w:rsid w:val="00AE247A"/>
    <w:rsid w:val="00AE3DFB"/>
    <w:rsid w:val="00AE4D62"/>
    <w:rsid w:val="00AE6239"/>
    <w:rsid w:val="00AF0D50"/>
    <w:rsid w:val="00AF13ED"/>
    <w:rsid w:val="00AF3EC8"/>
    <w:rsid w:val="00AF647F"/>
    <w:rsid w:val="00B00949"/>
    <w:rsid w:val="00B02A41"/>
    <w:rsid w:val="00B03EF6"/>
    <w:rsid w:val="00B05018"/>
    <w:rsid w:val="00B073C3"/>
    <w:rsid w:val="00B1304C"/>
    <w:rsid w:val="00B13B0D"/>
    <w:rsid w:val="00B14C8D"/>
    <w:rsid w:val="00B15269"/>
    <w:rsid w:val="00B15719"/>
    <w:rsid w:val="00B15973"/>
    <w:rsid w:val="00B20E35"/>
    <w:rsid w:val="00B20E74"/>
    <w:rsid w:val="00B22E76"/>
    <w:rsid w:val="00B2568C"/>
    <w:rsid w:val="00B25D36"/>
    <w:rsid w:val="00B321A3"/>
    <w:rsid w:val="00B324B4"/>
    <w:rsid w:val="00B32544"/>
    <w:rsid w:val="00B32815"/>
    <w:rsid w:val="00B34313"/>
    <w:rsid w:val="00B35CE9"/>
    <w:rsid w:val="00B4026F"/>
    <w:rsid w:val="00B40457"/>
    <w:rsid w:val="00B41748"/>
    <w:rsid w:val="00B422DC"/>
    <w:rsid w:val="00B429A6"/>
    <w:rsid w:val="00B46939"/>
    <w:rsid w:val="00B47AC9"/>
    <w:rsid w:val="00B55419"/>
    <w:rsid w:val="00B62314"/>
    <w:rsid w:val="00B6330C"/>
    <w:rsid w:val="00B7178D"/>
    <w:rsid w:val="00B71CC9"/>
    <w:rsid w:val="00B73A50"/>
    <w:rsid w:val="00B75E64"/>
    <w:rsid w:val="00B773C5"/>
    <w:rsid w:val="00B82E0D"/>
    <w:rsid w:val="00B83D34"/>
    <w:rsid w:val="00B840EA"/>
    <w:rsid w:val="00B86C6D"/>
    <w:rsid w:val="00B90386"/>
    <w:rsid w:val="00B92A1D"/>
    <w:rsid w:val="00B93F5E"/>
    <w:rsid w:val="00B9710A"/>
    <w:rsid w:val="00B9797A"/>
    <w:rsid w:val="00BA14D6"/>
    <w:rsid w:val="00BA15EB"/>
    <w:rsid w:val="00BA5E89"/>
    <w:rsid w:val="00BA616B"/>
    <w:rsid w:val="00BA6D1D"/>
    <w:rsid w:val="00BA7A6C"/>
    <w:rsid w:val="00BB33ED"/>
    <w:rsid w:val="00BC0DE2"/>
    <w:rsid w:val="00BC3172"/>
    <w:rsid w:val="00BC3469"/>
    <w:rsid w:val="00BD1E01"/>
    <w:rsid w:val="00BE03FD"/>
    <w:rsid w:val="00BE4098"/>
    <w:rsid w:val="00BE4663"/>
    <w:rsid w:val="00BE64FB"/>
    <w:rsid w:val="00BE6834"/>
    <w:rsid w:val="00BF239D"/>
    <w:rsid w:val="00BF7040"/>
    <w:rsid w:val="00C00206"/>
    <w:rsid w:val="00C03DB7"/>
    <w:rsid w:val="00C05A97"/>
    <w:rsid w:val="00C1127E"/>
    <w:rsid w:val="00C12020"/>
    <w:rsid w:val="00C12A6B"/>
    <w:rsid w:val="00C12FF6"/>
    <w:rsid w:val="00C15603"/>
    <w:rsid w:val="00C179E0"/>
    <w:rsid w:val="00C2182D"/>
    <w:rsid w:val="00C22BC0"/>
    <w:rsid w:val="00C2363D"/>
    <w:rsid w:val="00C23E86"/>
    <w:rsid w:val="00C27776"/>
    <w:rsid w:val="00C30061"/>
    <w:rsid w:val="00C30A74"/>
    <w:rsid w:val="00C31A6F"/>
    <w:rsid w:val="00C32FDB"/>
    <w:rsid w:val="00C40317"/>
    <w:rsid w:val="00C45482"/>
    <w:rsid w:val="00C466E0"/>
    <w:rsid w:val="00C51806"/>
    <w:rsid w:val="00C51AF1"/>
    <w:rsid w:val="00C52349"/>
    <w:rsid w:val="00C537B1"/>
    <w:rsid w:val="00C542E8"/>
    <w:rsid w:val="00C54C40"/>
    <w:rsid w:val="00C57473"/>
    <w:rsid w:val="00C57AC8"/>
    <w:rsid w:val="00C63C60"/>
    <w:rsid w:val="00C65947"/>
    <w:rsid w:val="00C66717"/>
    <w:rsid w:val="00C67D44"/>
    <w:rsid w:val="00C70E3B"/>
    <w:rsid w:val="00C71101"/>
    <w:rsid w:val="00C72618"/>
    <w:rsid w:val="00C73A7B"/>
    <w:rsid w:val="00C740D3"/>
    <w:rsid w:val="00C7645B"/>
    <w:rsid w:val="00C8171B"/>
    <w:rsid w:val="00C81C38"/>
    <w:rsid w:val="00C828A3"/>
    <w:rsid w:val="00C87D25"/>
    <w:rsid w:val="00C93990"/>
    <w:rsid w:val="00C95DD2"/>
    <w:rsid w:val="00CA2343"/>
    <w:rsid w:val="00CA3A5A"/>
    <w:rsid w:val="00CA6E31"/>
    <w:rsid w:val="00CB0FD7"/>
    <w:rsid w:val="00CB1983"/>
    <w:rsid w:val="00CB37DF"/>
    <w:rsid w:val="00CB3C2E"/>
    <w:rsid w:val="00CC0998"/>
    <w:rsid w:val="00CC3BD7"/>
    <w:rsid w:val="00CC5400"/>
    <w:rsid w:val="00CC7078"/>
    <w:rsid w:val="00CC7586"/>
    <w:rsid w:val="00CE0760"/>
    <w:rsid w:val="00CE0EAC"/>
    <w:rsid w:val="00CE3B27"/>
    <w:rsid w:val="00CE5FB3"/>
    <w:rsid w:val="00CE7945"/>
    <w:rsid w:val="00CF3D36"/>
    <w:rsid w:val="00CF42A6"/>
    <w:rsid w:val="00CF6F06"/>
    <w:rsid w:val="00D015BC"/>
    <w:rsid w:val="00D02A1E"/>
    <w:rsid w:val="00D0338B"/>
    <w:rsid w:val="00D07549"/>
    <w:rsid w:val="00D13747"/>
    <w:rsid w:val="00D20302"/>
    <w:rsid w:val="00D20EC4"/>
    <w:rsid w:val="00D21D8C"/>
    <w:rsid w:val="00D23E2D"/>
    <w:rsid w:val="00D2624D"/>
    <w:rsid w:val="00D30300"/>
    <w:rsid w:val="00D31DD0"/>
    <w:rsid w:val="00D343C4"/>
    <w:rsid w:val="00D351C3"/>
    <w:rsid w:val="00D355B0"/>
    <w:rsid w:val="00D37121"/>
    <w:rsid w:val="00D402C3"/>
    <w:rsid w:val="00D422AA"/>
    <w:rsid w:val="00D42D40"/>
    <w:rsid w:val="00D42FBC"/>
    <w:rsid w:val="00D4793A"/>
    <w:rsid w:val="00D53EE3"/>
    <w:rsid w:val="00D546EF"/>
    <w:rsid w:val="00D54900"/>
    <w:rsid w:val="00D54E15"/>
    <w:rsid w:val="00D561C5"/>
    <w:rsid w:val="00D56394"/>
    <w:rsid w:val="00D57C77"/>
    <w:rsid w:val="00D612FA"/>
    <w:rsid w:val="00D6224B"/>
    <w:rsid w:val="00D6497A"/>
    <w:rsid w:val="00D64E5E"/>
    <w:rsid w:val="00D67DB5"/>
    <w:rsid w:val="00D70507"/>
    <w:rsid w:val="00D72C7F"/>
    <w:rsid w:val="00D74500"/>
    <w:rsid w:val="00D75B6C"/>
    <w:rsid w:val="00D80D76"/>
    <w:rsid w:val="00D865B0"/>
    <w:rsid w:val="00D916BE"/>
    <w:rsid w:val="00D92123"/>
    <w:rsid w:val="00D93E60"/>
    <w:rsid w:val="00D966C8"/>
    <w:rsid w:val="00D96E8A"/>
    <w:rsid w:val="00D971B1"/>
    <w:rsid w:val="00DA3BEB"/>
    <w:rsid w:val="00DA3F04"/>
    <w:rsid w:val="00DA4482"/>
    <w:rsid w:val="00DA4BBA"/>
    <w:rsid w:val="00DA7088"/>
    <w:rsid w:val="00DB06A7"/>
    <w:rsid w:val="00DB08C5"/>
    <w:rsid w:val="00DB1377"/>
    <w:rsid w:val="00DB36DA"/>
    <w:rsid w:val="00DB5899"/>
    <w:rsid w:val="00DB5B98"/>
    <w:rsid w:val="00DC27E4"/>
    <w:rsid w:val="00DC49B2"/>
    <w:rsid w:val="00DC6230"/>
    <w:rsid w:val="00DC63B8"/>
    <w:rsid w:val="00DC6CDE"/>
    <w:rsid w:val="00DD101A"/>
    <w:rsid w:val="00DD13A2"/>
    <w:rsid w:val="00DD3C3D"/>
    <w:rsid w:val="00DD667A"/>
    <w:rsid w:val="00DD704D"/>
    <w:rsid w:val="00DE0D23"/>
    <w:rsid w:val="00DE1A99"/>
    <w:rsid w:val="00DE42E9"/>
    <w:rsid w:val="00DE5CC0"/>
    <w:rsid w:val="00DF5198"/>
    <w:rsid w:val="00DF6C7A"/>
    <w:rsid w:val="00DF74D2"/>
    <w:rsid w:val="00E0546A"/>
    <w:rsid w:val="00E06CAB"/>
    <w:rsid w:val="00E1266D"/>
    <w:rsid w:val="00E12DB0"/>
    <w:rsid w:val="00E141A4"/>
    <w:rsid w:val="00E16C85"/>
    <w:rsid w:val="00E212CB"/>
    <w:rsid w:val="00E21A1D"/>
    <w:rsid w:val="00E22469"/>
    <w:rsid w:val="00E23196"/>
    <w:rsid w:val="00E236A6"/>
    <w:rsid w:val="00E2498C"/>
    <w:rsid w:val="00E24E2B"/>
    <w:rsid w:val="00E266FD"/>
    <w:rsid w:val="00E3380D"/>
    <w:rsid w:val="00E34AB8"/>
    <w:rsid w:val="00E40907"/>
    <w:rsid w:val="00E45A6B"/>
    <w:rsid w:val="00E45B99"/>
    <w:rsid w:val="00E5406D"/>
    <w:rsid w:val="00E55D0C"/>
    <w:rsid w:val="00E55EB2"/>
    <w:rsid w:val="00E5652B"/>
    <w:rsid w:val="00E56F60"/>
    <w:rsid w:val="00E631E2"/>
    <w:rsid w:val="00E64DEA"/>
    <w:rsid w:val="00E65F8E"/>
    <w:rsid w:val="00E73B91"/>
    <w:rsid w:val="00E74275"/>
    <w:rsid w:val="00E75220"/>
    <w:rsid w:val="00E77314"/>
    <w:rsid w:val="00E8073A"/>
    <w:rsid w:val="00E80B73"/>
    <w:rsid w:val="00E8776F"/>
    <w:rsid w:val="00E90F84"/>
    <w:rsid w:val="00E9164F"/>
    <w:rsid w:val="00E95992"/>
    <w:rsid w:val="00E96F20"/>
    <w:rsid w:val="00EA18F7"/>
    <w:rsid w:val="00EA34A5"/>
    <w:rsid w:val="00EA3CC5"/>
    <w:rsid w:val="00EA54A3"/>
    <w:rsid w:val="00EA7BB2"/>
    <w:rsid w:val="00EB00F4"/>
    <w:rsid w:val="00EB2959"/>
    <w:rsid w:val="00EB32B0"/>
    <w:rsid w:val="00EB3AAA"/>
    <w:rsid w:val="00EB7739"/>
    <w:rsid w:val="00EC0420"/>
    <w:rsid w:val="00EC0ACF"/>
    <w:rsid w:val="00EC2ECB"/>
    <w:rsid w:val="00EC5F4A"/>
    <w:rsid w:val="00EC6ABB"/>
    <w:rsid w:val="00ED0085"/>
    <w:rsid w:val="00ED1F8E"/>
    <w:rsid w:val="00ED70E2"/>
    <w:rsid w:val="00ED7C9D"/>
    <w:rsid w:val="00EE14E5"/>
    <w:rsid w:val="00EE1AB4"/>
    <w:rsid w:val="00EE534E"/>
    <w:rsid w:val="00EF0F7B"/>
    <w:rsid w:val="00EF1A2C"/>
    <w:rsid w:val="00EF3087"/>
    <w:rsid w:val="00EF54DB"/>
    <w:rsid w:val="00EF6FC6"/>
    <w:rsid w:val="00EF7430"/>
    <w:rsid w:val="00EF75E7"/>
    <w:rsid w:val="00F013CB"/>
    <w:rsid w:val="00F12AFF"/>
    <w:rsid w:val="00F13016"/>
    <w:rsid w:val="00F13228"/>
    <w:rsid w:val="00F13366"/>
    <w:rsid w:val="00F140C7"/>
    <w:rsid w:val="00F14918"/>
    <w:rsid w:val="00F207EA"/>
    <w:rsid w:val="00F213D2"/>
    <w:rsid w:val="00F22723"/>
    <w:rsid w:val="00F22E0D"/>
    <w:rsid w:val="00F3085B"/>
    <w:rsid w:val="00F30AF4"/>
    <w:rsid w:val="00F3103C"/>
    <w:rsid w:val="00F34B11"/>
    <w:rsid w:val="00F41760"/>
    <w:rsid w:val="00F41DC1"/>
    <w:rsid w:val="00F453CD"/>
    <w:rsid w:val="00F45427"/>
    <w:rsid w:val="00F50E22"/>
    <w:rsid w:val="00F53B91"/>
    <w:rsid w:val="00F5468A"/>
    <w:rsid w:val="00F555B6"/>
    <w:rsid w:val="00F563D8"/>
    <w:rsid w:val="00F612D1"/>
    <w:rsid w:val="00F61A58"/>
    <w:rsid w:val="00F6274C"/>
    <w:rsid w:val="00F648BE"/>
    <w:rsid w:val="00F66609"/>
    <w:rsid w:val="00F7536E"/>
    <w:rsid w:val="00F7706F"/>
    <w:rsid w:val="00F8469F"/>
    <w:rsid w:val="00F853E7"/>
    <w:rsid w:val="00F85B81"/>
    <w:rsid w:val="00F86960"/>
    <w:rsid w:val="00F86EB9"/>
    <w:rsid w:val="00F87170"/>
    <w:rsid w:val="00F902A8"/>
    <w:rsid w:val="00F92258"/>
    <w:rsid w:val="00F93625"/>
    <w:rsid w:val="00F940AC"/>
    <w:rsid w:val="00FA16D0"/>
    <w:rsid w:val="00FA1B07"/>
    <w:rsid w:val="00FA6378"/>
    <w:rsid w:val="00FB2DC3"/>
    <w:rsid w:val="00FB412E"/>
    <w:rsid w:val="00FB4156"/>
    <w:rsid w:val="00FB521A"/>
    <w:rsid w:val="00FB587F"/>
    <w:rsid w:val="00FB76C9"/>
    <w:rsid w:val="00FB7F6F"/>
    <w:rsid w:val="00FC22F5"/>
    <w:rsid w:val="00FC2CA7"/>
    <w:rsid w:val="00FC3F9E"/>
    <w:rsid w:val="00FC5CC8"/>
    <w:rsid w:val="00FC70B2"/>
    <w:rsid w:val="00FC7679"/>
    <w:rsid w:val="00FC7AB0"/>
    <w:rsid w:val="00FD1127"/>
    <w:rsid w:val="00FD20B4"/>
    <w:rsid w:val="00FD21E7"/>
    <w:rsid w:val="00FD24C4"/>
    <w:rsid w:val="00FD2B4C"/>
    <w:rsid w:val="00FD516E"/>
    <w:rsid w:val="00FD5E60"/>
    <w:rsid w:val="00FD5E6F"/>
    <w:rsid w:val="00FD6119"/>
    <w:rsid w:val="00FE4604"/>
    <w:rsid w:val="00FE7683"/>
    <w:rsid w:val="00FF32A5"/>
    <w:rsid w:val="00FF6535"/>
    <w:rsid w:val="00FF685E"/>
    <w:rsid w:val="00FF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FFC2B"/>
  <w15:chartTrackingRefBased/>
  <w15:docId w15:val="{517F47F9-7938-46CF-ABE3-199B72ED9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B48D4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B48D4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48D4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48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48D4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8D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8D4"/>
    <w:rPr>
      <w:rFonts w:ascii="Segoe UI" w:hAnsi="Segoe UI" w:cs="Angsana New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18F1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18F1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3518F1"/>
    <w:rPr>
      <w:sz w:val="32"/>
      <w:szCs w:val="32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107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7DA"/>
  </w:style>
  <w:style w:type="paragraph" w:styleId="Footer">
    <w:name w:val="footer"/>
    <w:basedOn w:val="Normal"/>
    <w:link w:val="FooterChar"/>
    <w:uiPriority w:val="99"/>
    <w:unhideWhenUsed/>
    <w:rsid w:val="002107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7DA"/>
  </w:style>
  <w:style w:type="table" w:styleId="TableGrid">
    <w:name w:val="Table Grid"/>
    <w:basedOn w:val="TableNormal"/>
    <w:uiPriority w:val="39"/>
    <w:rsid w:val="00612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266D"/>
    <w:pPr>
      <w:ind w:left="720"/>
      <w:contextualSpacing/>
    </w:pPr>
  </w:style>
  <w:style w:type="paragraph" w:customStyle="1" w:styleId="Default">
    <w:name w:val="Default"/>
    <w:rsid w:val="00EA3CC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A3C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4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98DB30ED1444BA084D08B65F6F837" ma:contentTypeVersion="12" ma:contentTypeDescription="Create a new document." ma:contentTypeScope="" ma:versionID="a26735f42bbe139e275e7f550c381c21">
  <xsd:schema xmlns:xsd="http://www.w3.org/2001/XMLSchema" xmlns:xs="http://www.w3.org/2001/XMLSchema" xmlns:p="http://schemas.microsoft.com/office/2006/metadata/properties" xmlns:ns3="4b833340-0ac9-4b39-b1e8-e6a8f05af0f2" xmlns:ns4="3099d987-b16d-4c48-8a71-3c1079b385fb" targetNamespace="http://schemas.microsoft.com/office/2006/metadata/properties" ma:root="true" ma:fieldsID="e0666f9c675d5dd6a2e429bc30320cac" ns3:_="" ns4:_="">
    <xsd:import namespace="4b833340-0ac9-4b39-b1e8-e6a8f05af0f2"/>
    <xsd:import namespace="3099d987-b16d-4c48-8a71-3c1079b385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33340-0ac9-4b39-b1e8-e6a8f05af0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9d987-b16d-4c48-8a71-3c1079b385f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795541-D35F-4074-A490-E04A079370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833340-0ac9-4b39-b1e8-e6a8f05af0f2"/>
    <ds:schemaRef ds:uri="3099d987-b16d-4c48-8a71-3c1079b38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059DBB-6C96-4CD2-B445-AD09D00CB2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8D907A-8F9C-4810-B523-A544810B1E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C936A1-DB22-4725-A6B4-F3AB3D34BF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3126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Apichaya Follett</dc:creator>
  <cp:keywords/>
  <dc:description/>
  <cp:lastModifiedBy>Nitiya Sukcharoen</cp:lastModifiedBy>
  <cp:revision>46</cp:revision>
  <cp:lastPrinted>2023-01-05T04:56:00Z</cp:lastPrinted>
  <dcterms:created xsi:type="dcterms:W3CDTF">2026-04-17T06:34:00Z</dcterms:created>
  <dcterms:modified xsi:type="dcterms:W3CDTF">2026-07-10T03:24:00Z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0x010100C1C98DB30ED1444BA084D08B65F6F837</vt:lpwstr>
  </property>
  <property fmtid="{D5CDD505-2E9C-101B-9397-08002B2CF9AE}" pid="3" name="MSIP_Label_0e3df69d-cc49-4c13-988f-0bcfcc9b663c_Enabled">
    <vt:lpwstr>true</vt:lpwstr>
  </property>
  <property fmtid="{D5CDD505-2E9C-101B-9397-08002B2CF9AE}" pid="4" name="MSIP_Label_0e3df69d-cc49-4c13-988f-0bcfcc9b663c_SetDate">
    <vt:lpwstr>2022-10-05T02:25:44Z</vt:lpwstr>
  </property>
  <property fmtid="{D5CDD505-2E9C-101B-9397-08002B2CF9AE}" pid="5" name="MSIP_Label_0e3df69d-cc49-4c13-988f-0bcfcc9b663c_Method">
    <vt:lpwstr>Standard</vt:lpwstr>
  </property>
  <property fmtid="{D5CDD505-2E9C-101B-9397-08002B2CF9AE}" pid="6" name="MSIP_Label_0e3df69d-cc49-4c13-988f-0bcfcc9b663c_Name">
    <vt:lpwstr>Internal_0</vt:lpwstr>
  </property>
  <property fmtid="{D5CDD505-2E9C-101B-9397-08002B2CF9AE}" pid="7" name="MSIP_Label_0e3df69d-cc49-4c13-988f-0bcfcc9b663c_SiteId">
    <vt:lpwstr>0ad5298e-296d-45ab-a446-c0d364c5b18b</vt:lpwstr>
  </property>
  <property fmtid="{D5CDD505-2E9C-101B-9397-08002B2CF9AE}" pid="8" name="MSIP_Label_0e3df69d-cc49-4c13-988f-0bcfcc9b663c_ActionId">
    <vt:lpwstr>ee19da54-dfa2-4f75-a121-d14ac2ae88d0</vt:lpwstr>
  </property>
  <property fmtid="{D5CDD505-2E9C-101B-9397-08002B2CF9AE}" pid="9" name="MSIP_Label_0e3df69d-cc49-4c13-988f-0bcfcc9b663c_ContentBits">
    <vt:lpwstr>2</vt:lpwstr>
  </property>
  <property fmtid="{D5CDD505-2E9C-101B-9397-08002B2CF9AE}" pid="10" name="ClassificationContentMarkingFooterShapeIds">
    <vt:lpwstr>8,2,4da2381c,7007b7ed,4cc63ce1</vt:lpwstr>
  </property>
  <property fmtid="{D5CDD505-2E9C-101B-9397-08002B2CF9AE}" pid="11" name="ClassificationContentMarkingFooterFontProps">
    <vt:lpwstr>#c0c0c0,12,Tahoma</vt:lpwstr>
  </property>
  <property fmtid="{D5CDD505-2E9C-101B-9397-08002B2CF9AE}" pid="12" name="ClassificationContentMarkingFooterText">
    <vt:lpwstr>SEC Classification : ใช้ภายใน (Internal) </vt:lpwstr>
  </property>
</Properties>
</file>