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2D1D9" w14:textId="1BE7ED23" w:rsidR="0024242C" w:rsidRPr="0093000F" w:rsidRDefault="0024242C" w:rsidP="001B753D">
      <w:pPr>
        <w:jc w:val="center"/>
        <w:rPr>
          <w:rFonts w:ascii="TH SarabunPSK" w:hAnsi="TH SarabunPSK" w:cs="TH SarabunPSK"/>
          <w:spacing w:val="-5"/>
          <w:sz w:val="34"/>
          <w:szCs w:val="34"/>
          <w:cs/>
        </w:rPr>
      </w:pPr>
    </w:p>
    <w:p w14:paraId="3F048F01" w14:textId="57108466" w:rsidR="00F238E7" w:rsidRDefault="00F238E7" w:rsidP="001B753D">
      <w:pPr>
        <w:tabs>
          <w:tab w:val="left" w:pos="432"/>
          <w:tab w:val="left" w:pos="5472"/>
        </w:tabs>
        <w:jc w:val="center"/>
        <w:rPr>
          <w:rFonts w:ascii="TH SarabunPSK" w:hAnsi="TH SarabunPSK" w:cs="TH SarabunPSK"/>
          <w:sz w:val="48"/>
          <w:szCs w:val="48"/>
          <w:cs/>
        </w:rPr>
      </w:pPr>
      <w:r w:rsidRPr="00F238E7">
        <w:rPr>
          <w:rFonts w:ascii="TH SarabunPSK" w:hAnsi="TH SarabunPSK" w:cs="TH SarabunPSK"/>
          <w:sz w:val="48"/>
          <w:szCs w:val="48"/>
          <w:cs/>
        </w:rPr>
        <w:t>ประกาศคณะกรรมการกำกับ</w:t>
      </w:r>
      <w:r w:rsidR="00386D3E">
        <w:rPr>
          <w:rFonts w:ascii="TH SarabunPSK" w:hAnsi="TH SarabunPSK" w:cs="TH SarabunPSK" w:hint="cs"/>
          <w:sz w:val="48"/>
          <w:szCs w:val="48"/>
          <w:cs/>
        </w:rPr>
        <w:t>ตลาดทุน</w:t>
      </w:r>
      <w:bookmarkStart w:id="0" w:name="bookmark1"/>
    </w:p>
    <w:p w14:paraId="006191BB" w14:textId="7BADBAD8" w:rsidR="0024242C" w:rsidRPr="0093000F" w:rsidRDefault="0024242C" w:rsidP="00443148">
      <w:pPr>
        <w:tabs>
          <w:tab w:val="left" w:pos="432"/>
          <w:tab w:val="left" w:pos="5472"/>
        </w:tabs>
        <w:jc w:val="center"/>
        <w:rPr>
          <w:rFonts w:ascii="TH SarabunPSK" w:hAnsi="TH SarabunPSK" w:cs="TH SarabunPSK"/>
          <w:sz w:val="34"/>
          <w:szCs w:val="34"/>
          <w:cs/>
        </w:rPr>
      </w:pPr>
      <w:r w:rsidRPr="0093000F">
        <w:rPr>
          <w:rFonts w:ascii="TH SarabunPSK" w:hAnsi="TH SarabunPSK" w:cs="TH SarabunPSK" w:hint="cs"/>
          <w:sz w:val="34"/>
          <w:szCs w:val="34"/>
          <w:cs/>
        </w:rPr>
        <w:t xml:space="preserve">ที่ </w:t>
      </w:r>
      <w:r w:rsidR="00C2019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86D3E">
        <w:rPr>
          <w:rFonts w:ascii="TH SarabunPSK" w:hAnsi="TH SarabunPSK" w:cs="TH SarabunPSK" w:hint="cs"/>
          <w:sz w:val="34"/>
          <w:szCs w:val="34"/>
          <w:cs/>
        </w:rPr>
        <w:t>ท</w:t>
      </w:r>
      <w:r w:rsidR="00BC4489">
        <w:rPr>
          <w:rFonts w:ascii="TH SarabunPSK" w:hAnsi="TH SarabunPSK" w:cs="TH SarabunPSK" w:hint="cs"/>
          <w:sz w:val="34"/>
          <w:szCs w:val="34"/>
          <w:cs/>
        </w:rPr>
        <w:t>จ</w:t>
      </w:r>
      <w:r w:rsidR="00587A6A" w:rsidRPr="0093000F">
        <w:rPr>
          <w:rFonts w:ascii="TH SarabunPSK" w:hAnsi="TH SarabunPSK" w:cs="TH SarabunPSK" w:hint="cs"/>
          <w:sz w:val="34"/>
          <w:szCs w:val="34"/>
          <w:cs/>
        </w:rPr>
        <w:t xml:space="preserve">.  </w:t>
      </w:r>
      <w:r w:rsidR="00ED6A96">
        <w:rPr>
          <w:rFonts w:ascii="TH SarabunPSK" w:hAnsi="TH SarabunPSK" w:cs="TH SarabunPSK" w:hint="cs"/>
          <w:sz w:val="34"/>
          <w:szCs w:val="34"/>
          <w:cs/>
        </w:rPr>
        <w:t>๑๐</w:t>
      </w:r>
      <w:r w:rsidR="00811934" w:rsidRPr="0093000F">
        <w:rPr>
          <w:rFonts w:ascii="TH SarabunPSK" w:hAnsi="TH SarabunPSK" w:cs="TH SarabunPSK" w:hint="cs"/>
          <w:sz w:val="34"/>
          <w:szCs w:val="34"/>
          <w:cs/>
        </w:rPr>
        <w:t>/</w:t>
      </w:r>
      <w:r w:rsidR="004D51D9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E344B9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3193EA54" w14:textId="0C37C0F4" w:rsidR="009844EB" w:rsidRPr="00F238E7" w:rsidRDefault="0024242C" w:rsidP="00EE1115">
      <w:pPr>
        <w:tabs>
          <w:tab w:val="left" w:pos="432"/>
          <w:tab w:val="left" w:pos="5472"/>
        </w:tabs>
        <w:ind w:right="-32"/>
        <w:jc w:val="center"/>
        <w:rPr>
          <w:rFonts w:ascii="TH SarabunPSK" w:hAnsi="TH SarabunPSK" w:cs="TH SarabunPSK"/>
          <w:sz w:val="34"/>
          <w:szCs w:val="34"/>
        </w:rPr>
      </w:pPr>
      <w:r w:rsidRPr="0093000F">
        <w:rPr>
          <w:rFonts w:ascii="TH SarabunPSK" w:hAnsi="TH SarabunPSK" w:cs="TH SarabunPSK" w:hint="cs"/>
          <w:sz w:val="34"/>
          <w:szCs w:val="34"/>
          <w:cs/>
        </w:rPr>
        <w:t xml:space="preserve">เรื่อง  </w:t>
      </w:r>
      <w:bookmarkEnd w:id="0"/>
      <w:r w:rsidR="002A6766" w:rsidRPr="002A6766">
        <w:rPr>
          <w:rFonts w:ascii="TH SarabunPSK" w:hAnsi="TH SarabunPSK" w:cs="TH SarabunPSK"/>
          <w:sz w:val="34"/>
          <w:szCs w:val="34"/>
          <w:cs/>
        </w:rPr>
        <w:t>ข้อกำหนดเกี่ยวกับการเสนอขายหลักทรัพย์</w:t>
      </w:r>
      <w:r w:rsidR="00EE1115">
        <w:rPr>
          <w:rFonts w:ascii="TH SarabunPSK" w:hAnsi="TH SarabunPSK" w:cs="TH SarabunPSK"/>
          <w:sz w:val="34"/>
          <w:szCs w:val="34"/>
          <w:cs/>
        </w:rPr>
        <w:br/>
      </w:r>
      <w:r w:rsidR="00DD1B6B" w:rsidRPr="00DD1B6B">
        <w:rPr>
          <w:rFonts w:ascii="TH SarabunPSK" w:hAnsi="TH SarabunPSK" w:cs="TH SarabunPSK"/>
          <w:sz w:val="34"/>
          <w:szCs w:val="34"/>
          <w:cs/>
        </w:rPr>
        <w:t>ผ่านระบบคราวด์ฟันดิง</w:t>
      </w:r>
    </w:p>
    <w:p w14:paraId="4070DD62" w14:textId="3DCDF1C4" w:rsidR="00127E09" w:rsidRPr="0093000F" w:rsidRDefault="00127E09" w:rsidP="003D1EB9">
      <w:pPr>
        <w:tabs>
          <w:tab w:val="left" w:pos="432"/>
          <w:tab w:val="left" w:pos="5472"/>
        </w:tabs>
        <w:ind w:right="-32"/>
        <w:jc w:val="center"/>
        <w:rPr>
          <w:rFonts w:ascii="TH SarabunPSK" w:hAnsi="TH SarabunPSK" w:cs="TH SarabunPSK"/>
          <w:sz w:val="34"/>
          <w:szCs w:val="34"/>
        </w:rPr>
      </w:pPr>
      <w:bookmarkStart w:id="1" w:name="_Hlk78966038"/>
      <w:r w:rsidRPr="0093000F">
        <w:rPr>
          <w:rFonts w:ascii="TH SarabunPSK" w:hAnsi="TH SarabunPSK" w:cs="TH SarabunPSK" w:hint="cs"/>
          <w:sz w:val="34"/>
          <w:szCs w:val="34"/>
          <w:cs/>
        </w:rPr>
        <w:t xml:space="preserve">(ฉบับที่  </w:t>
      </w:r>
      <w:r w:rsidR="00ED6A96">
        <w:rPr>
          <w:rFonts w:ascii="TH SarabunPSK" w:hAnsi="TH SarabunPSK" w:cs="TH SarabunPSK" w:hint="cs"/>
          <w:sz w:val="34"/>
          <w:szCs w:val="34"/>
          <w:cs/>
        </w:rPr>
        <w:t>๗</w:t>
      </w:r>
      <w:r w:rsidRPr="0093000F">
        <w:rPr>
          <w:rFonts w:ascii="TH SarabunPSK" w:hAnsi="TH SarabunPSK" w:cs="TH SarabunPSK" w:hint="cs"/>
          <w:sz w:val="34"/>
          <w:szCs w:val="34"/>
          <w:cs/>
        </w:rPr>
        <w:t>)</w:t>
      </w:r>
      <w:bookmarkEnd w:id="1"/>
    </w:p>
    <w:p w14:paraId="234D1FD2" w14:textId="77777777" w:rsidR="000932A2" w:rsidRPr="007960BC" w:rsidRDefault="000932A2" w:rsidP="002D19F3">
      <w:pPr>
        <w:tabs>
          <w:tab w:val="left" w:pos="426"/>
          <w:tab w:val="left" w:pos="1276"/>
          <w:tab w:val="left" w:pos="5475"/>
        </w:tabs>
        <w:ind w:firstLine="810"/>
        <w:jc w:val="both"/>
        <w:rPr>
          <w:rFonts w:ascii="TH SarabunPSK" w:hAnsi="TH SarabunPSK" w:cs="TH SarabunPSK"/>
          <w:sz w:val="16"/>
          <w:szCs w:val="16"/>
          <w:cs/>
        </w:rPr>
      </w:pPr>
      <w:bookmarkStart w:id="2" w:name="Detail82"/>
      <w:bookmarkStart w:id="3" w:name="Detail18"/>
      <w:bookmarkStart w:id="4" w:name="Detail34"/>
      <w:bookmarkStart w:id="5" w:name="Detail42"/>
      <w:bookmarkStart w:id="6" w:name="Detail46"/>
      <w:bookmarkStart w:id="7" w:name="Detail75"/>
    </w:p>
    <w:p w14:paraId="60CA7E20" w14:textId="77777777" w:rsidR="000932A2" w:rsidRPr="007960BC" w:rsidRDefault="000932A2" w:rsidP="002D19F3">
      <w:pPr>
        <w:tabs>
          <w:tab w:val="left" w:pos="426"/>
          <w:tab w:val="left" w:pos="5475"/>
        </w:tabs>
        <w:ind w:firstLine="810"/>
        <w:jc w:val="both"/>
        <w:rPr>
          <w:rFonts w:ascii="TH SarabunPSK" w:hAnsi="TH SarabunPSK" w:cs="TH SarabunPSK"/>
          <w:sz w:val="16"/>
          <w:szCs w:val="16"/>
        </w:rPr>
      </w:pPr>
      <w:r w:rsidRPr="007960BC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556C5D" wp14:editId="0F2B045B">
                <wp:simplePos x="0" y="0"/>
                <wp:positionH relativeFrom="column">
                  <wp:posOffset>2342515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194701128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01AC3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84.45pt;margin-top:.95pt;width:92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bookmarkEnd w:id="2"/>
    <w:bookmarkEnd w:id="3"/>
    <w:bookmarkEnd w:id="4"/>
    <w:bookmarkEnd w:id="5"/>
    <w:bookmarkEnd w:id="6"/>
    <w:bookmarkEnd w:id="7"/>
    <w:p w14:paraId="04210427" w14:textId="1FD77859" w:rsidR="005B5919" w:rsidRPr="004F5F7D" w:rsidRDefault="005B5919" w:rsidP="005E04C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อาศัยอำนาจตามความในมาตรา  ๑๖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/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๖  วรรคสอง  (๑)  แห่งพระราชบัญญัติหลักทรัพย์</w:t>
      </w:r>
      <w:r w:rsidR="00D934B9" w:rsidRPr="004F5F7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และตลาดหลักทรัพย์  พ.ศ.  ๒๕๓๕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ซึ่งแก้ไขเพิ่มเติมโดยพระราชบัญญัติหลักทรัพย์และตลาดหลักทรัพย์ 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(ฉบับที่  ๔)  พ.ศ.  ๒๕๕๑ 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และมาตรา  ๓๕  แห่งพระราชบัญญัติหลักทรัพย์และตลาดหลักทรัพย์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 </w:t>
      </w:r>
      <w:r w:rsidR="00CD09B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พ.ศ.  ๒๕๓๕ 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4F5F7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คณะกรรมการกำกับตลาดทุนออกประกาศไว้  ดังต่อไปนี้</w:t>
      </w:r>
    </w:p>
    <w:p w14:paraId="01A90DBC" w14:textId="1704170A" w:rsidR="005B5919" w:rsidRPr="00487D5B" w:rsidRDefault="005B5919" w:rsidP="00CD09B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ข้อ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๑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ab/>
      </w:r>
      <w:r w:rsidRPr="004C700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ให้ยกเลิก</w:t>
      </w:r>
      <w:r w:rsidR="004D6599" w:rsidRPr="004C700E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ความใน</w:t>
      </w:r>
      <w:r w:rsidRPr="004C700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บทนิยาม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คำว่า  “หุ้นกู้คราวด์ฟันดิง 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SLB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”  ในข้อ  ๓  </w:t>
      </w:r>
      <w:r w:rsidR="007117F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แห่งประกาศคณะกรรมการกำกับตลาดทุน  ที่  ทจ.  ๒๑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/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๒๕๖๒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เรื่อง  ข้อกำหนดเกี่ยวกับการเสนอขายหลักทรัพย์ผ่านระบบคราวด์ฟันดิง  ลงวันที่  ๑๒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เมษายน  พ.ศ.  ๒๕๖๒  ซึ่งแก้ไขเพิ่มเติมโดย</w:t>
      </w:r>
      <w:r w:rsidRPr="00487D5B">
        <w:rPr>
          <w:rFonts w:ascii="TH SarabunPSK" w:eastAsiaTheme="minorHAnsi" w:hAnsi="TH SarabunPSK" w:cs="TH SarabunPSK"/>
          <w:snapToGrid w:val="0"/>
          <w:kern w:val="2"/>
          <w:sz w:val="34"/>
          <w:szCs w:val="34"/>
          <w:cs/>
          <w14:ligatures w14:val="standardContextual"/>
        </w:rPr>
        <w:t>ประกาศ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คณะกรรมการกำกับตลาดทุน  ที่  ทจ.  ๗/๒๕๖๗  เรื่อง  ข้อกำหนดเกี่ยวกับการเสนอขายหลักทรัพย์ผ่านระบบคราวด์ฟันดิง</w:t>
      </w:r>
      <w:r w:rsidR="00EA7F63" w:rsidRPr="00487D5B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FF5926" w:rsidRPr="00487D5B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(</w:t>
      </w:r>
      <w:r w:rsidR="00EA7F63" w:rsidRPr="00487D5B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ฉบับ</w:t>
      </w:r>
      <w:r w:rsidR="00FF5926" w:rsidRPr="00487D5B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ที่  ๔)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ลงวันที่  ๗  มีนาคม  พ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.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ศ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.  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๒๕๖๗  และให้ใช้ความต่อไปนี้แทน</w:t>
      </w:r>
    </w:p>
    <w:p w14:paraId="4D80964D" w14:textId="6C020BFA" w:rsidR="005B5919" w:rsidRPr="00B95FDF" w:rsidRDefault="005B5919" w:rsidP="00B91F9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vertAlign w:val="superscript"/>
          <w:cs/>
          <w:lang w:eastAsia="en-US"/>
        </w:rPr>
        <w:t>“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cs/>
          <w:lang w:eastAsia="en-US"/>
        </w:rPr>
        <w:t xml:space="preserve">“หุ้นกู้คราวด์ฟันดิง 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 xml:space="preserve"> SLB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cs/>
          <w:lang w:eastAsia="en-US"/>
        </w:rPr>
        <w:t>”  หมายความว่า  หุ้นกู้ส่งเสริมความยั่งยืน  (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>sustainability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cs/>
          <w:lang w:eastAsia="en-US"/>
        </w:rPr>
        <w:t xml:space="preserve"> 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>–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cs/>
          <w:lang w:eastAsia="en-US"/>
        </w:rPr>
        <w:t xml:space="preserve"> 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>linked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 bond)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อันได้แก่  หุ้นกู้ที่มีข้อตกลงหรือเงื่อนไขในเรื่องใดเรื่องหนึ่งหรือหลายเรื่อง  ดังต่อไปนี้  </w:t>
      </w:r>
      <w:r w:rsidR="00C24CDE"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โดยอ้างอิงกับผลความสำเร็จหรือผลการดำเนินการตามตัวชี้วัดและเป้าหมายด้านความยั่งยืน</w:t>
      </w:r>
      <w:r w:rsidR="00CD72A1"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ของผู้ออกหุ้นกู้หรือบริษัทในเครือ</w:t>
      </w:r>
    </w:p>
    <w:p w14:paraId="49E486CD" w14:textId="77777777" w:rsidR="00B91F91" w:rsidRDefault="005B5919" w:rsidP="00F25C5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766A37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(๑)</w:t>
      </w:r>
      <w:r w:rsidRPr="00766A37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การปรับอัตราดอกเบี้ย</w:t>
      </w:r>
    </w:p>
    <w:p w14:paraId="08DC18B0" w14:textId="77777777" w:rsidR="00B91F91" w:rsidRPr="00467BC6" w:rsidRDefault="005B5919" w:rsidP="0063176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467BC6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(๒)</w:t>
      </w:r>
      <w:r w:rsidRPr="00467BC6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ผลตอบแทนทางการเงิน  เช่น  การจ่ายผลตอบแทนครั้งเดียว  (</w:t>
      </w:r>
      <w:r w:rsidRPr="00467BC6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one –</w:t>
      </w:r>
      <w:r w:rsidR="004966F0" w:rsidRPr="00467BC6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467BC6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time </w:t>
      </w:r>
      <w:r w:rsidR="004966F0" w:rsidRPr="00467BC6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467BC6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payment) </w:t>
      </w:r>
      <w:r w:rsidR="004966F0" w:rsidRPr="00467BC6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Pr="00467BC6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เป็นต้น</w:t>
      </w:r>
    </w:p>
    <w:p w14:paraId="191E5CFE" w14:textId="323B84EC" w:rsidR="005B5919" w:rsidRPr="00B91F91" w:rsidRDefault="005B5919" w:rsidP="0063176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8928E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(๓)</w:t>
      </w:r>
      <w:r w:rsidRPr="008928E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ภาระผูกพันในการดำเนินการใด  ๆ  ของผู้ออกหุ้นกู้  ซึ่งสอดรับกับเป้าหมายหรือกลยุทธ์ด้านความยั่งยืนของผู้ออกหุ้นกู้หรือบริษัทในเครือ</w:t>
      </w:r>
      <w:r w:rsidRPr="008928E2">
        <w:rPr>
          <w:rFonts w:ascii="TH SarabunPSK" w:eastAsiaTheme="minorHAnsi" w:hAnsi="TH SarabunPSK" w:cs="TH SarabunPSK"/>
          <w:snapToGrid w:val="0"/>
          <w:sz w:val="34"/>
          <w:szCs w:val="34"/>
          <w:vertAlign w:val="superscript"/>
          <w:cs/>
          <w:lang w:eastAsia="en-US"/>
        </w:rPr>
        <w:t>”</w:t>
      </w:r>
    </w:p>
    <w:p w14:paraId="621320F4" w14:textId="77777777" w:rsidR="001B2C7E" w:rsidRPr="008928E2" w:rsidRDefault="001B2C7E" w:rsidP="005B5919">
      <w:pPr>
        <w:tabs>
          <w:tab w:val="left" w:pos="1282"/>
        </w:tabs>
        <w:suppressAutoHyphens w:val="0"/>
        <w:overflowPunct/>
        <w:autoSpaceDE/>
        <w:ind w:firstLine="811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</w:p>
    <w:p w14:paraId="3CE23871" w14:textId="35253D87" w:rsidR="005B5919" w:rsidRPr="00B95FDF" w:rsidRDefault="005B5919" w:rsidP="00134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lastRenderedPageBreak/>
        <w:t>ข้อ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๒</w:t>
      </w:r>
      <w:r w:rsidRPr="00487D5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</w:r>
      <w:r w:rsidRP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ให้เพิ่ม</w:t>
      </w:r>
      <w:r w:rsidR="000C03D2" w:rsidRPr="00F268B9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ความ</w:t>
      </w:r>
      <w:r w:rsidR="00A86655" w:rsidRPr="00F268B9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ต่อไปนี้เป็น</w:t>
      </w:r>
      <w:r w:rsidRP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บทนิยาม</w:t>
      </w:r>
      <w:r w:rsidR="00971FE7" w:rsidRPr="00F268B9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 xml:space="preserve">คำว่า  </w:t>
      </w:r>
      <w:r w:rsidR="00971FE7" w:rsidRP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“</w:t>
      </w:r>
      <w:r w:rsidR="00971FE7" w:rsidRP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ตัวชี้วัด</w:t>
      </w:r>
      <w:r w:rsidR="00971FE7"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และเป้าหมายด้านความยั่งยืน</w:t>
      </w:r>
      <w:r w:rsidR="00971FE7"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”  </w:t>
      </w:r>
      <w:r w:rsid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br/>
      </w:r>
      <w:r w:rsidR="00971FE7" w:rsidRPr="00B95FDF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 xml:space="preserve">คำว่า  </w:t>
      </w:r>
      <w:r w:rsidR="00971FE7"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“</w:t>
      </w:r>
      <w:r w:rsidR="00971FE7"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บริษัทในเครือ</w:t>
      </w:r>
      <w:r w:rsidR="00971FE7"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”</w:t>
      </w:r>
      <w:r w:rsid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 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คำว่า  “หุ้นกู้คราวด์ฟันดิง  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Transition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”  คำว่า  “หุ้นกู้คราวด์ฟันดิง 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 xml:space="preserve">Thailand </w:t>
      </w:r>
      <w:r w:rsidR="000A4D94"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 xml:space="preserve"> 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>Amber</w:t>
      </w:r>
      <w:r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cs/>
          <w:lang w:eastAsia="en-US"/>
        </w:rPr>
        <w:t>”</w:t>
      </w:r>
      <w:r w:rsidR="00D736B1" w:rsidRPr="00B95FDF">
        <w:rPr>
          <w:rFonts w:ascii="TH SarabunPSK" w:eastAsiaTheme="minorHAnsi" w:hAnsi="TH SarabunPSK" w:cs="TH SarabunPSK" w:hint="cs"/>
          <w:snapToGrid w:val="0"/>
          <w:spacing w:val="-2"/>
          <w:sz w:val="34"/>
          <w:szCs w:val="34"/>
          <w:cs/>
          <w:lang w:eastAsia="en-US"/>
        </w:rPr>
        <w:t xml:space="preserve">  คำว่า</w:t>
      </w:r>
      <w:r w:rsidR="00380095" w:rsidRPr="00B95FDF">
        <w:rPr>
          <w:rFonts w:ascii="TH SarabunPSK" w:eastAsiaTheme="minorHAnsi" w:hAnsi="TH SarabunPSK" w:cs="TH SarabunPSK" w:hint="cs"/>
          <w:snapToGrid w:val="0"/>
          <w:spacing w:val="-2"/>
          <w:sz w:val="34"/>
          <w:szCs w:val="34"/>
          <w:cs/>
          <w:lang w:eastAsia="en-US"/>
        </w:rPr>
        <w:t xml:space="preserve">  </w:t>
      </w:r>
      <w:r w:rsidR="002D0C37" w:rsidRPr="00B95FDF">
        <w:rPr>
          <w:rFonts w:ascii="TH SarabunPSK" w:eastAsia="TH SarabunPSK" w:hAnsi="TH SarabunPSK" w:cs="TH SarabunPSK"/>
          <w:spacing w:val="-2"/>
          <w:sz w:val="34"/>
          <w:szCs w:val="34"/>
          <w:lang w:eastAsia="x-none"/>
        </w:rPr>
        <w:t>“Thailand  Taxonomy”</w:t>
      </w:r>
      <w:r w:rsidR="008C1421"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 xml:space="preserve">  </w:t>
      </w:r>
      <w:r w:rsidR="00937A75" w:rsidRPr="00B95FDF">
        <w:rPr>
          <w:rFonts w:ascii="TH SarabunPSK" w:eastAsiaTheme="minorHAnsi" w:hAnsi="TH SarabunPSK" w:cs="TH SarabunPSK" w:hint="cs"/>
          <w:snapToGrid w:val="0"/>
          <w:spacing w:val="-2"/>
          <w:sz w:val="34"/>
          <w:szCs w:val="34"/>
          <w:cs/>
          <w:lang w:eastAsia="en-US"/>
        </w:rPr>
        <w:t xml:space="preserve">และคำว่า  </w:t>
      </w:r>
      <w:r w:rsidR="002D0C37"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>“</w:t>
      </w:r>
      <w:r w:rsidR="002D0C37"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cs/>
          <w:lang w:eastAsia="en-US"/>
        </w:rPr>
        <w:t>หุ้นกู้คราวด์ฟันดิ</w:t>
      </w:r>
      <w:r w:rsidR="002D0C37" w:rsidRPr="00B95FDF">
        <w:rPr>
          <w:rFonts w:ascii="TH SarabunPSK" w:eastAsiaTheme="minorHAnsi" w:hAnsi="TH SarabunPSK" w:cs="TH SarabunPSK" w:hint="cs"/>
          <w:snapToGrid w:val="0"/>
          <w:spacing w:val="-2"/>
          <w:sz w:val="34"/>
          <w:szCs w:val="34"/>
          <w:cs/>
          <w:lang w:eastAsia="en-US"/>
        </w:rPr>
        <w:t>งกลุ่มความยั่งยืน</w:t>
      </w:r>
      <w:r w:rsidR="002D0C37" w:rsidRPr="00B95FDF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lang w:eastAsia="en-US"/>
        </w:rPr>
        <w:t>”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ระหว่างบทนิยามคำว่า  </w:t>
      </w:r>
      <w:r w:rsidRPr="00B95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t xml:space="preserve">“หุ้นกู้คราวด์ฟันดิง </w:t>
      </w:r>
      <w:r w:rsidRPr="00B95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lang w:eastAsia="en-US"/>
        </w:rPr>
        <w:t xml:space="preserve"> SLB</w:t>
      </w:r>
      <w:r w:rsidRPr="00B95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t>”  และคำว่า  “ผู้แทนผู้ถือหุ้นกู้”  ในข้อ  ๓  แห่งประกาศคณะกรรมการกำกับตลาดทุน  ที่  ทจ.  ๒๑</w:t>
      </w:r>
      <w:r w:rsidRPr="00B95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lang w:eastAsia="en-US"/>
        </w:rPr>
        <w:t>/</w:t>
      </w:r>
      <w:r w:rsidRPr="00B95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t>๒๕๖๒</w:t>
      </w:r>
      <w:r w:rsidRPr="00B95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lang w:eastAsia="en-US"/>
        </w:rPr>
        <w:t xml:space="preserve"> </w:t>
      </w:r>
      <w:r w:rsidRPr="00B95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t xml:space="preserve"> เรื่อง  ข้อกำหนดเกี่ยวกับการเสนอขายหลักทรัพย์</w:t>
      </w:r>
      <w:r w:rsidR="0059226F" w:rsidRPr="00B95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br/>
      </w:r>
      <w:r w:rsidRPr="00B95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t>ผ่านระบบคราวด์ฟันดิง</w:t>
      </w:r>
      <w:r w:rsidRPr="00B95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ลงวันที่  </w:t>
      </w:r>
      <w:r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๑๒</w:t>
      </w:r>
      <w:r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</w:t>
      </w:r>
      <w:r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 เมษายน  พ.ศ.  </w:t>
      </w:r>
      <w:r w:rsidRP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๒๕๖๒  </w:t>
      </w:r>
      <w:r w:rsidR="005106BF" w:rsidRPr="00F268B9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ซ</w:t>
      </w:r>
      <w:r w:rsidR="006C2683" w:rsidRPr="00F268B9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ึ่งแก้</w:t>
      </w:r>
      <w:r w:rsidR="006C2683" w:rsidRP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ไขเพิ่มเติมโดย</w:t>
      </w:r>
      <w:r w:rsidR="006C2683" w:rsidRPr="00F268B9">
        <w:rPr>
          <w:rFonts w:ascii="TH SarabunPSK" w:eastAsiaTheme="minorHAnsi" w:hAnsi="TH SarabunPSK" w:cs="TH SarabunPSK"/>
          <w:snapToGrid w:val="0"/>
          <w:spacing w:val="-6"/>
          <w:kern w:val="2"/>
          <w:sz w:val="34"/>
          <w:szCs w:val="34"/>
          <w:cs/>
          <w14:ligatures w14:val="standardContextual"/>
        </w:rPr>
        <w:t>ประกาศ</w:t>
      </w:r>
      <w:r w:rsidR="006C2683" w:rsidRP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คณะกรรมการกำกับตลาดทุน  ที่  ทจ.  </w:t>
      </w:r>
      <w:r w:rsidR="006C2683" w:rsidRPr="00F268B9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๒</w:t>
      </w:r>
      <w:r w:rsidR="00002E02" w:rsidRPr="00F268B9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๓</w:t>
      </w:r>
      <w:r w:rsidR="006C2683" w:rsidRPr="00F268B9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/๒๕๖๗</w:t>
      </w:r>
      <w:r w:rsidR="006C2683" w:rsidRPr="00F268B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เรื่อง  ข้อกำหนดเกี่ยวกับการเสนอขายหลักทรัพย์</w:t>
      </w:r>
      <w:r w:rsidR="0059226F" w:rsidRPr="00F268B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6C2683" w:rsidRPr="00F268B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ผ่านระบบคราวด์ฟันดิง</w:t>
      </w:r>
      <w:r w:rsidR="006C2683" w:rsidRPr="00F268B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(ฉบับที่  </w:t>
      </w:r>
      <w:r w:rsidR="00002E02" w:rsidRPr="00F268B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๖</w:t>
      </w:r>
      <w:r w:rsidR="006C2683" w:rsidRPr="00F268B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)</w:t>
      </w:r>
      <w:r w:rsidR="006C2683" w:rsidRPr="00F268B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ลงวันที่  </w:t>
      </w:r>
      <w:r w:rsidR="00ED10DF" w:rsidRPr="00F268B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๓๐</w:t>
      </w:r>
      <w:r w:rsidR="006C2683" w:rsidRPr="00F268B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</w:t>
      </w:r>
      <w:r w:rsidR="00ED10DF" w:rsidRPr="00F268B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กรกฎ</w:t>
      </w:r>
      <w:r w:rsidR="006C2683" w:rsidRPr="00F268B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าคม  พ</w:t>
      </w:r>
      <w:r w:rsidR="006C2683" w:rsidRPr="00F268B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.</w:t>
      </w:r>
      <w:r w:rsidR="006C2683" w:rsidRPr="00F268B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ศ</w:t>
      </w:r>
      <w:r w:rsidR="006C2683" w:rsidRPr="00F268B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.  </w:t>
      </w:r>
      <w:r w:rsidR="006C2683" w:rsidRPr="00F268B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๒๕๖๗</w:t>
      </w:r>
    </w:p>
    <w:p w14:paraId="3123DC51" w14:textId="35B46608" w:rsidR="00971FE7" w:rsidRPr="00A37901" w:rsidRDefault="005B5919" w:rsidP="00971FE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BF4A09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vertAlign w:val="superscript"/>
          <w:cs/>
          <w:lang w:eastAsia="en-US"/>
        </w:rPr>
        <w:t>“</w:t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“</w:t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ตัวชี้วัดและเป้าหมายด้านความยั่งยืน</w:t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”</w:t>
      </w:r>
      <w:r w:rsidR="00971FE7" w:rsidRPr="00BF4A0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หมายความว่า  </w:t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ปัจจัยที่วัดผลความสำเร็จหรือ</w:t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  <w:t>ผลการดำเนินการของ</w:t>
      </w:r>
      <w:r w:rsidR="001646B9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ผู้ออกหุ้นกู้</w:t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หรือบริษัทในเครือ</w:t>
      </w:r>
      <w:r w:rsidR="00971FE7" w:rsidRPr="00BF4A0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ในการจัดการด้านความยั่งยืนในประเด็น</w:t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  <w:t>ด้านสิ่งแวดล้อมหรือสังคมซึ่งสอดคล้องกับธุรกิจของ</w:t>
      </w:r>
      <w:r w:rsidR="001646B9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ผู้ออกหุ้นกู้</w:t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หรือบริษัทในเครือ  และสามารถวัดผล</w:t>
      </w:r>
      <w:r w:rsidR="001646B9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971FE7" w:rsidRPr="00BF4A0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ใน</w:t>
      </w:r>
      <w:r w:rsidR="00971FE7" w:rsidRPr="00A3790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เชิงปริมาณได้</w:t>
      </w:r>
    </w:p>
    <w:p w14:paraId="47C7E0B9" w14:textId="55A7D8CD" w:rsidR="00971FE7" w:rsidRPr="00B95FDF" w:rsidRDefault="00971FE7" w:rsidP="00971FE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A37901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“</w:t>
      </w:r>
      <w:r w:rsidRPr="00A3790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บริษัทในเครือ</w:t>
      </w:r>
      <w:r w:rsidRPr="00A37901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”</w:t>
      </w:r>
      <w:r w:rsidRPr="00A37901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Pr="00A37901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 xml:space="preserve">หมายความว่า  </w:t>
      </w:r>
      <w:r w:rsidRPr="00A3790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บริษัทใหญ่  บริษัทย่อย  บริษัทย่อยในลำดับเดียวกัน</w:t>
      </w:r>
      <w:r w:rsidRPr="00A37901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Pr="00A3790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="00633C40" w:rsidRPr="00A3790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A3790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หรือบริษัทร่วม</w:t>
      </w:r>
      <w:r w:rsidRPr="00A37901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Pr="00A3790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ของ</w:t>
      </w:r>
      <w:r w:rsidR="001646B9" w:rsidRPr="00A3790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ผู้ออกหุ้นกู้</w:t>
      </w:r>
    </w:p>
    <w:p w14:paraId="4D9C1B6B" w14:textId="5A04F61E" w:rsidR="005B5919" w:rsidRPr="00B95FDF" w:rsidRDefault="005B5919" w:rsidP="00B91F9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</w:pPr>
      <w:r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 xml:space="preserve">“หุ้นกู้คราวด์ฟันดิง  </w:t>
      </w:r>
      <w:r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>Transition</w:t>
      </w:r>
      <w:r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 xml:space="preserve">”  หมายความว่า  </w:t>
      </w:r>
      <w:r w:rsidR="00160489"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หุ้นกู้</w:t>
      </w:r>
      <w:r w:rsidR="00817789"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เพื่อการเปลี่ยนผ่าน</w:t>
      </w:r>
      <w:r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 xml:space="preserve">  </w:t>
      </w:r>
      <w:r w:rsidR="00BC4571"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(</w:t>
      </w:r>
      <w:r w:rsidR="00BC4571"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>transition  bond)</w:t>
      </w:r>
    </w:p>
    <w:p w14:paraId="723D8B8A" w14:textId="450FD115" w:rsidR="00C357B6" w:rsidRPr="005A7012" w:rsidRDefault="005B5919" w:rsidP="00B91F9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</w:pPr>
      <w:r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 xml:space="preserve">“หุ้นกู้คราวด์ฟันดิง </w:t>
      </w:r>
      <w:r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 xml:space="preserve"> Thailand</w:t>
      </w:r>
      <w:r w:rsidR="00A72806"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 xml:space="preserve"> </w:t>
      </w:r>
      <w:r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 xml:space="preserve"> Amber</w:t>
      </w:r>
      <w:r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”  หมายความว่า</w:t>
      </w:r>
      <w:r w:rsidR="00A70D80" w:rsidRPr="00B95FDF">
        <w:rPr>
          <w:rFonts w:ascii="TH SarabunPSK" w:eastAsiaTheme="minorHAnsi" w:hAnsi="TH SarabunPSK" w:cs="TH SarabunPSK" w:hint="cs"/>
          <w:snapToGrid w:val="0"/>
          <w:spacing w:val="-4"/>
          <w:sz w:val="34"/>
          <w:szCs w:val="34"/>
          <w:cs/>
          <w:lang w:eastAsia="en-US"/>
        </w:rPr>
        <w:t xml:space="preserve">  </w:t>
      </w:r>
      <w:r w:rsidR="00A70D80" w:rsidRPr="00B95FDF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หุ้นกู้เพื่อกิจกรรมสีเหลืองตามมาตรฐาน</w:t>
      </w:r>
      <w:r w:rsidR="00A70D80"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 </w:t>
      </w:r>
      <w:r w:rsidR="006528AA" w:rsidRPr="00B95FDF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 </w:t>
      </w:r>
      <w:r w:rsidR="00A70D80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Thailand </w:t>
      </w:r>
      <w:r w:rsidR="006528AA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</w:t>
      </w:r>
      <w:r w:rsidR="00A70D80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Taxonomy</w:t>
      </w:r>
      <w:r w:rsidR="007A016F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 </w:t>
      </w:r>
      <w:r w:rsidR="007A016F" w:rsidRPr="005A7012">
        <w:rPr>
          <w:rFonts w:ascii="TH SarabunPSK" w:hAnsi="TH SarabunPSK" w:cs="TH SarabunPSK"/>
          <w:noProof/>
          <w:spacing w:val="-7"/>
          <w:sz w:val="34"/>
          <w:szCs w:val="34"/>
          <w:lang w:eastAsia="x-none"/>
        </w:rPr>
        <w:t>(Thailand  amber  bond)</w:t>
      </w:r>
    </w:p>
    <w:p w14:paraId="28740F3A" w14:textId="7D76BD59" w:rsidR="00B01B5A" w:rsidRPr="005A7012" w:rsidRDefault="00B01B5A" w:rsidP="00B91F9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5A7012">
        <w:rPr>
          <w:rFonts w:ascii="TH SarabunPSK" w:eastAsia="TH SarabunPSK" w:hAnsi="TH SarabunPSK" w:cs="TH SarabunPSK"/>
          <w:sz w:val="34"/>
          <w:szCs w:val="34"/>
          <w:lang w:eastAsia="x-none"/>
        </w:rPr>
        <w:t>“Thailand  Taxonomy”</w:t>
      </w:r>
      <w:r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หมายความว่า  </w:t>
      </w:r>
      <w:r w:rsidRPr="005A7012">
        <w:rPr>
          <w:rFonts w:ascii="TH SarabunPSK" w:eastAsia="TH SarabunPSK" w:hAnsi="TH SarabunPSK" w:cs="TH SarabunPSK" w:hint="cs"/>
          <w:sz w:val="34"/>
          <w:szCs w:val="34"/>
          <w:cs/>
          <w:lang w:eastAsia="x-none"/>
        </w:rPr>
        <w:t>มาตรฐานนิยามและหมวดหมู่โครงการหรือกิจกรรมที่ยั่งยืนของประเทศไทย</w:t>
      </w:r>
    </w:p>
    <w:p w14:paraId="2F59FB90" w14:textId="390FC479" w:rsidR="006505FA" w:rsidRPr="005A7012" w:rsidRDefault="00C357B6" w:rsidP="00B91F9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“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หุ้นกู้คราวด์ฟันดิงกลุ่มความยั่งยืน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”  </w:t>
      </w:r>
      <w:r w:rsidRPr="005A701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 xml:space="preserve">หมายความว่า  </w:t>
      </w:r>
      <w:r w:rsidR="005F1BCD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หุ้นกู้คราวด์ฟันดิ</w:t>
      </w:r>
      <w:r w:rsidR="005F1BCD" w:rsidRPr="005A701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 xml:space="preserve">ง  </w:t>
      </w:r>
      <w:r w:rsidR="005F1BCD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GSSB  </w:t>
      </w:r>
      <w:r w:rsidR="005F1BCD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หุ้นกู้คราวด์ฟันดิ</w:t>
      </w:r>
      <w:r w:rsidR="005F1BCD" w:rsidRPr="005A701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 xml:space="preserve">ง  </w:t>
      </w:r>
      <w:r w:rsidR="00C94B4B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SLB  </w:t>
      </w:r>
      <w:r w:rsidR="00C94B4B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หุ้นกู้คราวด์ฟันดิ</w:t>
      </w:r>
      <w:r w:rsidR="00C94B4B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ง  </w:t>
      </w:r>
      <w:r w:rsidR="00C94B4B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Transition  </w:t>
      </w:r>
      <w:r w:rsidR="00C94B4B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และ</w:t>
      </w:r>
      <w:r w:rsidR="00C94B4B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หุ้นกู้คราวด์ฟันดิ</w:t>
      </w:r>
      <w:r w:rsidR="00C94B4B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ง  </w:t>
      </w:r>
      <w:r w:rsidR="00C94B4B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Thailand  Amber</w:t>
      </w:r>
      <w:r w:rsidR="005C7DC2" w:rsidRPr="005A7012">
        <w:rPr>
          <w:rFonts w:ascii="TH SarabunPSK" w:eastAsiaTheme="minorHAnsi" w:hAnsi="TH SarabunPSK" w:cs="TH SarabunPSK"/>
          <w:snapToGrid w:val="0"/>
          <w:sz w:val="34"/>
          <w:szCs w:val="34"/>
          <w:vertAlign w:val="superscript"/>
          <w:lang w:eastAsia="en-US"/>
        </w:rPr>
        <w:t>”</w:t>
      </w:r>
    </w:p>
    <w:p w14:paraId="15BA81E0" w14:textId="59D26394" w:rsidR="005B5919" w:rsidRPr="005A7012" w:rsidRDefault="005B5919" w:rsidP="0006241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ข้อ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ab/>
        <w:t>๓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ab/>
        <w:t>ให้ยกเลิกความใน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 (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ข)  ของ  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(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๑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)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 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</w:t>
      </w:r>
      <w:r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ในข้อ  ๔  แห่งประกาศคณะกรรมการกำกับตลาดทุน </w:t>
      </w:r>
      <w:r w:rsidR="00731504" w:rsidRPr="005A701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 xml:space="preserve">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ที่  ทจ.  ๒๑/๒๕๖๒  เรื่อง  ข้อกำหนดเกี่ยวกับการเสนอขายหลักทรัพย์ผ่านระบบคราวด์ฟันดิง  ลงวันที่  </w:t>
      </w: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 xml:space="preserve">๑๒  เมษายน  พ.ศ.  ๒๕๖๒ </w:t>
      </w: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 xml:space="preserve"> </w:t>
      </w: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ซึ่งแก้ไขเพิ่มเติมโดย</w:t>
      </w:r>
      <w:r w:rsidRPr="005A7012">
        <w:rPr>
          <w:rFonts w:ascii="TH SarabunPSK" w:eastAsiaTheme="minorHAnsi" w:hAnsi="TH SarabunPSK" w:cs="TH SarabunPSK"/>
          <w:snapToGrid w:val="0"/>
          <w:spacing w:val="-4"/>
          <w:kern w:val="2"/>
          <w:sz w:val="34"/>
          <w:szCs w:val="34"/>
          <w:cs/>
          <w14:ligatures w14:val="standardContextual"/>
        </w:rPr>
        <w:t>ประกาศ</w:t>
      </w: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คณะกรรมการกำกับตลาดทุน  ที่  ทจ.  ๗/๒๕๖๗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</w:t>
      </w: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เรื่อง  ข้อกำหนดเกี่ยวกับการเสนอขายหลักทรัพย์ผ่านระบบคราวด์ฟันดิง</w:t>
      </w:r>
      <w:r w:rsidR="00321B03" w:rsidRPr="005A7012">
        <w:rPr>
          <w:rFonts w:ascii="TH SarabunPSK" w:eastAsiaTheme="minorHAnsi" w:hAnsi="TH SarabunPSK" w:cs="TH SarabunPSK" w:hint="cs"/>
          <w:snapToGrid w:val="0"/>
          <w:spacing w:val="-4"/>
          <w:sz w:val="34"/>
          <w:szCs w:val="34"/>
          <w:cs/>
          <w:lang w:eastAsia="en-US"/>
        </w:rPr>
        <w:t xml:space="preserve">  (ฉบับที่  ๔)</w:t>
      </w: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 xml:space="preserve">  ลงวันที่  ๗  มีนาคม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พ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.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ศ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. 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๒๕๖๗  และให้ใช้ความต่อไปนี้แทน</w:t>
      </w:r>
    </w:p>
    <w:p w14:paraId="2F152141" w14:textId="106B84EA" w:rsidR="005B5919" w:rsidRPr="005A7012" w:rsidRDefault="005B5919" w:rsidP="00D83BE7">
      <w:pPr>
        <w:tabs>
          <w:tab w:val="left" w:pos="1440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</w:pP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“(ข)</w:t>
      </w: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ab/>
      </w:r>
      <w:r w:rsidR="00C02CE1" w:rsidRPr="005A7012">
        <w:rPr>
          <w:rFonts w:ascii="TH SarabunPSK" w:eastAsiaTheme="minorHAnsi" w:hAnsi="TH SarabunPSK" w:cs="TH SarabunPSK" w:hint="cs"/>
          <w:snapToGrid w:val="0"/>
          <w:spacing w:val="-4"/>
          <w:sz w:val="34"/>
          <w:szCs w:val="34"/>
          <w:cs/>
          <w:lang w:eastAsia="en-US"/>
        </w:rPr>
        <w:t>หลักเกณฑ์เพิ่มเติม</w:t>
      </w: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ของหุ้นกู้คราวด์ฟันดิง</w:t>
      </w:r>
      <w:r w:rsidR="00C261FD" w:rsidRPr="005A7012">
        <w:rPr>
          <w:rFonts w:ascii="TH SarabunPSK" w:eastAsiaTheme="minorHAnsi" w:hAnsi="TH SarabunPSK" w:cs="TH SarabunPSK" w:hint="cs"/>
          <w:snapToGrid w:val="0"/>
          <w:spacing w:val="-4"/>
          <w:sz w:val="34"/>
          <w:szCs w:val="34"/>
          <w:cs/>
          <w:lang w:eastAsia="en-US"/>
        </w:rPr>
        <w:t>กลุ่มความยั่งยืน</w:t>
      </w:r>
      <w:r w:rsidR="00F97583"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 xml:space="preserve">  </w:t>
      </w:r>
      <w:r w:rsidRPr="005A701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ตามหมวด  ๑/๑  ของภาค  ๒”</w:t>
      </w:r>
    </w:p>
    <w:p w14:paraId="334194C2" w14:textId="75AFE6C9" w:rsidR="00F81DDC" w:rsidRPr="005A7012" w:rsidRDefault="005B5919" w:rsidP="008E426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lastRenderedPageBreak/>
        <w:t>ข้อ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๔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ให้ยกเลิกความในวรรคสองของข้อ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๗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แห่งประกาศคณะกรรมการกำกับตลาดทุน  ที่  ทจ.  ๒๑/๒๕๖๒  เรื่อง  ข้อกำหนดเกี่ยวกับการเสนอขายหลักทรัพย์ผ่านระบบคราวด์ฟันดิง </w:t>
      </w:r>
      <w:r w:rsidR="00E0412D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  <w:t>ลงวันที่  ๑๒  เมษายน  พ.ศ.  ๒๕๖๒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ซึ่งแก้ไขเพิ่มเติมโดย</w:t>
      </w:r>
      <w:r w:rsidRPr="005A7012">
        <w:rPr>
          <w:rFonts w:ascii="TH SarabunPSK" w:eastAsiaTheme="minorHAnsi" w:hAnsi="TH SarabunPSK" w:cs="TH SarabunPSK"/>
          <w:snapToGrid w:val="0"/>
          <w:kern w:val="2"/>
          <w:sz w:val="34"/>
          <w:szCs w:val="34"/>
          <w:cs/>
          <w14:ligatures w14:val="standardContextual"/>
        </w:rPr>
        <w:t>ประกาศ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คณะกรรมการกำกับตลาดทุน 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5A7012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cs/>
          <w:lang w:eastAsia="en-US"/>
        </w:rPr>
        <w:t>ที่  ทจ.  ๗/๒๕๖๗  เรื่อง  ข้อกำหนดเกี่ยวกับการเสนอขายหลักทรัพย์ผ่านระบบคราวด์ฟันดิง</w:t>
      </w:r>
      <w:r w:rsidR="002D1C54" w:rsidRPr="005A7012">
        <w:rPr>
          <w:rFonts w:ascii="TH SarabunPSK" w:eastAsiaTheme="minorHAnsi" w:hAnsi="TH SarabunPSK" w:cs="TH SarabunPSK" w:hint="cs"/>
          <w:snapToGrid w:val="0"/>
          <w:spacing w:val="-2"/>
          <w:sz w:val="34"/>
          <w:szCs w:val="34"/>
          <w:cs/>
          <w:lang w:eastAsia="en-US"/>
        </w:rPr>
        <w:t xml:space="preserve">  (ฉบับที่  ๔)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ลงวันที่  ๗  มีนาคม  พ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.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ศ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. 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๒๕๖๗  และให้ใช้ความต่อไปนี้แทน</w:t>
      </w:r>
    </w:p>
    <w:p w14:paraId="161CDA39" w14:textId="4651FF79" w:rsidR="008A7FD9" w:rsidRPr="005A7012" w:rsidRDefault="005B5919" w:rsidP="00AC506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“บริษัทที่เสนอขายหลักทรัพย์คราวด์ฟันดิงตามวรรคหนึ่ง  ต้องปฏิบัติตามหลักเกณฑ์เกี่ยวกับ</w:t>
      </w:r>
      <w:r w:rsidR="00C02CE1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หลักเกณฑ์เพิ่มเติม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ของหุ้นกู้คราวด์ฟันดิง</w:t>
      </w:r>
      <w:r w:rsidR="0059334D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กลุ่มความยั่งยืน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ตามหมวด  ๑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/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๑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การปิดการเสนอขาย</w:t>
      </w:r>
      <w:r w:rsidR="00731504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br/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ก่อนกำหนดตามหมวด  ๒  การรายงานผลการขายตามหมวด  ๓  และการแต่งตั้งนายทะเบียนหลักทรัพย์</w:t>
      </w:r>
      <w:r w:rsidR="00C02CE1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ตามหมวด  ๔  ด้วย”</w:t>
      </w:r>
    </w:p>
    <w:p w14:paraId="4854B33C" w14:textId="41678831" w:rsidR="005B5919" w:rsidRPr="005A7012" w:rsidRDefault="005B5919" w:rsidP="0063176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ข้อ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๕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ให้ยกเลิกความใน</w:t>
      </w:r>
      <w:r w:rsidR="00567678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(๗)  </w:t>
      </w:r>
      <w:r w:rsidR="00F33E9C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ของ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ข้อ  ๑๒  แห่งประกาศคณะกรรมการกำกับตลาดทุน 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  <w:t xml:space="preserve">ที่  ทจ.  ๒๑/๒๕๖๒  เรื่อง  ข้อกำหนดเกี่ยวกับการเสนอขายหลักทรัพย์ผ่านระบบคราวด์ฟันดิง 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  <w:t xml:space="preserve">ลงวันที่  ๑๒  เมษายน  พ.ศ.  ๒๕๖๒  </w:t>
      </w:r>
      <w:r w:rsidR="00547903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ซึ่งแก้ไขเพิ่มเติมโดย</w:t>
      </w:r>
      <w:r w:rsidR="00547903" w:rsidRPr="005A7012">
        <w:rPr>
          <w:rFonts w:ascii="TH SarabunPSK" w:eastAsiaTheme="minorHAnsi" w:hAnsi="TH SarabunPSK" w:cs="TH SarabunPSK"/>
          <w:snapToGrid w:val="0"/>
          <w:kern w:val="2"/>
          <w:sz w:val="34"/>
          <w:szCs w:val="34"/>
          <w:cs/>
          <w14:ligatures w14:val="standardContextual"/>
        </w:rPr>
        <w:t>ประกาศ</w:t>
      </w:r>
      <w:r w:rsidR="00547903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คณะกรรมการกำกับตลาดทุน  </w:t>
      </w:r>
      <w:r w:rsidR="00547903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547903" w:rsidRPr="005A7012">
        <w:rPr>
          <w:rFonts w:ascii="TH SarabunPSK" w:eastAsiaTheme="minorHAnsi" w:hAnsi="TH SarabunPSK" w:cs="TH SarabunPSK"/>
          <w:snapToGrid w:val="0"/>
          <w:spacing w:val="-2"/>
          <w:sz w:val="34"/>
          <w:szCs w:val="34"/>
          <w:cs/>
          <w:lang w:eastAsia="en-US"/>
        </w:rPr>
        <w:t>ที่  ทจ.  ๗/๒๕๖๗  เรื่อง  ข้อกำหนดเกี่ยวกับการเสนอขายหลักทรัพย์ผ่านระบบคราวด์ฟันดิง</w:t>
      </w:r>
      <w:r w:rsidR="00547903" w:rsidRPr="005A7012">
        <w:rPr>
          <w:rFonts w:ascii="TH SarabunPSK" w:eastAsiaTheme="minorHAnsi" w:hAnsi="TH SarabunPSK" w:cs="TH SarabunPSK" w:hint="cs"/>
          <w:snapToGrid w:val="0"/>
          <w:spacing w:val="-2"/>
          <w:sz w:val="34"/>
          <w:szCs w:val="34"/>
          <w:cs/>
          <w:lang w:eastAsia="en-US"/>
        </w:rPr>
        <w:t xml:space="preserve">  (ฉบับที่  ๔)</w:t>
      </w:r>
      <w:r w:rsidR="00547903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ลงวันที่  ๗  มีนาคม  พ</w:t>
      </w:r>
      <w:r w:rsidR="00547903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.</w:t>
      </w:r>
      <w:r w:rsidR="00547903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ศ</w:t>
      </w:r>
      <w:r w:rsidR="00547903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.  </w:t>
      </w:r>
      <w:r w:rsidR="00547903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๒๕๖๗  </w:t>
      </w: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และให้ใช้ความต่อไปนี้แทน</w:t>
      </w:r>
    </w:p>
    <w:p w14:paraId="483B3F91" w14:textId="03014F13" w:rsidR="008E67EF" w:rsidRPr="005A7012" w:rsidRDefault="005B5919" w:rsidP="00631769">
      <w:pPr>
        <w:tabs>
          <w:tab w:val="left" w:pos="1440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“</w:t>
      </w:r>
      <w:r w:rsidR="008E67EF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(๗)</w:t>
      </w:r>
      <w:r w:rsidR="009826F5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</w:r>
      <w:r w:rsidR="00CE45E3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ในกรณีที่เป็นการเสนอขาย</w:t>
      </w:r>
      <w:r w:rsidR="00CE45E3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หุ้นกู้คราวด์ฟันดิง</w:t>
      </w:r>
      <w:r w:rsidR="00622A1A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622A1A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SLB  </w:t>
      </w:r>
      <w:r w:rsidR="00AD46BD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ให้</w:t>
      </w:r>
      <w:r w:rsidR="003D21EB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บริษัท</w:t>
      </w:r>
      <w:r w:rsidR="00AD46BD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ปฏิบัติตาม</w:t>
      </w:r>
      <w:r w:rsidR="00863A5B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ข้อ  </w:t>
      </w:r>
      <w:r w:rsidR="00863A5B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๔.๑  หลักเกณฑ์การอนุญาตเพิ่มเติม  ในส่วนที่  ๔</w:t>
      </w:r>
      <w:r w:rsidR="002877FE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ตราสารหนี้</w:t>
      </w:r>
      <w:r w:rsidR="002877FE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</w:t>
      </w:r>
      <w:r w:rsidR="002877FE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SLB</w:t>
      </w:r>
      <w:r w:rsidR="00863A5B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</w:t>
      </w:r>
      <w:r w:rsidR="007C54DB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ของ</w:t>
      </w:r>
      <w:r w:rsidR="00FC3521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ภาคผนวก  ๒  หลักเกณฑ์เพิ่มเติมในการอนุญาต  และเงื่อนไขเพิ่มเติมภายหลังการอนุญาต  สำหรับการอนุญาตให้เสนอขายตราสารหนี้</w:t>
      </w:r>
      <w:r w:rsidR="00631769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FC3521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ที่ออกใหม่ต่อบุคคลในวงจำกัด  และการเสนอขายหุ้นกู้แปลงสภาพต่อบุคคลที่มีลักษณะเฉพาะ  ท้ายประกาศ</w:t>
      </w:r>
      <w:r w:rsidR="00EF32AF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คณะกรรมการกำกับตลาดทุน</w:t>
      </w:r>
      <w:r w:rsidR="00FC3521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ว่าด้วยการขออนุญาตและการอนุญาตให้เสนอขายตราสารหนี้ที่ออกใหม่</w:t>
      </w:r>
      <w:r w:rsidR="00801E73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FC3521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ต่อบุคคลในวงจำกัด  และการเสนอขายหุ้นกู้แปลงสภาพต่อบุคคลที่มีลักษณะเฉพาะ</w:t>
      </w:r>
      <w:r w:rsidR="00FC3521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โดยอนุโลม</w:t>
      </w:r>
      <w:r w:rsidR="00152764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ด้วย</w:t>
      </w:r>
    </w:p>
    <w:p w14:paraId="76432A30" w14:textId="0B17DDAC" w:rsidR="00040F28" w:rsidRPr="00D41A7E" w:rsidRDefault="007F27FB" w:rsidP="005755C6">
      <w:pPr>
        <w:tabs>
          <w:tab w:val="left" w:pos="1170"/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440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ในกรณีที่</w:t>
      </w:r>
      <w:r w:rsidR="009D1052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เป็น</w:t>
      </w:r>
      <w:r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การเสนอขายหุ้นกู้</w:t>
      </w:r>
      <w:r w:rsidR="00246164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คราวด์ฟันดิง</w:t>
      </w:r>
      <w:r w:rsidR="00FD5D47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FD5D47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SLB</w:t>
      </w:r>
      <w:r w:rsidR="00C504FB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="00FD5D47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ต่อ</w:t>
      </w:r>
      <w:r w:rsidR="006F4AB2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ผู้ลงทุนที่มิใช่ผู้ลงทุนสถาบัน</w:t>
      </w:r>
      <w:r w:rsidR="006F4AB2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7259BD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7036C8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บริษัทต้องจัดให้มี</w:t>
      </w:r>
      <w:r w:rsidR="007036C8" w:rsidRPr="005A701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กรอบและลักษณะการเสนอขายตราสาร</w:t>
      </w:r>
      <w:r w:rsidR="009175D3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 (</w:t>
      </w:r>
      <w:r w:rsidR="00DA24AC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f</w:t>
      </w:r>
      <w:r w:rsidR="009175D3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r</w:t>
      </w:r>
      <w:r w:rsidR="00506A17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amework</w:t>
      </w:r>
      <w:r w:rsidR="009175D3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>)</w:t>
      </w:r>
      <w:r w:rsidR="003A6275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 </w:t>
      </w:r>
      <w:r w:rsidR="007036C8" w:rsidRPr="005A701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และ</w:t>
      </w:r>
      <w:r w:rsidR="007036C8" w:rsidRPr="005A701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ผู้ประเมินภายนอกที่เป็นอิสระ</w:t>
      </w:r>
      <w:r w:rsidR="00506A17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(</w:t>
      </w:r>
      <w:r w:rsidR="00DA24AC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e</w:t>
      </w:r>
      <w:r w:rsidR="00506A17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xternal  </w:t>
      </w:r>
      <w:r w:rsidR="00DA24AC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r</w:t>
      </w:r>
      <w:r w:rsidR="00506A17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eview  </w:t>
      </w:r>
      <w:r w:rsidR="00DA24AC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p</w:t>
      </w:r>
      <w:r w:rsidR="00506A17" w:rsidRPr="005A701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rovider</w:t>
      </w:r>
      <w:r w:rsidR="00506A17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)  </w:t>
      </w:r>
      <w:r w:rsidR="007036C8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ตาม</w:t>
      </w:r>
      <w:r w:rsidR="002A1462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หลักเกณฑ์ใน</w:t>
      </w:r>
      <w:r w:rsidR="00C02016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ว</w:t>
      </w:r>
      <w:r w:rsidR="007036C8" w:rsidRPr="005A701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รรคหนึ่</w:t>
      </w:r>
      <w:r w:rsidR="00C02016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ง</w:t>
      </w:r>
      <w:r w:rsidR="002A1462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ด้วย</w:t>
      </w:r>
      <w:r w:rsidR="00C504FB" w:rsidRPr="005A701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”</w:t>
      </w:r>
    </w:p>
    <w:p w14:paraId="134F7300" w14:textId="05F17703" w:rsidR="00801E73" w:rsidRDefault="005C530F" w:rsidP="008E426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D41A7E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ข้อ</w:t>
      </w:r>
      <w:r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</w:r>
      <w:r w:rsidR="008B3D8F" w:rsidRPr="00D41A7E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๖</w:t>
      </w:r>
      <w:r w:rsidR="00A7518F"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</w:r>
      <w:r w:rsidR="005B5919" w:rsidRPr="005B163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ให้ยกเลิก</w:t>
      </w:r>
      <w:r w:rsidR="00CF389F" w:rsidRPr="005B1631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ความใน</w:t>
      </w:r>
      <w:r w:rsidR="005B5919" w:rsidRPr="005B1631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หมวด  ๑</w:t>
      </w:r>
      <w:r w:rsidR="005B5919" w:rsidRPr="00637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/๑  การเปิดเผยและการนำส่งข้อมูลของหุ้นกู้</w:t>
      </w:r>
      <w:r w:rsidR="00943295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5B5919" w:rsidRPr="00637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คราวด์ฟันดิง</w:t>
      </w:r>
      <w:r w:rsidR="005B5919" w:rsidRPr="00637FDF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="005B5919" w:rsidRPr="00637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="005B5919" w:rsidRPr="00637FDF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GSSB  </w:t>
      </w:r>
      <w:r w:rsidR="005B5919" w:rsidRPr="00637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t xml:space="preserve">และหุ้นกู้คราวด์ฟันดิง </w:t>
      </w:r>
      <w:r w:rsidR="005B5919" w:rsidRPr="00637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lang w:eastAsia="en-US"/>
        </w:rPr>
        <w:t xml:space="preserve"> </w:t>
      </w:r>
      <w:r w:rsidR="001C181A" w:rsidRPr="00637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lang w:eastAsia="en-US"/>
        </w:rPr>
        <w:t>SLB</w:t>
      </w:r>
      <w:r w:rsidR="001C181A" w:rsidRPr="00637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t xml:space="preserve">  ของภาค  ๒  การเสนอขายหลักทรัพย์คราวด์ฟันดิง  </w:t>
      </w:r>
      <w:r w:rsidR="00943295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br/>
      </w:r>
      <w:r w:rsidR="001C181A" w:rsidRPr="00637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t>ข้อ  ๑๔/๑  และข้อ  ๑๔</w:t>
      </w:r>
      <w:r w:rsidR="001C181A" w:rsidRPr="00637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lang w:eastAsia="en-US"/>
        </w:rPr>
        <w:t>/</w:t>
      </w:r>
      <w:r w:rsidR="001C181A" w:rsidRPr="00637FDF">
        <w:rPr>
          <w:rFonts w:ascii="TH SarabunPSK" w:eastAsiaTheme="minorHAnsi" w:hAnsi="TH SarabunPSK" w:cs="TH SarabunPSK"/>
          <w:snapToGrid w:val="0"/>
          <w:spacing w:val="-7"/>
          <w:sz w:val="34"/>
          <w:szCs w:val="34"/>
          <w:cs/>
          <w:lang w:eastAsia="en-US"/>
        </w:rPr>
        <w:t>๒  แห่งประกาศคณะกรรมการกำกับตลาดทุน</w:t>
      </w:r>
      <w:r w:rsidR="005B5919" w:rsidRPr="00637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ที่  ทจ.  ๒๑/๒๕๖๒  </w:t>
      </w:r>
      <w:r w:rsidR="00943295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5B5919" w:rsidRPr="00637FDF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เรื่อง  ข้อกำหนดเกี่ยวกับการเสนอขายหลักทรัพย์ผ่านระบบคราวด์ฟันดิง  ลงวันที่  ๑๒  เมษายน</w:t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</w:t>
      </w:r>
      <w:r w:rsidR="00943295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พ.ศ.  ๒๕๖๒  ซึ่งแก้ไขเพิ่มเติมโดย</w:t>
      </w:r>
      <w:r w:rsidR="005B5919" w:rsidRPr="00D41A7E">
        <w:rPr>
          <w:rFonts w:ascii="TH SarabunPSK" w:eastAsiaTheme="minorHAnsi" w:hAnsi="TH SarabunPSK" w:cs="TH SarabunPSK"/>
          <w:snapToGrid w:val="0"/>
          <w:kern w:val="2"/>
          <w:sz w:val="34"/>
          <w:szCs w:val="34"/>
          <w:cs/>
          <w14:ligatures w14:val="standardContextual"/>
        </w:rPr>
        <w:t>ประกาศ</w:t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คณะกรรมการกำกับตลาดทุน  ที่  ทจ.  ๗/๒๕๖๗  </w:t>
      </w:r>
      <w:r w:rsidR="00943295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lastRenderedPageBreak/>
        <w:t>เรื่อง  ข้อกำหนดเกี่ยวกับการเสนอขายหลักทรัพย์ผ่านระบบคราวด์ฟันดิง</w:t>
      </w:r>
      <w:r w:rsidR="003A58BF" w:rsidRPr="00D41A7E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(ฉบับที่  ๔)</w:t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ลงวันที่  </w:t>
      </w:r>
      <w:r w:rsidR="00943295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๗  มีนาคม  พ</w:t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.</w:t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ศ</w:t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.  </w:t>
      </w:r>
      <w:r w:rsidR="005B5919" w:rsidRPr="00D41A7E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๒๕๖๗  และให้ใช้ความต่อไปนี้แทน</w:t>
      </w:r>
    </w:p>
    <w:p w14:paraId="7EBA92AC" w14:textId="002F1222" w:rsidR="005B5919" w:rsidRPr="008928E2" w:rsidRDefault="005B5919" w:rsidP="005B5919">
      <w:pPr>
        <w:suppressAutoHyphens w:val="0"/>
        <w:overflowPunct/>
        <w:autoSpaceDE/>
        <w:ind w:right="-43"/>
        <w:jc w:val="center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8928E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“หมวด  ๑</w:t>
      </w:r>
      <w:r w:rsidRPr="008928E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/</w:t>
      </w:r>
      <w:r w:rsidRPr="008928E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๑</w:t>
      </w:r>
    </w:p>
    <w:p w14:paraId="5F7F085F" w14:textId="378B65F9" w:rsidR="005B5919" w:rsidRPr="008928E2" w:rsidRDefault="00DB277F" w:rsidP="00B50963">
      <w:pPr>
        <w:suppressAutoHyphens w:val="0"/>
        <w:overflowPunct/>
        <w:autoSpaceDE/>
        <w:ind w:left="5760" w:right="-43" w:hanging="5760"/>
        <w:jc w:val="center"/>
        <w:textAlignment w:val="auto"/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</w:pPr>
      <w:r w:rsidRPr="008928E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หลักเกณฑ์</w:t>
      </w:r>
      <w:r w:rsidR="00147698" w:rsidRPr="008928E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เพิ่มเติม</w:t>
      </w:r>
      <w:r w:rsidR="005B5919" w:rsidRPr="008928E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ของหุ้นกู้คราวด์ฟันดิง</w:t>
      </w:r>
      <w:r w:rsidR="0059334D" w:rsidRPr="008928E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กลุ่มความยั่งยืน</w:t>
      </w:r>
    </w:p>
    <w:p w14:paraId="27710519" w14:textId="77777777" w:rsidR="005B5919" w:rsidRPr="008928E2" w:rsidRDefault="005B5919" w:rsidP="005B5919">
      <w:pPr>
        <w:suppressAutoHyphens w:val="0"/>
        <w:overflowPunct/>
        <w:autoSpaceDE/>
        <w:ind w:right="-43"/>
        <w:jc w:val="center"/>
        <w:textAlignment w:val="auto"/>
        <w:rPr>
          <w:rFonts w:ascii="TH SarabunPSK" w:eastAsiaTheme="minorHAnsi" w:hAnsi="TH SarabunPSK" w:cs="TH SarabunPSK"/>
          <w:snapToGrid w:val="0"/>
          <w:sz w:val="16"/>
          <w:szCs w:val="16"/>
          <w:lang w:eastAsia="en-US"/>
        </w:rPr>
      </w:pPr>
      <w:r w:rsidRPr="008928E2">
        <w:rPr>
          <w:rFonts w:ascii="TH SarabunPSK" w:eastAsiaTheme="minorHAnsi" w:hAnsi="TH SarabunPSK" w:cs="TH SarabunPSK"/>
          <w:noProof/>
          <w:snapToGrid w:val="0"/>
          <w:sz w:val="16"/>
          <w:szCs w:val="16"/>
          <w:lang w:val="x-none" w:eastAsia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6DF8F8D" wp14:editId="79931219">
                <wp:simplePos x="0" y="0"/>
                <wp:positionH relativeFrom="column">
                  <wp:posOffset>2193925</wp:posOffset>
                </wp:positionH>
                <wp:positionV relativeFrom="paragraph">
                  <wp:posOffset>132031</wp:posOffset>
                </wp:positionV>
                <wp:extent cx="1519555" cy="0"/>
                <wp:effectExtent l="0" t="0" r="0" b="0"/>
                <wp:wrapNone/>
                <wp:docPr id="1386821196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9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51C9F4F" id="Straight Arrow Connector 4" o:spid="_x0000_s1026" type="#_x0000_t32" style="position:absolute;margin-left:172.75pt;margin-top:10.4pt;width:119.6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"/>
            </w:pict>
          </mc:Fallback>
        </mc:AlternateContent>
      </w:r>
    </w:p>
    <w:p w14:paraId="4B780A08" w14:textId="09276A72" w:rsidR="005B5919" w:rsidRPr="008928E2" w:rsidRDefault="005B5919" w:rsidP="00801E73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4590"/>
        <w:jc w:val="thaiDistribute"/>
        <w:textAlignment w:val="auto"/>
        <w:rPr>
          <w:rFonts w:ascii="TH SarabunPSK" w:eastAsiaTheme="minorHAnsi" w:hAnsi="TH SarabunPSK" w:cs="TH SarabunPSK"/>
          <w:dstrike/>
          <w:snapToGrid w:val="0"/>
          <w:spacing w:val="-6"/>
          <w:sz w:val="16"/>
          <w:szCs w:val="16"/>
          <w:lang w:eastAsia="en-US"/>
        </w:rPr>
      </w:pPr>
    </w:p>
    <w:p w14:paraId="5F91137F" w14:textId="608619D4" w:rsidR="00A75930" w:rsidRPr="00FD1532" w:rsidRDefault="00495724" w:rsidP="00860832">
      <w:pPr>
        <w:tabs>
          <w:tab w:val="left" w:pos="1282"/>
          <w:tab w:val="left" w:pos="1771"/>
          <w:tab w:val="left" w:pos="2160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ข้อ</w:t>
      </w:r>
      <w:r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๑๔</w:t>
      </w:r>
      <w:r w:rsidRPr="00FD153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/</w:t>
      </w:r>
      <w:r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๑</w:t>
      </w:r>
      <w:r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</w:r>
      <w:r w:rsidR="00CF75FF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นอกจากที่</w:t>
      </w:r>
      <w:r w:rsidR="009D1B56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กำหนดไว้เป็นการเฉพาะ</w:t>
      </w:r>
      <w:r w:rsidR="00CF75FF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ใน</w:t>
      </w:r>
      <w:r w:rsidR="00572F24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ข้อ </w:t>
      </w:r>
      <w:r w:rsidR="00572F24" w:rsidRPr="00FD153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="00572F24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๑๔/๒</w:t>
      </w:r>
      <w:r w:rsidR="00CF75FF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ในกรณีที่เป็นการเสนอขาย</w:t>
      </w:r>
      <w:r w:rsidR="00282A46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หุ้นกู้คราวด์ฟันดิง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="008B0CA4" w:rsidRPr="00FD153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GSSB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หุ้นกู้คราวด์ฟันดิง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Transition  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หรือ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หุ้นกู้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คราวด์ฟันดิง 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Thailand  Amber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="00371ED3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ให้บริษัทปฏิบัติตามหลักเกณฑ์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ที่กำหนดไว้ตามลักษณะ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ของ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หุ้นกู้คราวด์ฟันดิง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ใน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ภาคผนวก  ๒  </w:t>
      </w:r>
      <w:r w:rsidR="00A75930" w:rsidRPr="00FD153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หลักเกณฑ์เพิ่มเติมในการอนุญาต  และเงื่อนไขเพิ่มเติมภายหลังการอนุญาต  สำหรับการอนุญาตให้เสนอขาย</w:t>
      </w:r>
      <w:r w:rsidR="00A75930" w:rsidRPr="00FD153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ตราสารหนี้ที่ออกใหม่ต่อบุคคลในวงจำกัด  และการเสนอขายหุ้นกู้แปลงสภาพต่อบุคคลที่</w:t>
      </w:r>
      <w:r w:rsidR="00A75930" w:rsidRPr="00E93639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ม</w:t>
      </w:r>
      <w:r w:rsidR="00E93639" w:rsidRPr="00E93639">
        <w:rPr>
          <w:rFonts w:ascii="TH SarabunPSK" w:eastAsiaTheme="minorHAnsi" w:hAnsi="TH SarabunPSK" w:cs="TH SarabunPSK" w:hint="cs"/>
          <w:snapToGrid w:val="0"/>
          <w:spacing w:val="-4"/>
          <w:sz w:val="34"/>
          <w:szCs w:val="34"/>
          <w:cs/>
          <w:lang w:eastAsia="en-US"/>
        </w:rPr>
        <w:t>ี</w:t>
      </w:r>
      <w:r w:rsidR="00A75930" w:rsidRPr="00E93639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ลักษณะเฉพาะ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ท้ายประกาศ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คณะกรรมการกำกับตลาดทุน</w:t>
      </w:r>
      <w:r w:rsidR="00A75930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ว่าด้วยการขออนุญาตและการอนุญาตให้เสนอขายตราสารหนี้ที่ออกใหม่ต่อบุคคลในวงจำกัด  และการเสนอขายหุ้นกู้แปลงสภาพต่อบุคคลที่มีลักษณะเฉพาะ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="00A5427B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ดังต่อไปนี้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  <w:r w:rsidR="00A75930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โดยอนุโลมด้วย </w:t>
      </w:r>
      <w:r w:rsidR="00A5427B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</w:p>
    <w:p w14:paraId="5BA5E9A5" w14:textId="66493E7D" w:rsidR="00A75930" w:rsidRPr="00714099" w:rsidRDefault="00A75930" w:rsidP="0071409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267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(ก)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 xml:space="preserve">หุ้นกู้คราวด์ฟันดิง 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GSSB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ให้บริษัทปฏิบัติตามข้อ  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๙.๑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เงื่อนไขเพิ่มเติมภายหลัง</w:t>
      </w:r>
      <w:r w:rsidR="00714099"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การอนุญาต  ในส่วนที่  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๙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ตราสารหนี้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 GSSB</w:t>
      </w:r>
    </w:p>
    <w:p w14:paraId="0701381C" w14:textId="77777777" w:rsidR="00A75930" w:rsidRPr="00714099" w:rsidRDefault="00A75930" w:rsidP="0086083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267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(ข)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 xml:space="preserve">หุ้นกู้คราวด์ฟันดิง 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Transition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ให้บริษัทปฏิบัติตามข้อ  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๑๑.๑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เงื่อนไขเพิ่มเติมภายหลังการอนุญาต  ในส่วนที่  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๑๑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ตราสารหนี้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 Transition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</w:p>
    <w:p w14:paraId="54D2437E" w14:textId="7FB308AC" w:rsidR="00A75930" w:rsidRPr="00714099" w:rsidRDefault="00A75930" w:rsidP="0086083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267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(ค)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 xml:space="preserve">หุ้นกู้คราวด์ฟันดิง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Thailand  Amber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ให้บริษัทปฏิบัติตามข้อ  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๑๒.๑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เงื่อนไขเพิ่มเติมภายหลังการอนุญาต  ในส่วนที่  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๑๒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ตราสารหนี้</w:t>
      </w:r>
      <w:r w:rsidRPr="00714099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 Thailand  Amber</w:t>
      </w:r>
      <w:r w:rsidRPr="00714099" w:rsidDel="001F05F4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Pr="00714099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</w:t>
      </w:r>
    </w:p>
    <w:p w14:paraId="0CC1688C" w14:textId="4EC6382D" w:rsidR="00A75930" w:rsidRPr="00FD1532" w:rsidRDefault="00A75930" w:rsidP="00B91F9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ในกรณีที่</w:t>
      </w:r>
      <w:r w:rsidR="00A5427B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เป็น</w:t>
      </w:r>
      <w:r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การเสนอขายหุ้นกู้คราวด์ฟันดิงตามวรรคหนึ่ง  </w:t>
      </w:r>
      <w:r w:rsidR="00422122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ต่อ</w:t>
      </w:r>
      <w:r w:rsidR="00422122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ผู้ลงทุนที่มิใช่ผู้ลงทุนสถาบัน</w:t>
      </w:r>
      <w:r w:rsidR="00422122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422122" w:rsidRPr="00FD153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บริษัทต้องจัดให้มี</w:t>
      </w:r>
      <w:r w:rsidR="00422122" w:rsidRPr="00FD153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กรอบและลักษณะการเสนอขายตราสาร</w:t>
      </w:r>
      <w:r w:rsidR="00422122" w:rsidRPr="00FD153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 (framework)  </w:t>
      </w:r>
      <w:r w:rsidR="00422122" w:rsidRPr="00FD1532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และ</w:t>
      </w:r>
      <w:r w:rsidR="00422122" w:rsidRPr="00FD1532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ผู้ประเมินภายนอกที่เป็นอิสระ</w:t>
      </w:r>
      <w:r w:rsidR="00422122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(</w:t>
      </w:r>
      <w:r w:rsidR="00422122" w:rsidRPr="00FD1532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external  review  provider</w:t>
      </w:r>
      <w:r w:rsidR="00422122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)  </w:t>
      </w:r>
      <w:r w:rsidR="00422122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ตาม</w:t>
      </w:r>
      <w:r w:rsidR="00422122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หลักเกณฑ์ในว</w:t>
      </w:r>
      <w:r w:rsidR="00422122" w:rsidRPr="00FD153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รรคหนึ่</w:t>
      </w:r>
      <w:r w:rsidR="00422122" w:rsidRPr="00FD1532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งด้วย</w:t>
      </w:r>
    </w:p>
    <w:p w14:paraId="3755096D" w14:textId="02A01593" w:rsidR="00495724" w:rsidRPr="00CC6BD0" w:rsidRDefault="00A75930" w:rsidP="001D1C41">
      <w:pPr>
        <w:tabs>
          <w:tab w:val="left" w:pos="1282"/>
          <w:tab w:val="left" w:pos="1771"/>
          <w:tab w:val="left" w:pos="2160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</w:pPr>
      <w:r w:rsidRPr="00CC6BD0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>ข้อ</w:t>
      </w:r>
      <w:r w:rsidRPr="00CC6BD0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ab/>
      </w:r>
      <w:r w:rsidRPr="00CC6BD0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>๑๔/๒</w:t>
      </w:r>
      <w:r w:rsidRPr="00CC6BD0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ab/>
      </w:r>
      <w:r w:rsidR="00495724" w:rsidRPr="00CC6BD0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ในกรณีที่เป็นการเสนอขายหุ้นกู้คราวด์ฟันดิง</w:t>
      </w:r>
      <w:r w:rsidR="00495724" w:rsidRPr="00CC6BD0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 xml:space="preserve">  </w:t>
      </w:r>
      <w:r w:rsidR="00495724" w:rsidRPr="00CC6BD0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  <w:t>GSSB</w:t>
      </w:r>
      <w:r w:rsidR="00495724" w:rsidRPr="00CC6BD0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หุ้นกู้คราวด์ฟันดิง</w:t>
      </w:r>
      <w:r w:rsidR="00495724" w:rsidRPr="00CC6BD0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495724" w:rsidRPr="00CC6BD0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Transition  </w:t>
      </w:r>
      <w:r w:rsidR="00495724" w:rsidRPr="00CC6BD0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หรือ</w:t>
      </w:r>
      <w:r w:rsidR="00495724" w:rsidRPr="00CC6BD0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หุ้นกู้</w:t>
      </w:r>
      <w:r w:rsidR="00495724" w:rsidRPr="00CC6BD0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คราวด์ฟันดิง </w:t>
      </w:r>
      <w:r w:rsidR="00495724" w:rsidRPr="00CC6BD0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Thailand  Amber </w:t>
      </w:r>
      <w:r w:rsidR="00495724" w:rsidRPr="00CC6BD0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 ให้บริษั</w:t>
      </w:r>
      <w:r w:rsidR="004E69A7" w:rsidRPr="00CC6BD0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ทเปิดเผย</w:t>
      </w:r>
      <w:r w:rsidR="001A1500" w:rsidRPr="00CC6BD0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และ</w:t>
      </w:r>
      <w:r w:rsidR="004E69A7" w:rsidRPr="00CC6BD0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นำส่งข้อมูล</w:t>
      </w:r>
      <w:r w:rsidR="004E69A7" w:rsidRPr="00CC6BD0">
        <w:rPr>
          <w:rFonts w:ascii="TH SarabunPSK" w:eastAsiaTheme="minorHAnsi" w:hAnsi="TH SarabunPSK" w:cs="TH SarabunPSK" w:hint="cs"/>
          <w:snapToGrid w:val="0"/>
          <w:color w:val="000000" w:themeColor="text1"/>
          <w:spacing w:val="-6"/>
          <w:sz w:val="34"/>
          <w:szCs w:val="34"/>
          <w:cs/>
          <w:lang w:eastAsia="en-US"/>
        </w:rPr>
        <w:t>ตามหลักเกณฑ์</w:t>
      </w:r>
      <w:r w:rsidR="00495724" w:rsidRPr="00CC6BD0">
        <w:rPr>
          <w:rFonts w:ascii="TH SarabunPSK" w:eastAsiaTheme="minorHAnsi" w:hAnsi="TH SarabunPSK" w:cs="TH SarabunPSK" w:hint="cs"/>
          <w:snapToGrid w:val="0"/>
          <w:color w:val="000000" w:themeColor="text1"/>
          <w:spacing w:val="-6"/>
          <w:sz w:val="34"/>
          <w:szCs w:val="34"/>
          <w:cs/>
          <w:lang w:eastAsia="en-US"/>
        </w:rPr>
        <w:t xml:space="preserve">  </w:t>
      </w:r>
      <w:r w:rsidR="00495724" w:rsidRPr="00CC6BD0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ดังต่อไปนี้</w:t>
      </w:r>
    </w:p>
    <w:p w14:paraId="6209F8A9" w14:textId="631D3EA3" w:rsidR="00FD014C" w:rsidRPr="00CC6BD0" w:rsidRDefault="00495724" w:rsidP="00860832">
      <w:pPr>
        <w:pStyle w:val="ListParagraph"/>
        <w:numPr>
          <w:ilvl w:val="0"/>
          <w:numId w:val="9"/>
        </w:num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left="0"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</w:pPr>
      <w:r w:rsidRPr="00CC6BD0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เปิดเผยข้อมูลเกี่ยวกับหุ้นกู้</w:t>
      </w:r>
      <w:r w:rsidR="00B357EC" w:rsidRPr="00CC6BD0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คราวด์ฟันดิง</w:t>
      </w:r>
      <w:r w:rsidR="00343831" w:rsidRPr="00CC6BD0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 xml:space="preserve"> </w:t>
      </w:r>
      <w:r w:rsidR="009334D4" w:rsidRPr="00CC6BD0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  <w:t xml:space="preserve"> GSSB</w:t>
      </w:r>
      <w:r w:rsidR="009334D4" w:rsidRPr="00CC6BD0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 xml:space="preserve">  </w:t>
      </w:r>
      <w:r w:rsidR="009334D4" w:rsidRPr="00CC6BD0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หุ้นกู้คราวด์ฟันดิง</w:t>
      </w:r>
      <w:r w:rsidR="009334D4" w:rsidRPr="00CC6BD0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="009334D4" w:rsidRPr="00CC6BD0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Transition  </w:t>
      </w:r>
      <w:r w:rsidR="007C4AF3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9334D4" w:rsidRPr="007C4AF3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>หรือหุ้นกู้</w:t>
      </w:r>
      <w:r w:rsidR="009334D4" w:rsidRPr="007C4AF3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คราวด์ฟันดิง</w:t>
      </w:r>
      <w:r w:rsidR="00B04DD7" w:rsidRPr="007C4AF3">
        <w:rPr>
          <w:rFonts w:ascii="TH SarabunPSK" w:eastAsiaTheme="minorHAnsi" w:hAnsi="TH SarabunPSK" w:cs="TH SarabunPSK" w:hint="cs"/>
          <w:snapToGrid w:val="0"/>
          <w:spacing w:val="-6"/>
          <w:sz w:val="34"/>
          <w:szCs w:val="34"/>
          <w:cs/>
          <w:lang w:eastAsia="en-US"/>
        </w:rPr>
        <w:t xml:space="preserve"> </w:t>
      </w:r>
      <w:r w:rsidR="009334D4" w:rsidRPr="007C4AF3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lang w:eastAsia="en-US"/>
        </w:rPr>
        <w:t xml:space="preserve"> Thailand  Amber</w:t>
      </w:r>
      <w:r w:rsidR="00B357EC" w:rsidRPr="007C4AF3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 xml:space="preserve">  </w:t>
      </w:r>
      <w:r w:rsidRPr="007C4AF3">
        <w:rPr>
          <w:rFonts w:ascii="TH SarabunPSK" w:eastAsiaTheme="minorHAnsi" w:hAnsi="TH SarabunPSK" w:cs="TH SarabunPSK"/>
          <w:snapToGrid w:val="0"/>
          <w:spacing w:val="-6"/>
          <w:sz w:val="34"/>
          <w:szCs w:val="34"/>
          <w:cs/>
          <w:lang w:eastAsia="en-US"/>
        </w:rPr>
        <w:t>ให้ผู้ลงทุนทราบก่อนวันที่เสนอขายหุ้นกู้คราวด์ฟันดิงดังกล่าว</w:t>
      </w:r>
      <w:r w:rsidRPr="00CC6BD0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</w:t>
      </w:r>
      <w:r w:rsidRPr="007C4AF3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โดยต้องมีรายละเอียด</w:t>
      </w:r>
      <w:r w:rsidR="00164BD5" w:rsidRPr="007C4AF3">
        <w:rPr>
          <w:rFonts w:ascii="TH SarabunPSK" w:eastAsiaTheme="minorHAnsi" w:hAnsi="TH SarabunPSK" w:cs="TH SarabunPSK" w:hint="cs"/>
          <w:snapToGrid w:val="0"/>
          <w:spacing w:val="-4"/>
          <w:sz w:val="34"/>
          <w:szCs w:val="34"/>
          <w:cs/>
          <w:lang w:eastAsia="en-US"/>
        </w:rPr>
        <w:t>ตามที่กำหนด</w:t>
      </w:r>
      <w:r w:rsidR="0044672B" w:rsidRPr="007C4AF3">
        <w:rPr>
          <w:rFonts w:ascii="TH SarabunPSK" w:eastAsiaTheme="minorHAnsi" w:hAnsi="TH SarabunPSK" w:cs="TH SarabunPSK" w:hint="cs"/>
          <w:snapToGrid w:val="0"/>
          <w:spacing w:val="-4"/>
          <w:sz w:val="34"/>
          <w:szCs w:val="34"/>
          <w:cs/>
          <w:lang w:eastAsia="en-US"/>
        </w:rPr>
        <w:t>ไว้ใน</w:t>
      </w:r>
      <w:r w:rsidR="009A0041" w:rsidRPr="007C4AF3">
        <w:rPr>
          <w:rFonts w:ascii="TH SarabunPSK" w:eastAsia="TH SarabunPSK" w:hAnsi="TH SarabunPSK" w:cs="TH SarabunPSK"/>
          <w:spacing w:val="-4"/>
          <w:sz w:val="34"/>
          <w:szCs w:val="34"/>
          <w:cs/>
        </w:rPr>
        <w:t xml:space="preserve">ภาคผนวก </w:t>
      </w:r>
      <w:r w:rsidR="009A0041" w:rsidRPr="007C4AF3">
        <w:rPr>
          <w:rFonts w:ascii="TH SarabunPSK" w:eastAsia="TH SarabunPSK" w:hAnsi="TH SarabunPSK" w:cs="TH SarabunPSK" w:hint="cs"/>
          <w:spacing w:val="-4"/>
          <w:sz w:val="34"/>
          <w:szCs w:val="34"/>
          <w:cs/>
        </w:rPr>
        <w:t xml:space="preserve"> ๖ </w:t>
      </w:r>
      <w:r w:rsidR="009A0041" w:rsidRPr="007C4AF3">
        <w:rPr>
          <w:rFonts w:ascii="TH SarabunPSK" w:eastAsia="TH SarabunPSK" w:hAnsi="TH SarabunPSK" w:cs="TH SarabunPSK"/>
          <w:spacing w:val="-4"/>
          <w:sz w:val="34"/>
          <w:szCs w:val="34"/>
          <w:cs/>
        </w:rPr>
        <w:t xml:space="preserve"> </w:t>
      </w:r>
      <w:r w:rsidR="00D9766B" w:rsidRPr="007C4AF3">
        <w:rPr>
          <w:rFonts w:ascii="TH SarabunPSK" w:eastAsia="TH SarabunPSK" w:hAnsi="TH SarabunPSK" w:cs="TH SarabunPSK"/>
          <w:spacing w:val="-4"/>
          <w:sz w:val="34"/>
          <w:szCs w:val="34"/>
          <w:cs/>
        </w:rPr>
        <w:t>การเปิดเผยข้อมูลเพิ่มเติมกรณีเสนอขายตราสารหนี้</w:t>
      </w:r>
      <w:r w:rsidR="00D9766B" w:rsidRPr="007C4AF3">
        <w:rPr>
          <w:rFonts w:ascii="TH SarabunPSK" w:eastAsia="TH SarabunPSK" w:hAnsi="TH SarabunPSK" w:cs="TH SarabunPSK"/>
          <w:sz w:val="34"/>
          <w:szCs w:val="34"/>
          <w:cs/>
        </w:rPr>
        <w:lastRenderedPageBreak/>
        <w:t>กลุ่มความยั่งยืน</w:t>
      </w:r>
      <w:r w:rsidR="00D9766B" w:rsidRPr="007C4AF3">
        <w:rPr>
          <w:rFonts w:ascii="TH SarabunPSK" w:eastAsia="TH SarabunPSK" w:hAnsi="TH SarabunPSK" w:cs="TH SarabunPSK" w:hint="cs"/>
          <w:sz w:val="34"/>
          <w:szCs w:val="34"/>
          <w:cs/>
        </w:rPr>
        <w:t xml:space="preserve"> </w:t>
      </w:r>
      <w:r w:rsidR="00D9766B" w:rsidRPr="007C4AF3">
        <w:rPr>
          <w:rFonts w:ascii="TH SarabunPSK" w:eastAsia="TH SarabunPSK" w:hAnsi="TH SarabunPSK" w:cs="TH SarabunPSK"/>
          <w:sz w:val="34"/>
          <w:szCs w:val="34"/>
          <w:cs/>
        </w:rPr>
        <w:t xml:space="preserve"> </w:t>
      </w:r>
      <w:r w:rsidR="00D9766B" w:rsidRPr="007C4AF3">
        <w:rPr>
          <w:rFonts w:ascii="TH SarabunPSK" w:eastAsia="TH SarabunPSK" w:hAnsi="TH SarabunPSK" w:cs="TH SarabunPSK"/>
          <w:sz w:val="34"/>
          <w:szCs w:val="34"/>
        </w:rPr>
        <w:t xml:space="preserve">use </w:t>
      </w:r>
      <w:r w:rsidR="00D9766B" w:rsidRPr="007C4AF3">
        <w:rPr>
          <w:rFonts w:ascii="TH SarabunPSK" w:eastAsia="TH SarabunPSK" w:hAnsi="TH SarabunPSK" w:cs="TH SarabunPSK" w:hint="cs"/>
          <w:sz w:val="34"/>
          <w:szCs w:val="34"/>
          <w:cs/>
        </w:rPr>
        <w:t xml:space="preserve"> </w:t>
      </w:r>
      <w:r w:rsidR="00D9766B" w:rsidRPr="007C4AF3">
        <w:rPr>
          <w:rFonts w:ascii="TH SarabunPSK" w:eastAsia="TH SarabunPSK" w:hAnsi="TH SarabunPSK" w:cs="TH SarabunPSK"/>
          <w:sz w:val="34"/>
          <w:szCs w:val="34"/>
        </w:rPr>
        <w:t xml:space="preserve">of </w:t>
      </w:r>
      <w:r w:rsidR="00D9766B" w:rsidRPr="007C4AF3">
        <w:rPr>
          <w:rFonts w:ascii="TH SarabunPSK" w:eastAsia="TH SarabunPSK" w:hAnsi="TH SarabunPSK" w:cs="TH SarabunPSK" w:hint="cs"/>
          <w:sz w:val="34"/>
          <w:szCs w:val="34"/>
          <w:cs/>
        </w:rPr>
        <w:t xml:space="preserve"> </w:t>
      </w:r>
      <w:r w:rsidR="00D9766B" w:rsidRPr="00357968">
        <w:rPr>
          <w:rFonts w:ascii="TH SarabunPSK" w:eastAsia="TH SarabunPSK" w:hAnsi="TH SarabunPSK" w:cs="TH SarabunPSK"/>
          <w:sz w:val="34"/>
          <w:szCs w:val="34"/>
        </w:rPr>
        <w:t>proceeds</w:t>
      </w:r>
      <w:r w:rsidR="00D9766B" w:rsidRPr="00357968">
        <w:rPr>
          <w:rFonts w:ascii="TH SarabunPSK" w:eastAsia="TH SarabunPSK" w:hAnsi="TH SarabunPSK" w:cs="TH SarabunPSK"/>
          <w:sz w:val="34"/>
          <w:szCs w:val="34"/>
          <w:cs/>
        </w:rPr>
        <w:t xml:space="preserve"> </w:t>
      </w:r>
      <w:r w:rsidR="00D9766B" w:rsidRPr="00357968">
        <w:rPr>
          <w:rFonts w:ascii="TH SarabunPSK" w:eastAsia="TH SarabunPSK" w:hAnsi="TH SarabunPSK" w:cs="TH SarabunPSK" w:hint="cs"/>
          <w:sz w:val="34"/>
          <w:szCs w:val="34"/>
          <w:cs/>
        </w:rPr>
        <w:t xml:space="preserve"> </w:t>
      </w:r>
      <w:r w:rsidR="009A0041" w:rsidRPr="0004708C">
        <w:rPr>
          <w:rFonts w:ascii="TH SarabunPSK" w:eastAsia="TH SarabunPSK" w:hAnsi="TH SarabunPSK" w:cs="TH SarabunPSK"/>
          <w:color w:val="000000" w:themeColor="text1"/>
          <w:sz w:val="34"/>
          <w:szCs w:val="34"/>
          <w:cs/>
        </w:rPr>
        <w:t>ตาม</w:t>
      </w:r>
      <w:r w:rsidR="009A0041" w:rsidRPr="0004708C">
        <w:rPr>
          <w:rFonts w:ascii="TH SarabunPSK" w:eastAsia="TH SarabunPSK" w:hAnsi="TH SarabunPSK" w:cs="TH SarabunPSK"/>
          <w:sz w:val="34"/>
          <w:szCs w:val="34"/>
          <w:cs/>
        </w:rPr>
        <w:t>แบบ</w:t>
      </w:r>
      <w:r w:rsidR="009A0041" w:rsidRPr="007C4AF3">
        <w:rPr>
          <w:rFonts w:ascii="TH SarabunPSK" w:eastAsia="TH SarabunPSK" w:hAnsi="TH SarabunPSK" w:cs="TH SarabunPSK" w:hint="cs"/>
          <w:sz w:val="34"/>
          <w:szCs w:val="34"/>
          <w:cs/>
        </w:rPr>
        <w:t xml:space="preserve"> </w:t>
      </w:r>
      <w:r w:rsidR="009A0041" w:rsidRPr="007C4AF3">
        <w:rPr>
          <w:rFonts w:ascii="TH SarabunPSK" w:eastAsia="TH SarabunPSK" w:hAnsi="TH SarabunPSK" w:cs="TH SarabunPSK"/>
          <w:sz w:val="34"/>
          <w:szCs w:val="34"/>
          <w:cs/>
        </w:rPr>
        <w:t xml:space="preserve"> </w:t>
      </w:r>
      <w:r w:rsidR="009A0041" w:rsidRPr="007C4AF3">
        <w:rPr>
          <w:rFonts w:ascii="TH SarabunPSK" w:eastAsia="TH SarabunPSK" w:hAnsi="TH SarabunPSK" w:cs="TH SarabunPSK" w:hint="cs"/>
          <w:sz w:val="34"/>
          <w:szCs w:val="34"/>
          <w:cs/>
        </w:rPr>
        <w:t>๖๙</w:t>
      </w:r>
      <w:r w:rsidR="009A0041" w:rsidRPr="007C4AF3">
        <w:rPr>
          <w:rFonts w:ascii="TH SarabunPSK" w:eastAsia="TH SarabunPSK" w:hAnsi="TH SarabunPSK" w:cs="TH SarabunPSK"/>
          <w:sz w:val="34"/>
          <w:szCs w:val="34"/>
        </w:rPr>
        <w:t xml:space="preserve"> – PP – </w:t>
      </w:r>
      <w:r w:rsidR="009A0041" w:rsidRPr="007C4AF3">
        <w:rPr>
          <w:rFonts w:ascii="TH SarabunPSK" w:eastAsia="TH SarabunPSK" w:hAnsi="TH SarabunPSK" w:cs="TH SarabunPSK"/>
          <w:sz w:val="34"/>
          <w:szCs w:val="34"/>
          <w:cs/>
        </w:rPr>
        <w:t>รายครั้ง</w:t>
      </w:r>
      <w:r w:rsidR="009A0041" w:rsidRPr="007C4AF3">
        <w:rPr>
          <w:rFonts w:ascii="TH SarabunPSK" w:eastAsia="TH SarabunPSK" w:hAnsi="TH SarabunPSK" w:cs="TH SarabunPSK" w:hint="cs"/>
          <w:sz w:val="34"/>
          <w:szCs w:val="34"/>
          <w:cs/>
        </w:rPr>
        <w:t xml:space="preserve"> </w:t>
      </w:r>
      <w:r w:rsidR="009A0041" w:rsidRPr="007C4AF3">
        <w:rPr>
          <w:rFonts w:ascii="TH SarabunPSK" w:eastAsia="TH SarabunPSK" w:hAnsi="TH SarabunPSK" w:cs="TH SarabunPSK"/>
          <w:sz w:val="34"/>
          <w:szCs w:val="34"/>
          <w:cs/>
        </w:rPr>
        <w:t xml:space="preserve"> ท้ายประกาศคณะกรรมการกำกับตลาดทุน</w:t>
      </w:r>
      <w:r w:rsidR="009A0041" w:rsidRPr="00CC6BD0">
        <w:rPr>
          <w:rFonts w:ascii="TH SarabunPSK" w:eastAsia="TH SarabunPSK" w:hAnsi="TH SarabunPSK" w:cs="TH SarabunPSK"/>
          <w:sz w:val="34"/>
          <w:szCs w:val="34"/>
          <w:cs/>
        </w:rPr>
        <w:t>ว่าด้วยการยื่นแบบแสดงรายการข้อมูลการเสนอขายตราสาร</w:t>
      </w:r>
      <w:r w:rsidR="009A0041" w:rsidRPr="003445EE">
        <w:rPr>
          <w:rFonts w:ascii="TH SarabunPSK" w:eastAsia="TH SarabunPSK" w:hAnsi="TH SarabunPSK" w:cs="TH SarabunPSK"/>
          <w:sz w:val="34"/>
          <w:szCs w:val="34"/>
          <w:cs/>
        </w:rPr>
        <w:t>หนี้</w:t>
      </w:r>
      <w:r w:rsidR="00256FBE" w:rsidRPr="003445EE">
        <w:rPr>
          <w:rFonts w:ascii="TH SarabunPSK" w:eastAsia="TH SarabunPSK" w:hAnsi="TH SarabunPSK" w:cs="TH SarabunPSK" w:hint="cs"/>
          <w:sz w:val="34"/>
          <w:szCs w:val="34"/>
          <w:cs/>
        </w:rPr>
        <w:t xml:space="preserve">  </w:t>
      </w:r>
      <w:r w:rsidR="00256FBE" w:rsidRPr="003445EE">
        <w:rPr>
          <w:rFonts w:ascii="TH SarabunPSK" w:eastAsia="TH SarabunPSK" w:hAnsi="TH SarabunPSK" w:cs="TH SarabunPSK"/>
          <w:sz w:val="34"/>
          <w:szCs w:val="34"/>
          <w:cs/>
        </w:rPr>
        <w:t>โดยอนุโลม</w:t>
      </w:r>
    </w:p>
    <w:p w14:paraId="38027CEC" w14:textId="6C58B5D3" w:rsidR="00495724" w:rsidRPr="007C4AF3" w:rsidRDefault="00495724" w:rsidP="0086083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</w:pP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(</w:t>
      </w:r>
      <w:r w:rsidR="00CD00F5" w:rsidRPr="007C4AF3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>๒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)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ab/>
        <w:t>นำส่งข้อมูลตาม  (๑)</w:t>
      </w:r>
      <w:r w:rsidRPr="007C4AF3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 xml:space="preserve">  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ต่อสำนักงานพร้อมกับการรายงานผลการขายตามข้อ  ๑๖</w:t>
      </w:r>
    </w:p>
    <w:p w14:paraId="527F3D47" w14:textId="25C41C01" w:rsidR="00495724" w:rsidRPr="007C4AF3" w:rsidRDefault="00495724" w:rsidP="00E43E3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</w:pP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  <w:t>(</w:t>
      </w:r>
      <w:r w:rsidR="00CD00F5" w:rsidRPr="007C4AF3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>๓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  <w:t>)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ab/>
        <w:t>รายงานข้อมูลที่เกี่ยวข้องกับหุ้นกู้คราวด์ฟันดิง</w:t>
      </w:r>
      <w:r w:rsidRPr="007C4AF3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 xml:space="preserve">  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  <w:t>GSSB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 xml:space="preserve">  </w:t>
      </w:r>
      <w:r w:rsidRPr="007C4AF3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หุ้นกู้คราวด์ฟันดิง</w:t>
      </w:r>
      <w:r w:rsidRPr="007C4AF3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Pr="007C4AF3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Transition  </w:t>
      </w:r>
      <w:r w:rsidRPr="007C4AF3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หรือหุ้นกู้</w:t>
      </w:r>
      <w:r w:rsidRPr="007C4AF3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คราวด์ฟันดิง </w:t>
      </w:r>
      <w:r w:rsidRPr="007C4AF3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Thailand  Amber</w:t>
      </w:r>
      <w:r w:rsidRPr="007C4AF3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Pr="007C4AF3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ดังนี้  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ต่อผู้ลงทุนภายหลังการเสนอขาย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  <w:t xml:space="preserve">  </w:t>
      </w:r>
      <w:r w:rsidRPr="007C4AF3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ตามวิธีการและระยะเวลาที่บริษัทระบุไว้ใน  (๑)</w:t>
      </w:r>
    </w:p>
    <w:p w14:paraId="765EBAEF" w14:textId="03ACB8C4" w:rsidR="00495724" w:rsidRPr="00BB4C6D" w:rsidRDefault="00495724" w:rsidP="001D1C4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267"/>
        <w:jc w:val="thaiDistribute"/>
        <w:textAlignment w:val="auto"/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</w:pPr>
      <w:r w:rsidRPr="00BB4C6D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(</w:t>
      </w:r>
      <w:r w:rsidRPr="00BB4C6D">
        <w:rPr>
          <w:rFonts w:ascii="TH SarabunPSK" w:eastAsiaTheme="minorHAnsi" w:hAnsi="TH SarabunPSK" w:cs="TH SarabunPSK"/>
          <w:snapToGrid w:val="0"/>
          <w:color w:val="000000" w:themeColor="text1"/>
          <w:spacing w:val="-4"/>
          <w:sz w:val="34"/>
          <w:szCs w:val="34"/>
          <w:cs/>
          <w:lang w:eastAsia="en-US"/>
        </w:rPr>
        <w:t>ก)</w:t>
      </w:r>
      <w:r w:rsidRPr="00BB4C6D">
        <w:rPr>
          <w:rFonts w:ascii="TH SarabunPSK" w:eastAsiaTheme="minorHAnsi" w:hAnsi="TH SarabunPSK" w:cs="TH SarabunPSK"/>
          <w:snapToGrid w:val="0"/>
          <w:color w:val="000000" w:themeColor="text1"/>
          <w:spacing w:val="-4"/>
          <w:sz w:val="34"/>
          <w:szCs w:val="34"/>
          <w:cs/>
          <w:lang w:eastAsia="en-US"/>
        </w:rPr>
        <w:tab/>
      </w:r>
      <w:r w:rsidRPr="00BB4C6D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 xml:space="preserve">ความคืบหน้าของการใช้เงินและรายละเอียดโครงการ  </w:t>
      </w:r>
      <w:r w:rsidRPr="00BB4C6D">
        <w:rPr>
          <w:rFonts w:ascii="TH SarabunPSK" w:eastAsia="TH SarabunPSK" w:hAnsi="TH SarabunPSK" w:cs="TH SarabunPSK"/>
          <w:snapToGrid w:val="0"/>
          <w:spacing w:val="-4"/>
          <w:sz w:val="34"/>
          <w:szCs w:val="34"/>
          <w:cs/>
          <w:lang w:eastAsia="en-US"/>
        </w:rPr>
        <w:t>ซึ่งต้อง</w:t>
      </w:r>
      <w:r w:rsidRPr="00BB4C6D">
        <w:rPr>
          <w:rFonts w:ascii="TH SarabunPSK" w:eastAsia="TH SarabunPSK" w:hAnsi="TH SarabunPSK" w:cs="TH SarabunPSK"/>
          <w:snapToGrid w:val="0"/>
          <w:color w:val="000000" w:themeColor="text1"/>
          <w:spacing w:val="-4"/>
          <w:sz w:val="34"/>
          <w:szCs w:val="34"/>
          <w:cs/>
          <w:lang w:eastAsia="en-US"/>
        </w:rPr>
        <w:t>กำหนดระยะเวลารายงาน</w:t>
      </w:r>
      <w:r w:rsidRPr="00BB4C6D">
        <w:rPr>
          <w:rFonts w:ascii="TH SarabunPSK" w:eastAsia="TH SarabunPSK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อย่างน้อยปีละ  ๑</w:t>
      </w:r>
      <w:r w:rsidRPr="00BB4C6D">
        <w:rPr>
          <w:rFonts w:ascii="TH SarabunPSK" w:eastAsia="TH SarabunPSK" w:hAnsi="TH SarabunPSK" w:cs="TH SarabunPSK"/>
          <w:snapToGrid w:val="0"/>
          <w:color w:val="000000" w:themeColor="text1"/>
          <w:sz w:val="34"/>
          <w:szCs w:val="34"/>
          <w:lang w:eastAsia="en-US"/>
        </w:rPr>
        <w:t xml:space="preserve"> </w:t>
      </w:r>
      <w:r w:rsidRPr="00BB4C6D">
        <w:rPr>
          <w:rFonts w:ascii="TH SarabunPSK" w:eastAsia="TH SarabunPSK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 xml:space="preserve"> ครั้ง</w:t>
      </w:r>
      <w:r w:rsidRPr="00BB4C6D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 xml:space="preserve">  </w:t>
      </w:r>
      <w:r w:rsidRPr="00BB4C6D">
        <w:rPr>
          <w:rFonts w:ascii="TH SarabunPSK" w:eastAsia="TH SarabunPSK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 xml:space="preserve">จนกว่าจะจัดสรรเงินครบ  หรือจนกว่าจะครบอายุของหุ้นกู้คราวด์ฟันดิงดังกล่าว  แล้วแต่กรณีใดจะถึงก่อน  </w:t>
      </w:r>
      <w:r w:rsidRPr="00BB4C6D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โดยมีรายการและสาระสำคัญอย่างน้อยดังนี้</w:t>
      </w:r>
    </w:p>
    <w:p w14:paraId="2B36637A" w14:textId="388E8EC2" w:rsidR="00495724" w:rsidRPr="00BB4C6D" w:rsidRDefault="00495724" w:rsidP="001D1C41">
      <w:pPr>
        <w:tabs>
          <w:tab w:val="left" w:pos="1282"/>
          <w:tab w:val="left" w:pos="1771"/>
          <w:tab w:val="left" w:pos="2250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800"/>
        <w:jc w:val="thaiDistribute"/>
        <w:textAlignment w:val="auto"/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</w:pPr>
      <w:r w:rsidRPr="00BB4C6D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๑</w:t>
      </w:r>
      <w:r w:rsidRPr="00BB4C6D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  <w:t>.</w:t>
      </w:r>
      <w:r w:rsidRPr="00BB4C6D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ab/>
        <w:t>รายละเอียดโครงการ  เช่น  ชื่อโครงการ  สถานที่  ลักษณะโครงการ</w:t>
      </w:r>
      <w:r w:rsidR="007671C2" w:rsidRPr="00BB4C6D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 xml:space="preserve">  เป็นต้น</w:t>
      </w:r>
    </w:p>
    <w:p w14:paraId="60931483" w14:textId="5814724E" w:rsidR="00495724" w:rsidRPr="00BB4C6D" w:rsidRDefault="00495724" w:rsidP="001D1C41">
      <w:pPr>
        <w:tabs>
          <w:tab w:val="left" w:pos="1282"/>
          <w:tab w:val="left" w:pos="1771"/>
          <w:tab w:val="left" w:pos="2250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800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๒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.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วัตถุประสงค์และประโยชน์ของโครงการ</w:t>
      </w:r>
    </w:p>
    <w:p w14:paraId="0586D397" w14:textId="4A1F78B6" w:rsidR="00495724" w:rsidRPr="008928E2" w:rsidRDefault="00495724" w:rsidP="00AD6AC0">
      <w:pPr>
        <w:tabs>
          <w:tab w:val="left" w:pos="1282"/>
          <w:tab w:val="left" w:pos="1771"/>
          <w:tab w:val="left" w:pos="2250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800"/>
        <w:jc w:val="thaiDistribute"/>
        <w:textAlignment w:val="auto"/>
        <w:rPr>
          <w:rFonts w:ascii="TH SarabunPSK" w:eastAsiaTheme="minorHAnsi" w:hAnsi="TH SarabunPSK" w:cs="TH SarabunPSK"/>
          <w:snapToGrid w:val="0"/>
          <w:color w:val="000000" w:themeColor="text1"/>
          <w:spacing w:val="-6"/>
          <w:sz w:val="34"/>
          <w:szCs w:val="34"/>
          <w:cs/>
          <w:lang w:eastAsia="en-US"/>
        </w:rPr>
      </w:pP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๓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.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</w:r>
      <w:r w:rsidRPr="00BB4C6D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จำนวนเงินที่จัดสรรและยอดเงินค</w:t>
      </w:r>
      <w:r w:rsidR="00A34323" w:rsidRPr="00BB4C6D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>งเหลือ</w:t>
      </w:r>
    </w:p>
    <w:p w14:paraId="6E00FA90" w14:textId="2C8D736B" w:rsidR="005A497A" w:rsidRPr="00BB4C6D" w:rsidRDefault="00495724" w:rsidP="001D1C4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267"/>
        <w:jc w:val="thaiDistribute"/>
        <w:textAlignment w:val="auto"/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lang w:eastAsia="en-US"/>
        </w:rPr>
      </w:pPr>
      <w:r w:rsidRPr="00BB4C6D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>(ข)</w:t>
      </w:r>
      <w:r w:rsidRPr="00BB4C6D">
        <w:rPr>
          <w:rFonts w:ascii="TH SarabunPSK" w:eastAsiaTheme="minorHAnsi" w:hAnsi="TH SarabunPSK" w:cs="TH SarabunPSK"/>
          <w:snapToGrid w:val="0"/>
          <w:color w:val="000000" w:themeColor="text1"/>
          <w:sz w:val="34"/>
          <w:szCs w:val="34"/>
          <w:cs/>
          <w:lang w:eastAsia="en-US"/>
        </w:rPr>
        <w:tab/>
        <w:t>เหตุการณ์ที่ส่งผลกระทบอย่างมีนัยสำคัญต่อโครงการ  เช่น  มีการเปลี่ยนแปลงผู้รับผิดชอบโครงการ  โครงการไม่เป็นไปตามมาตรฐาน  หรือไม่สามารถดำเนินการต่อไปได้  เป็นต้น  โดยให้รายงานต่อผู้ลงทุนเมื่อเกิดเหตุการณ์  ทั้งนี้  จนกว่าจะครบอายุของหุ้นกู้คราวด์ฟันดิงดังกล่าว</w:t>
      </w:r>
    </w:p>
    <w:p w14:paraId="5725A514" w14:textId="24D012E1" w:rsidR="005B5919" w:rsidRPr="00BB4C6D" w:rsidRDefault="005B5919" w:rsidP="001D1C41">
      <w:pPr>
        <w:tabs>
          <w:tab w:val="left" w:pos="1282"/>
          <w:tab w:val="left" w:pos="1771"/>
          <w:tab w:val="left" w:pos="2160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ข้อ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๑๔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/</w:t>
      </w:r>
      <w:r w:rsidR="00103944" w:rsidRPr="00BB4C6D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๓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 xml:space="preserve">ในกรณีที่เป็นการเสนอขายหุ้นกู้คราวด์ฟันดิง  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SLB 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ให้บริษัท</w:t>
      </w:r>
      <w:r w:rsidR="00604C38" w:rsidRPr="00BB4C6D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เปิดเผยและ</w:t>
      </w:r>
      <w:r w:rsid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="00604C38" w:rsidRPr="00BB4C6D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นำส่งข้อมูลต</w:t>
      </w:r>
      <w:r w:rsidR="00604C38" w:rsidRPr="00BB4C6D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>ามหลักเกณฑ์</w:t>
      </w:r>
      <w:r w:rsidR="007637C7" w:rsidRPr="00BB4C6D">
        <w:rPr>
          <w:rFonts w:ascii="TH SarabunPSK" w:eastAsiaTheme="minorHAnsi" w:hAnsi="TH SarabunPSK" w:cs="TH SarabunPSK" w:hint="cs"/>
          <w:snapToGrid w:val="0"/>
          <w:color w:val="000000" w:themeColor="text1"/>
          <w:sz w:val="34"/>
          <w:szCs w:val="34"/>
          <w:cs/>
          <w:lang w:eastAsia="en-US"/>
        </w:rPr>
        <w:t xml:space="preserve">  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ดังต่อไปนี้</w:t>
      </w:r>
    </w:p>
    <w:p w14:paraId="5A3AD7BE" w14:textId="30BE15DB" w:rsidR="005B5919" w:rsidRPr="00BB4C6D" w:rsidRDefault="005B5919" w:rsidP="007513D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(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๑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)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 xml:space="preserve">เปิดเผยข้อมูลเกี่ยวกับหุ้นกู้คราวด์ฟันดิง  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SLB 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ให้ผู้ลงทุนทราบก่อนวันที่เสนอขาย</w:t>
      </w:r>
      <w:r w:rsidR="00A80E2F"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หุ้นกู้คราวด์ฟันดิงดังกล่าว  โดย</w:t>
      </w:r>
      <w:r w:rsidRPr="00357968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ต้องมีรายละเอียดตามที่กำหนดไว้ใน  ภาคผนวก  </w:t>
      </w:r>
      <w:r w:rsidR="00CC7E09" w:rsidRPr="00357968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๗</w:t>
      </w:r>
      <w:r w:rsidRPr="00357968">
        <w:rPr>
          <w:rFonts w:ascii="TH SarabunPSK" w:eastAsiaTheme="minorHAnsi" w:hAnsi="TH SarabunPSK" w:cs="TH SarabunPSK"/>
          <w:snapToGrid w:val="0"/>
          <w:color w:val="0000FF"/>
          <w:sz w:val="34"/>
          <w:szCs w:val="34"/>
          <w:lang w:eastAsia="en-US"/>
        </w:rPr>
        <w:t xml:space="preserve"> </w:t>
      </w:r>
      <w:r w:rsidRPr="00357968">
        <w:rPr>
          <w:rFonts w:ascii="TH SarabunPSK" w:eastAsiaTheme="minorHAnsi" w:hAnsi="TH SarabunPSK" w:cs="TH SarabunPSK"/>
          <w:snapToGrid w:val="0"/>
          <w:color w:val="0000FF"/>
          <w:sz w:val="34"/>
          <w:szCs w:val="34"/>
          <w:cs/>
          <w:lang w:eastAsia="en-US"/>
        </w:rPr>
        <w:t xml:space="preserve"> </w:t>
      </w:r>
      <w:r w:rsidRPr="00357968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การเปิดเผยข้อมูลเพิ่มเติมกรณีเสนอขายตราสารหนี้</w:t>
      </w:r>
      <w:r w:rsidRPr="00357968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357968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Pr="00357968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SLB</w:t>
      </w:r>
      <w:r w:rsidRPr="00357968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</w:t>
      </w:r>
      <w:r w:rsidR="008157ED" w:rsidRPr="0004708C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>ตาม</w:t>
      </w:r>
      <w:r w:rsidRPr="00357968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แบบ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 ๖๙ 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–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PP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–</w:t>
      </w:r>
      <w:r w:rsidRPr="00BB4C6D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รายครั้ง  ท้ายประกาศคณะกรรมการกำกับตลาดทุนว่าด้วยการยื่นแบบแสดงรายการข้อมูลการเสนอขายตราสารหนี้  โดยอนุโลม </w:t>
      </w:r>
    </w:p>
    <w:p w14:paraId="1E7367F2" w14:textId="3FED01DD" w:rsidR="005B5919" w:rsidRPr="00822A9B" w:rsidRDefault="005B5919" w:rsidP="007513D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822A9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(๒)</w:t>
      </w:r>
      <w:r w:rsidRPr="00822A9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 xml:space="preserve">นำส่งข้อมูลตาม  (๑) </w:t>
      </w:r>
      <w:r w:rsidRPr="00822A9B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822A9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ต่อสำนักงานพร้อมกับการรายงานผลการขายตามข้อ  ๑๖</w:t>
      </w:r>
    </w:p>
    <w:p w14:paraId="4C67732C" w14:textId="77777777" w:rsidR="005B5919" w:rsidRPr="00822A9B" w:rsidRDefault="005B5919" w:rsidP="007513D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806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>(</w:t>
      </w: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๓</w:t>
      </w: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>)</w:t>
      </w: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ab/>
        <w:t xml:space="preserve">รายงานข้อมูลที่เกี่ยวข้องกับหุ้นกู้คราวด์ฟันดิง  </w:t>
      </w: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>SLB</w:t>
      </w: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 xml:space="preserve"> </w:t>
      </w: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 xml:space="preserve"> </w:t>
      </w: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>ดังนี้</w:t>
      </w: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lang w:eastAsia="en-US"/>
        </w:rPr>
        <w:t xml:space="preserve"> </w:t>
      </w:r>
      <w:r w:rsidRPr="000A55C2">
        <w:rPr>
          <w:rFonts w:ascii="TH SarabunPSK" w:eastAsiaTheme="minorHAnsi" w:hAnsi="TH SarabunPSK" w:cs="TH SarabunPSK"/>
          <w:snapToGrid w:val="0"/>
          <w:spacing w:val="-4"/>
          <w:sz w:val="34"/>
          <w:szCs w:val="34"/>
          <w:cs/>
          <w:lang w:eastAsia="en-US"/>
        </w:rPr>
        <w:t xml:space="preserve"> ต่อผู้ลงทุนภายหลังการเสนอขาย</w:t>
      </w:r>
      <w:r w:rsidRPr="00822A9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จนกว่าจะครบอายุของหุ้นกู้คราวด์ฟันดิงดังกล่าว  ตามวิธีการและระยะเวลาที่บริษัทระบุไว้ใน  (๑)</w:t>
      </w:r>
      <w:r w:rsidRPr="00822A9B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822A9B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</w:t>
      </w:r>
    </w:p>
    <w:p w14:paraId="37BA4B08" w14:textId="3DA8EFFC" w:rsidR="005B5919" w:rsidRPr="000A55C2" w:rsidRDefault="005B5919" w:rsidP="007513D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267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0A55C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(ก)</w:t>
      </w:r>
      <w:r w:rsidRPr="000A55C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 xml:space="preserve">ผลความคืบหน้าหรือผลความสำเร็จตามตัวชี้วัดและเป้าหมายด้านความยั่งยืน  </w:t>
      </w:r>
    </w:p>
    <w:p w14:paraId="00DD48E7" w14:textId="159C43FE" w:rsidR="005B5919" w:rsidRPr="00573884" w:rsidRDefault="005B5919" w:rsidP="007513D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267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</w:pPr>
      <w:r w:rsidRPr="000A55C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(ข)</w:t>
      </w:r>
      <w:r w:rsidRPr="000A55C2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</w:r>
      <w:r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cs/>
          <w:lang w:eastAsia="en-US"/>
        </w:rPr>
        <w:t>ความเห็นหรือการรับรองเกี่ยวกับผลความคืบหน้าหรือผลความสำเร็จตามตัวชี้วัด</w:t>
      </w:r>
      <w:r w:rsidR="000A55C2"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cs/>
          <w:lang w:eastAsia="en-US"/>
        </w:rPr>
        <w:br/>
      </w:r>
      <w:r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cs/>
          <w:lang w:eastAsia="en-US"/>
        </w:rPr>
        <w:t>และเป้าหมายด้านความยั่งยืนตาม  (ก)  ซึ่งผู้ประเมินภายนอกที่เป็นอิสระ</w:t>
      </w:r>
      <w:r w:rsidR="00F33647" w:rsidRPr="00C06F0D">
        <w:rPr>
          <w:rFonts w:ascii="TH SarabunPSK" w:eastAsiaTheme="minorHAnsi" w:hAnsi="TH SarabunPSK" w:cs="TH SarabunPSK" w:hint="cs"/>
          <w:snapToGrid w:val="0"/>
          <w:spacing w:val="-3"/>
          <w:sz w:val="34"/>
          <w:szCs w:val="34"/>
          <w:cs/>
          <w:lang w:eastAsia="en-US"/>
        </w:rPr>
        <w:t xml:space="preserve">  </w:t>
      </w:r>
      <w:r w:rsidR="00F33647"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cs/>
          <w:lang w:eastAsia="en-US"/>
        </w:rPr>
        <w:t>(</w:t>
      </w:r>
      <w:r w:rsidR="00F33647"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lang w:eastAsia="en-US"/>
        </w:rPr>
        <w:t>external  review  provider</w:t>
      </w:r>
      <w:r w:rsidR="00F33647"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cs/>
          <w:lang w:eastAsia="en-US"/>
        </w:rPr>
        <w:t>)</w:t>
      </w:r>
      <w:r w:rsidR="00F33647" w:rsidRPr="00C06F0D">
        <w:rPr>
          <w:rFonts w:ascii="TH SarabunPSK" w:eastAsiaTheme="minorHAnsi" w:hAnsi="TH SarabunPSK" w:cs="TH SarabunPSK" w:hint="cs"/>
          <w:snapToGrid w:val="0"/>
          <w:spacing w:val="-3"/>
          <w:sz w:val="34"/>
          <w:szCs w:val="34"/>
          <w:cs/>
          <w:lang w:eastAsia="en-US"/>
        </w:rPr>
        <w:t xml:space="preserve">  </w:t>
      </w:r>
      <w:r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cs/>
          <w:lang w:eastAsia="en-US"/>
        </w:rPr>
        <w:t xml:space="preserve">ได้จัดทำขึ้น  ในกรณีที่เป็นการเสนอขายหุ้นกู้คราวด์ฟันดิง  </w:t>
      </w:r>
      <w:r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lang w:eastAsia="en-US"/>
        </w:rPr>
        <w:t>SLB</w:t>
      </w:r>
      <w:r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cs/>
          <w:lang w:eastAsia="en-US"/>
        </w:rPr>
        <w:t xml:space="preserve"> </w:t>
      </w:r>
      <w:r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lang w:eastAsia="en-US"/>
        </w:rPr>
        <w:t xml:space="preserve"> </w:t>
      </w:r>
      <w:r w:rsidRPr="00C06F0D">
        <w:rPr>
          <w:rFonts w:ascii="TH SarabunPSK" w:eastAsiaTheme="minorHAnsi" w:hAnsi="TH SarabunPSK" w:cs="TH SarabunPSK"/>
          <w:snapToGrid w:val="0"/>
          <w:spacing w:val="-3"/>
          <w:sz w:val="34"/>
          <w:szCs w:val="34"/>
          <w:cs/>
          <w:lang w:eastAsia="en-US"/>
        </w:rPr>
        <w:t>ต่อผู้ลงทุนที่มิใช่ผู้ลงทุนสถาบัน</w:t>
      </w:r>
    </w:p>
    <w:p w14:paraId="448E50FF" w14:textId="271DAD97" w:rsidR="005B5919" w:rsidRPr="00467BC6" w:rsidRDefault="005B5919" w:rsidP="000378B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uppressAutoHyphens w:val="0"/>
        <w:overflowPunct/>
        <w:autoSpaceDE/>
        <w:ind w:firstLine="1267"/>
        <w:jc w:val="thaiDistribute"/>
        <w:textAlignment w:val="auto"/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</w:pPr>
      <w:r w:rsidRPr="00573884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lastRenderedPageBreak/>
        <w:t>(ค)</w:t>
      </w:r>
      <w:r w:rsidRPr="00573884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ab/>
        <w:t>ผลการเปลี่ยนแปลงอัตราดอกเบี้ย</w:t>
      </w:r>
      <w:r w:rsidR="005C00FB" w:rsidRPr="00573884">
        <w:rPr>
          <w:rFonts w:ascii="TH SarabunPSK" w:hAnsi="TH SarabunPSK" w:cs="TH SarabunPSK" w:hint="cs"/>
          <w:color w:val="0000FF"/>
          <w:sz w:val="34"/>
          <w:szCs w:val="34"/>
          <w:cs/>
          <w:lang w:val="x-none" w:eastAsia="x-none"/>
        </w:rPr>
        <w:t xml:space="preserve">  </w:t>
      </w:r>
      <w:r w:rsidR="00A34323" w:rsidRPr="00573884">
        <w:rPr>
          <w:rFonts w:ascii="TH SarabunPSK" w:hAnsi="TH SarabunPSK" w:cs="TH SarabunPSK"/>
          <w:sz w:val="34"/>
          <w:szCs w:val="34"/>
          <w:cs/>
          <w:lang w:val="x-none" w:eastAsia="x-none"/>
        </w:rPr>
        <w:t xml:space="preserve">การจ่ายผลตอบแทนทางการเงิน </w:t>
      </w:r>
      <w:r w:rsidR="00A34323" w:rsidRPr="00573884">
        <w:rPr>
          <w:rFonts w:ascii="TH SarabunPSK" w:hAnsi="TH SarabunPSK" w:cs="TH SarabunPSK"/>
          <w:sz w:val="34"/>
          <w:szCs w:val="34"/>
          <w:lang w:val="x-none" w:eastAsia="x-none"/>
        </w:rPr>
        <w:t xml:space="preserve"> </w:t>
      </w:r>
      <w:r w:rsidRPr="00573884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หรือแนวทาง</w:t>
      </w:r>
      <w:r w:rsidR="00A667AB" w:rsidRPr="00573884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br/>
      </w:r>
      <w:r w:rsidRPr="00573884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การดำเนินการตามภาระผูกพัน</w:t>
      </w:r>
      <w:r w:rsidR="005C00FB" w:rsidRPr="00573884">
        <w:rPr>
          <w:rFonts w:ascii="TH SarabunPSK" w:eastAsiaTheme="minorHAnsi" w:hAnsi="TH SarabunPSK" w:cs="TH SarabunPSK" w:hint="cs"/>
          <w:snapToGrid w:val="0"/>
          <w:sz w:val="34"/>
          <w:szCs w:val="34"/>
          <w:cs/>
          <w:lang w:eastAsia="en-US"/>
        </w:rPr>
        <w:t xml:space="preserve">  </w:t>
      </w:r>
      <w:r w:rsidRPr="00573884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แล้วแต่กรณี</w:t>
      </w:r>
      <w:r w:rsidRPr="00573884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 xml:space="preserve"> </w:t>
      </w:r>
      <w:r w:rsidRPr="00573884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 xml:space="preserve"> ของหุ้นกู้</w:t>
      </w:r>
      <w:r w:rsidRPr="00467BC6">
        <w:rPr>
          <w:rFonts w:ascii="TH SarabunPSK" w:eastAsiaTheme="minorHAnsi" w:hAnsi="TH SarabunPSK" w:cs="TH SarabunPSK"/>
          <w:snapToGrid w:val="0"/>
          <w:sz w:val="34"/>
          <w:szCs w:val="34"/>
          <w:cs/>
          <w:lang w:eastAsia="en-US"/>
        </w:rPr>
        <w:t>คราวด์ฟันดิง</w:t>
      </w:r>
      <w:r w:rsidR="00550615" w:rsidRPr="00467BC6">
        <w:rPr>
          <w:rFonts w:ascii="TH SarabunPSK" w:eastAsiaTheme="minorHAnsi" w:hAnsi="TH SarabunPSK" w:cs="TH SarabunPSK"/>
          <w:snapToGrid w:val="0"/>
          <w:sz w:val="34"/>
          <w:szCs w:val="34"/>
          <w:lang w:eastAsia="en-US"/>
        </w:rPr>
        <w:t>”</w:t>
      </w:r>
    </w:p>
    <w:p w14:paraId="553AB866" w14:textId="1ABC6B63" w:rsidR="00A4348E" w:rsidRPr="008928E2" w:rsidRDefault="005B5919" w:rsidP="000378B9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8928E2">
        <w:rPr>
          <w:rFonts w:ascii="TH SarabunPSK" w:eastAsiaTheme="minorHAnsi" w:hAnsi="TH SarabunPSK" w:cs="TH SarabunPSK"/>
          <w:snapToGrid w:val="0"/>
          <w:color w:val="000000"/>
          <w:kern w:val="2"/>
          <w:sz w:val="34"/>
          <w:szCs w:val="34"/>
          <w:cs/>
          <w14:ligatures w14:val="standardContextual"/>
        </w:rPr>
        <w:t>ข้อ</w:t>
      </w:r>
      <w:r w:rsidRPr="008928E2">
        <w:rPr>
          <w:rFonts w:ascii="TH SarabunPSK" w:eastAsiaTheme="minorHAnsi" w:hAnsi="TH SarabunPSK" w:cs="TH SarabunPSK"/>
          <w:snapToGrid w:val="0"/>
          <w:color w:val="000000"/>
          <w:kern w:val="2"/>
          <w:sz w:val="34"/>
          <w:szCs w:val="34"/>
          <w14:ligatures w14:val="standardContextual"/>
        </w:rPr>
        <w:tab/>
      </w:r>
      <w:r w:rsidR="008B3D8F" w:rsidRPr="008928E2">
        <w:rPr>
          <w:rFonts w:ascii="TH SarabunPSK" w:eastAsiaTheme="minorHAnsi" w:hAnsi="TH SarabunPSK" w:cs="TH SarabunPSK" w:hint="cs"/>
          <w:snapToGrid w:val="0"/>
          <w:color w:val="000000"/>
          <w:kern w:val="2"/>
          <w:sz w:val="34"/>
          <w:szCs w:val="34"/>
          <w:cs/>
          <w14:ligatures w14:val="standardContextual"/>
        </w:rPr>
        <w:t>๗</w:t>
      </w:r>
      <w:r w:rsidRPr="008928E2">
        <w:rPr>
          <w:rFonts w:ascii="TH SarabunPSK" w:eastAsiaTheme="minorHAnsi" w:hAnsi="TH SarabunPSK" w:cs="TH SarabunPSK"/>
          <w:snapToGrid w:val="0"/>
          <w:color w:val="000000"/>
          <w:kern w:val="2"/>
          <w:sz w:val="34"/>
          <w:szCs w:val="34"/>
          <w14:ligatures w14:val="standardContextual"/>
        </w:rPr>
        <w:tab/>
      </w:r>
      <w:r w:rsidR="00A4348E" w:rsidRPr="008928E2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ประกาศนี้ให้ใช้บังคับตั้งแต่วันที่</w:t>
      </w:r>
      <w:r w:rsidR="00ED6A9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ED6A96">
        <w:rPr>
          <w:rFonts w:ascii="TH SarabunPSK" w:hAnsi="TH SarabunPSK" w:cs="TH SarabunPSK" w:hint="cs"/>
          <w:sz w:val="34"/>
          <w:szCs w:val="34"/>
          <w:cs/>
        </w:rPr>
        <w:t xml:space="preserve">๑๖  กันยายน  พ.ศ.  ๒๕๖๙  </w:t>
      </w:r>
      <w:r w:rsidR="00A4348E" w:rsidRPr="008928E2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เป็นต้นไป</w:t>
      </w:r>
    </w:p>
    <w:p w14:paraId="48C0F98B" w14:textId="3C4A610E" w:rsidR="00A4348E" w:rsidRPr="000D15FB" w:rsidRDefault="00A4348E" w:rsidP="00B91F91">
      <w:pPr>
        <w:ind w:firstLine="1890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8928E2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ประกาศ  ณ  วันที่</w:t>
      </w:r>
      <w:r w:rsidR="00343A49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343A49">
        <w:rPr>
          <w:rFonts w:ascii="TH SarabunPSK" w:hAnsi="TH SarabunPSK" w:cs="TH SarabunPSK" w:hint="cs"/>
          <w:sz w:val="34"/>
          <w:szCs w:val="34"/>
          <w:cs/>
        </w:rPr>
        <w:t>๘  กันยายน  พ.ศ.  ๒๕๖๙</w:t>
      </w:r>
    </w:p>
    <w:p w14:paraId="1D551EFC" w14:textId="6F4F7E54" w:rsidR="001547E1" w:rsidRPr="0093000F" w:rsidRDefault="001547E1" w:rsidP="00467BC6">
      <w:pPr>
        <w:tabs>
          <w:tab w:val="left" w:pos="1282"/>
          <w:tab w:val="left" w:pos="1771"/>
        </w:tabs>
        <w:jc w:val="thaiDistribute"/>
        <w:rPr>
          <w:rFonts w:ascii="TH SarabunPSK" w:hAnsi="TH SarabunPSK" w:cs="TH SarabunPSK"/>
          <w:sz w:val="34"/>
          <w:szCs w:val="34"/>
          <w:cs/>
          <w:lang w:eastAsia="en-US"/>
        </w:rPr>
      </w:pPr>
    </w:p>
    <w:p w14:paraId="65926CE8" w14:textId="77777777" w:rsidR="001547E1" w:rsidRPr="00853558" w:rsidRDefault="001547E1" w:rsidP="003D1EB9">
      <w:pPr>
        <w:ind w:left="1440" w:right="-518" w:hanging="1440"/>
        <w:rPr>
          <w:rFonts w:ascii="TH SarabunPSK" w:hAnsi="TH SarabunPSK" w:cs="TH SarabunPSK"/>
          <w:sz w:val="34"/>
          <w:szCs w:val="34"/>
          <w:lang w:eastAsia="en-US"/>
        </w:rPr>
      </w:pPr>
    </w:p>
    <w:p w14:paraId="3D68E56F" w14:textId="77777777" w:rsidR="001547E1" w:rsidRPr="0093000F" w:rsidRDefault="001547E1" w:rsidP="003D1EB9">
      <w:pPr>
        <w:ind w:left="1440" w:right="-518" w:hanging="1440"/>
        <w:rPr>
          <w:rFonts w:ascii="TH SarabunPSK" w:hAnsi="TH SarabunPSK" w:cs="TH SarabunPSK"/>
          <w:sz w:val="34"/>
          <w:szCs w:val="34"/>
          <w:lang w:eastAsia="en-US"/>
        </w:rPr>
      </w:pPr>
    </w:p>
    <w:p w14:paraId="7C36B567" w14:textId="77777777" w:rsidR="001547E1" w:rsidRPr="0093000F" w:rsidRDefault="001547E1" w:rsidP="003D1EB9">
      <w:pPr>
        <w:tabs>
          <w:tab w:val="center" w:pos="5580"/>
        </w:tabs>
        <w:rPr>
          <w:rFonts w:ascii="TH SarabunPSK" w:hAnsi="TH SarabunPSK" w:cs="TH SarabunPSK"/>
          <w:sz w:val="34"/>
          <w:szCs w:val="34"/>
          <w:lang w:eastAsia="en-US"/>
        </w:rPr>
      </w:pPr>
      <w:r w:rsidRPr="0093000F">
        <w:rPr>
          <w:rFonts w:ascii="TH SarabunPSK" w:hAnsi="TH SarabunPSK" w:cs="TH SarabunPSK" w:hint="cs"/>
          <w:sz w:val="34"/>
          <w:szCs w:val="34"/>
          <w:cs/>
          <w:lang w:eastAsia="en-US"/>
        </w:rPr>
        <w:tab/>
        <w:t>(</w:t>
      </w:r>
      <w:r>
        <w:rPr>
          <w:rFonts w:ascii="TH SarabunPSK" w:hAnsi="TH SarabunPSK" w:cs="TH SarabunPSK" w:hint="cs"/>
          <w:sz w:val="34"/>
          <w:szCs w:val="34"/>
          <w:cs/>
          <w:lang w:eastAsia="en-US"/>
        </w:rPr>
        <w:t>นางพรอนงค์</w:t>
      </w:r>
      <w:r>
        <w:rPr>
          <w:rFonts w:ascii="TH SarabunPSK" w:hAnsi="TH SarabunPSK" w:cs="TH SarabunPSK"/>
          <w:sz w:val="34"/>
          <w:szCs w:val="34"/>
          <w:lang w:eastAsia="en-US"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  <w:lang w:eastAsia="en-US"/>
        </w:rPr>
        <w:t xml:space="preserve"> บุษราตระกูล</w:t>
      </w:r>
      <w:r w:rsidRPr="0093000F">
        <w:rPr>
          <w:rFonts w:ascii="TH SarabunPSK" w:hAnsi="TH SarabunPSK" w:cs="TH SarabunPSK" w:hint="cs"/>
          <w:sz w:val="34"/>
          <w:szCs w:val="34"/>
          <w:cs/>
          <w:lang w:eastAsia="en-US"/>
        </w:rPr>
        <w:t>)</w:t>
      </w:r>
    </w:p>
    <w:p w14:paraId="59DA27B4" w14:textId="1E8B2759" w:rsidR="001547E1" w:rsidRPr="0093000F" w:rsidRDefault="001547E1" w:rsidP="003D1EB9">
      <w:pPr>
        <w:tabs>
          <w:tab w:val="center" w:pos="5580"/>
        </w:tabs>
        <w:rPr>
          <w:rFonts w:ascii="TH SarabunPSK" w:hAnsi="TH SarabunPSK" w:cs="TH SarabunPSK"/>
          <w:sz w:val="34"/>
          <w:szCs w:val="34"/>
          <w:lang w:eastAsia="en-US"/>
        </w:rPr>
      </w:pPr>
      <w:r w:rsidRPr="0093000F">
        <w:rPr>
          <w:rFonts w:ascii="TH SarabunPSK" w:hAnsi="TH SarabunPSK" w:cs="TH SarabunPSK" w:hint="cs"/>
          <w:sz w:val="34"/>
          <w:szCs w:val="34"/>
          <w:cs/>
          <w:lang w:eastAsia="en-US"/>
        </w:rPr>
        <w:tab/>
        <w:t>เลขาธิการ</w:t>
      </w:r>
    </w:p>
    <w:p w14:paraId="16EFE3BA" w14:textId="7376165F" w:rsidR="001547E1" w:rsidRPr="0093000F" w:rsidRDefault="001547E1" w:rsidP="003D1EB9">
      <w:pPr>
        <w:tabs>
          <w:tab w:val="center" w:pos="5580"/>
        </w:tabs>
        <w:rPr>
          <w:rFonts w:ascii="TH SarabunPSK" w:hAnsi="TH SarabunPSK" w:cs="TH SarabunPSK"/>
          <w:sz w:val="34"/>
          <w:szCs w:val="34"/>
          <w:cs/>
          <w:lang w:eastAsia="en-US"/>
        </w:rPr>
      </w:pPr>
      <w:r w:rsidRPr="0093000F">
        <w:rPr>
          <w:rFonts w:ascii="TH SarabunPSK" w:hAnsi="TH SarabunPSK" w:cs="TH SarabunPSK" w:hint="cs"/>
          <w:sz w:val="34"/>
          <w:szCs w:val="34"/>
          <w:cs/>
          <w:lang w:eastAsia="en-US"/>
        </w:rPr>
        <w:tab/>
        <w:t>สำนักงานคณะกรรมการกำกับหลักทรัพย์และตลาดหลักทรัพย์</w:t>
      </w:r>
    </w:p>
    <w:p w14:paraId="7EC2E989" w14:textId="77777777" w:rsidR="00097BDA" w:rsidRDefault="00097BDA" w:rsidP="00097BDA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93000F">
        <w:rPr>
          <w:rFonts w:ascii="TH SarabunPSK" w:hAnsi="TH SarabunPSK" w:cs="TH SarabunPSK" w:hint="cs"/>
          <w:sz w:val="34"/>
          <w:szCs w:val="34"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ประธานกรรมการ</w:t>
      </w:r>
    </w:p>
    <w:p w14:paraId="46841E2F" w14:textId="4B2198F3" w:rsidR="0024242C" w:rsidRPr="0093000F" w:rsidRDefault="00097BDA" w:rsidP="00930EB6">
      <w:pPr>
        <w:tabs>
          <w:tab w:val="center" w:pos="5580"/>
        </w:tabs>
        <w:rPr>
          <w:rFonts w:ascii="TH SarabunPSK" w:hAnsi="TH SarabunPSK" w:cs="TH SarabunPSK"/>
          <w:sz w:val="34"/>
          <w:szCs w:val="34"/>
          <w:lang w:eastAsia="en-US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คณะกรรมการกำกับตลาดทุน</w:t>
      </w:r>
    </w:p>
    <w:sectPr w:rsidR="0024242C" w:rsidRPr="0093000F" w:rsidSect="002E5C5C">
      <w:headerReference w:type="default" r:id="rId11"/>
      <w:headerReference w:type="first" r:id="rId12"/>
      <w:pgSz w:w="11906" w:h="16838"/>
      <w:pgMar w:top="2160" w:right="1382" w:bottom="2102" w:left="1382" w:header="539" w:footer="706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8499" w14:textId="77777777" w:rsidR="00850825" w:rsidRDefault="00850825" w:rsidP="004E7D03">
      <w:r>
        <w:separator/>
      </w:r>
    </w:p>
  </w:endnote>
  <w:endnote w:type="continuationSeparator" w:id="0">
    <w:p w14:paraId="4E72395D" w14:textId="77777777" w:rsidR="00850825" w:rsidRDefault="00850825" w:rsidP="004E7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C9A22" w14:textId="77777777" w:rsidR="00850825" w:rsidRDefault="00850825" w:rsidP="004E7D03">
      <w:r>
        <w:separator/>
      </w:r>
    </w:p>
  </w:footnote>
  <w:footnote w:type="continuationSeparator" w:id="0">
    <w:p w14:paraId="5E72DD3B" w14:textId="77777777" w:rsidR="00850825" w:rsidRDefault="00850825" w:rsidP="004E7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5D55" w14:textId="5BC37584" w:rsidR="005C4199" w:rsidRPr="00862935" w:rsidRDefault="005C6152" w:rsidP="00ED12A1">
    <w:pPr>
      <w:pStyle w:val="Header"/>
      <w:jc w:val="center"/>
      <w:rPr>
        <w:rFonts w:ascii="TH SarabunPSK" w:hAnsi="TH SarabunPSK" w:cs="TH SarabunPSK"/>
        <w:sz w:val="34"/>
        <w:szCs w:val="34"/>
        <w:cs/>
      </w:rPr>
    </w:pPr>
    <w:r w:rsidRPr="00862935">
      <w:rPr>
        <w:rFonts w:ascii="TH SarabunPSK" w:hAnsi="TH SarabunPSK" w:cs="TH SarabunPSK"/>
        <w:sz w:val="34"/>
        <w:szCs w:val="34"/>
        <w:cs/>
      </w:rPr>
      <w:fldChar w:fldCharType="begin"/>
    </w:r>
    <w:r w:rsidRPr="00862935">
      <w:rPr>
        <w:rFonts w:ascii="TH SarabunPSK" w:hAnsi="TH SarabunPSK" w:cs="TH SarabunPSK"/>
        <w:sz w:val="34"/>
        <w:szCs w:val="34"/>
      </w:rPr>
      <w:instrText xml:space="preserve"> PAGE   \* MERGEFORMAT </w:instrText>
    </w:r>
    <w:r w:rsidRPr="00862935">
      <w:rPr>
        <w:rFonts w:ascii="TH SarabunPSK" w:hAnsi="TH SarabunPSK" w:cs="TH SarabunPSK"/>
        <w:sz w:val="34"/>
        <w:szCs w:val="34"/>
        <w:cs/>
      </w:rPr>
      <w:fldChar w:fldCharType="separate"/>
    </w:r>
    <w:r w:rsidRPr="00862935">
      <w:rPr>
        <w:rFonts w:ascii="TH SarabunPSK" w:hAnsi="TH SarabunPSK" w:cs="TH SarabunPSK"/>
        <w:noProof/>
        <w:sz w:val="34"/>
        <w:szCs w:val="34"/>
        <w:cs/>
      </w:rPr>
      <w:t>1</w:t>
    </w:r>
    <w:r w:rsidRPr="00862935">
      <w:rPr>
        <w:rFonts w:ascii="TH SarabunPSK" w:hAnsi="TH SarabunPSK" w:cs="TH SarabunPSK"/>
        <w:noProof/>
        <w:sz w:val="34"/>
        <w:szCs w:val="34"/>
        <w: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82459" w14:textId="490788ED" w:rsidR="002E5C5C" w:rsidRDefault="00F80C2C" w:rsidP="00F80C2C">
    <w:pPr>
      <w:pStyle w:val="Header"/>
      <w:tabs>
        <w:tab w:val="left" w:pos="4106"/>
        <w:tab w:val="left" w:pos="7170"/>
      </w:tabs>
      <w:spacing w:before="30" w:after="29"/>
      <w:ind w:left="556" w:right="556"/>
      <w:jc w:val="center"/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233"/>
    <w:multiLevelType w:val="hybridMultilevel"/>
    <w:tmpl w:val="7B120542"/>
    <w:lvl w:ilvl="0" w:tplc="14383110">
      <w:start w:val="1"/>
      <w:numFmt w:val="thaiNumb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C973BC7"/>
    <w:multiLevelType w:val="hybridMultilevel"/>
    <w:tmpl w:val="0F4051A8"/>
    <w:lvl w:ilvl="0" w:tplc="057CBF48">
      <w:start w:val="1"/>
      <w:numFmt w:val="decimal"/>
      <w:lvlText w:val="%1."/>
      <w:lvlJc w:val="left"/>
      <w:pPr>
        <w:ind w:left="1020" w:hanging="360"/>
      </w:pPr>
    </w:lvl>
    <w:lvl w:ilvl="1" w:tplc="C32E671C">
      <w:start w:val="1"/>
      <w:numFmt w:val="decimal"/>
      <w:lvlText w:val="%2."/>
      <w:lvlJc w:val="left"/>
      <w:pPr>
        <w:ind w:left="1020" w:hanging="360"/>
      </w:pPr>
    </w:lvl>
    <w:lvl w:ilvl="2" w:tplc="36827882">
      <w:start w:val="1"/>
      <w:numFmt w:val="decimal"/>
      <w:lvlText w:val="%3."/>
      <w:lvlJc w:val="left"/>
      <w:pPr>
        <w:ind w:left="1020" w:hanging="360"/>
      </w:pPr>
    </w:lvl>
    <w:lvl w:ilvl="3" w:tplc="93A827AE">
      <w:start w:val="1"/>
      <w:numFmt w:val="decimal"/>
      <w:lvlText w:val="%4."/>
      <w:lvlJc w:val="left"/>
      <w:pPr>
        <w:ind w:left="1020" w:hanging="360"/>
      </w:pPr>
    </w:lvl>
    <w:lvl w:ilvl="4" w:tplc="C218BF5A">
      <w:start w:val="1"/>
      <w:numFmt w:val="decimal"/>
      <w:lvlText w:val="%5."/>
      <w:lvlJc w:val="left"/>
      <w:pPr>
        <w:ind w:left="1020" w:hanging="360"/>
      </w:pPr>
    </w:lvl>
    <w:lvl w:ilvl="5" w:tplc="7A72EDE4">
      <w:start w:val="1"/>
      <w:numFmt w:val="decimal"/>
      <w:lvlText w:val="%6."/>
      <w:lvlJc w:val="left"/>
      <w:pPr>
        <w:ind w:left="1020" w:hanging="360"/>
      </w:pPr>
    </w:lvl>
    <w:lvl w:ilvl="6" w:tplc="C16E2C3C">
      <w:start w:val="1"/>
      <w:numFmt w:val="decimal"/>
      <w:lvlText w:val="%7."/>
      <w:lvlJc w:val="left"/>
      <w:pPr>
        <w:ind w:left="1020" w:hanging="360"/>
      </w:pPr>
    </w:lvl>
    <w:lvl w:ilvl="7" w:tplc="82F675AE">
      <w:start w:val="1"/>
      <w:numFmt w:val="decimal"/>
      <w:lvlText w:val="%8."/>
      <w:lvlJc w:val="left"/>
      <w:pPr>
        <w:ind w:left="1020" w:hanging="360"/>
      </w:pPr>
    </w:lvl>
    <w:lvl w:ilvl="8" w:tplc="F4948B5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E2C6A36"/>
    <w:multiLevelType w:val="hybridMultilevel"/>
    <w:tmpl w:val="1B921BBE"/>
    <w:lvl w:ilvl="0" w:tplc="A8B47B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B01B54"/>
    <w:multiLevelType w:val="hybridMultilevel"/>
    <w:tmpl w:val="52528952"/>
    <w:lvl w:ilvl="0" w:tplc="92F41D84">
      <w:start w:val="1"/>
      <w:numFmt w:val="decimal"/>
      <w:lvlText w:val="%1."/>
      <w:lvlJc w:val="left"/>
      <w:pPr>
        <w:ind w:left="720" w:hanging="360"/>
      </w:pPr>
    </w:lvl>
    <w:lvl w:ilvl="1" w:tplc="C974EAF6">
      <w:start w:val="1"/>
      <w:numFmt w:val="decimal"/>
      <w:lvlText w:val="%2."/>
      <w:lvlJc w:val="left"/>
      <w:pPr>
        <w:ind w:left="720" w:hanging="360"/>
      </w:pPr>
    </w:lvl>
    <w:lvl w:ilvl="2" w:tplc="88F22070">
      <w:start w:val="1"/>
      <w:numFmt w:val="decimal"/>
      <w:lvlText w:val="%3."/>
      <w:lvlJc w:val="left"/>
      <w:pPr>
        <w:ind w:left="720" w:hanging="360"/>
      </w:pPr>
    </w:lvl>
    <w:lvl w:ilvl="3" w:tplc="E3A0360C">
      <w:start w:val="1"/>
      <w:numFmt w:val="decimal"/>
      <w:lvlText w:val="%4."/>
      <w:lvlJc w:val="left"/>
      <w:pPr>
        <w:ind w:left="720" w:hanging="360"/>
      </w:pPr>
    </w:lvl>
    <w:lvl w:ilvl="4" w:tplc="DC5099A0">
      <w:start w:val="1"/>
      <w:numFmt w:val="decimal"/>
      <w:lvlText w:val="%5."/>
      <w:lvlJc w:val="left"/>
      <w:pPr>
        <w:ind w:left="720" w:hanging="360"/>
      </w:pPr>
    </w:lvl>
    <w:lvl w:ilvl="5" w:tplc="FF5C2534">
      <w:start w:val="1"/>
      <w:numFmt w:val="decimal"/>
      <w:lvlText w:val="%6."/>
      <w:lvlJc w:val="left"/>
      <w:pPr>
        <w:ind w:left="720" w:hanging="360"/>
      </w:pPr>
    </w:lvl>
    <w:lvl w:ilvl="6" w:tplc="C1EC0E2C">
      <w:start w:val="1"/>
      <w:numFmt w:val="decimal"/>
      <w:lvlText w:val="%7."/>
      <w:lvlJc w:val="left"/>
      <w:pPr>
        <w:ind w:left="720" w:hanging="360"/>
      </w:pPr>
    </w:lvl>
    <w:lvl w:ilvl="7" w:tplc="25B01DC0">
      <w:start w:val="1"/>
      <w:numFmt w:val="decimal"/>
      <w:lvlText w:val="%8."/>
      <w:lvlJc w:val="left"/>
      <w:pPr>
        <w:ind w:left="720" w:hanging="360"/>
      </w:pPr>
    </w:lvl>
    <w:lvl w:ilvl="8" w:tplc="B830A838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101A7796"/>
    <w:multiLevelType w:val="hybridMultilevel"/>
    <w:tmpl w:val="82383040"/>
    <w:lvl w:ilvl="0" w:tplc="3566F194">
      <w:start w:val="1"/>
      <w:numFmt w:val="bullet"/>
      <w:lvlText w:val="-"/>
      <w:lvlJc w:val="left"/>
      <w:pPr>
        <w:ind w:left="3306" w:hanging="360"/>
      </w:pPr>
      <w:rPr>
        <w:rFonts w:ascii="AngsanaUPC" w:eastAsia="Calibri" w:hAnsi="AngsanaUPC" w:cs="AngsanaUPC" w:hint="default"/>
      </w:rPr>
    </w:lvl>
    <w:lvl w:ilvl="1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762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834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6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7A13312"/>
    <w:multiLevelType w:val="hybridMultilevel"/>
    <w:tmpl w:val="08C0E728"/>
    <w:lvl w:ilvl="0" w:tplc="84566D58">
      <w:start w:val="1"/>
      <w:numFmt w:val="decimal"/>
      <w:lvlText w:val="%1."/>
      <w:lvlJc w:val="left"/>
      <w:pPr>
        <w:ind w:left="720" w:hanging="360"/>
      </w:pPr>
    </w:lvl>
    <w:lvl w:ilvl="1" w:tplc="4BBA7022">
      <w:start w:val="1"/>
      <w:numFmt w:val="decimal"/>
      <w:lvlText w:val="%2."/>
      <w:lvlJc w:val="left"/>
      <w:pPr>
        <w:ind w:left="720" w:hanging="360"/>
      </w:pPr>
    </w:lvl>
    <w:lvl w:ilvl="2" w:tplc="30A0E23E">
      <w:start w:val="1"/>
      <w:numFmt w:val="decimal"/>
      <w:lvlText w:val="%3."/>
      <w:lvlJc w:val="left"/>
      <w:pPr>
        <w:ind w:left="720" w:hanging="360"/>
      </w:pPr>
    </w:lvl>
    <w:lvl w:ilvl="3" w:tplc="1A082E58">
      <w:start w:val="1"/>
      <w:numFmt w:val="decimal"/>
      <w:lvlText w:val="%4."/>
      <w:lvlJc w:val="left"/>
      <w:pPr>
        <w:ind w:left="720" w:hanging="360"/>
      </w:pPr>
    </w:lvl>
    <w:lvl w:ilvl="4" w:tplc="5BE82E92">
      <w:start w:val="1"/>
      <w:numFmt w:val="decimal"/>
      <w:lvlText w:val="%5."/>
      <w:lvlJc w:val="left"/>
      <w:pPr>
        <w:ind w:left="720" w:hanging="360"/>
      </w:pPr>
    </w:lvl>
    <w:lvl w:ilvl="5" w:tplc="0A04AB86">
      <w:start w:val="1"/>
      <w:numFmt w:val="decimal"/>
      <w:lvlText w:val="%6."/>
      <w:lvlJc w:val="left"/>
      <w:pPr>
        <w:ind w:left="720" w:hanging="360"/>
      </w:pPr>
    </w:lvl>
    <w:lvl w:ilvl="6" w:tplc="C8005976">
      <w:start w:val="1"/>
      <w:numFmt w:val="decimal"/>
      <w:lvlText w:val="%7."/>
      <w:lvlJc w:val="left"/>
      <w:pPr>
        <w:ind w:left="720" w:hanging="360"/>
      </w:pPr>
    </w:lvl>
    <w:lvl w:ilvl="7" w:tplc="838E73EC">
      <w:start w:val="1"/>
      <w:numFmt w:val="decimal"/>
      <w:lvlText w:val="%8."/>
      <w:lvlJc w:val="left"/>
      <w:pPr>
        <w:ind w:left="720" w:hanging="360"/>
      </w:pPr>
    </w:lvl>
    <w:lvl w:ilvl="8" w:tplc="90325340">
      <w:start w:val="1"/>
      <w:numFmt w:val="decimal"/>
      <w:lvlText w:val="%9."/>
      <w:lvlJc w:val="left"/>
      <w:pPr>
        <w:ind w:left="720" w:hanging="360"/>
      </w:pPr>
    </w:lvl>
  </w:abstractNum>
  <w:abstractNum w:abstractNumId="6" w15:restartNumberingAfterBreak="0">
    <w:nsid w:val="1FF64F88"/>
    <w:multiLevelType w:val="hybridMultilevel"/>
    <w:tmpl w:val="E0C690E2"/>
    <w:lvl w:ilvl="0" w:tplc="FFFFFFFF">
      <w:start w:val="1"/>
      <w:numFmt w:val="thaiNumbers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C3D6804"/>
    <w:multiLevelType w:val="hybridMultilevel"/>
    <w:tmpl w:val="6FC68FCA"/>
    <w:lvl w:ilvl="0" w:tplc="A4200DCA">
      <w:start w:val="1"/>
      <w:numFmt w:val="thaiLetters"/>
      <w:lvlText w:val="(%1)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64DF8"/>
    <w:multiLevelType w:val="hybridMultilevel"/>
    <w:tmpl w:val="F1B2EC40"/>
    <w:lvl w:ilvl="0" w:tplc="E3DC0A1C">
      <w:start w:val="1"/>
      <w:numFmt w:val="decimal"/>
      <w:lvlText w:val="%1."/>
      <w:lvlJc w:val="left"/>
      <w:pPr>
        <w:ind w:left="1020" w:hanging="360"/>
      </w:pPr>
    </w:lvl>
    <w:lvl w:ilvl="1" w:tplc="51E088C8">
      <w:start w:val="1"/>
      <w:numFmt w:val="decimal"/>
      <w:lvlText w:val="%2."/>
      <w:lvlJc w:val="left"/>
      <w:pPr>
        <w:ind w:left="1020" w:hanging="360"/>
      </w:pPr>
    </w:lvl>
    <w:lvl w:ilvl="2" w:tplc="F44A4A9C">
      <w:start w:val="1"/>
      <w:numFmt w:val="decimal"/>
      <w:lvlText w:val="%3."/>
      <w:lvlJc w:val="left"/>
      <w:pPr>
        <w:ind w:left="1020" w:hanging="360"/>
      </w:pPr>
    </w:lvl>
    <w:lvl w:ilvl="3" w:tplc="C402FDFE">
      <w:start w:val="1"/>
      <w:numFmt w:val="decimal"/>
      <w:lvlText w:val="%4."/>
      <w:lvlJc w:val="left"/>
      <w:pPr>
        <w:ind w:left="1020" w:hanging="360"/>
      </w:pPr>
    </w:lvl>
    <w:lvl w:ilvl="4" w:tplc="89ACF0C6">
      <w:start w:val="1"/>
      <w:numFmt w:val="decimal"/>
      <w:lvlText w:val="%5."/>
      <w:lvlJc w:val="left"/>
      <w:pPr>
        <w:ind w:left="1020" w:hanging="360"/>
      </w:pPr>
    </w:lvl>
    <w:lvl w:ilvl="5" w:tplc="981AB9F8">
      <w:start w:val="1"/>
      <w:numFmt w:val="decimal"/>
      <w:lvlText w:val="%6."/>
      <w:lvlJc w:val="left"/>
      <w:pPr>
        <w:ind w:left="1020" w:hanging="360"/>
      </w:pPr>
    </w:lvl>
    <w:lvl w:ilvl="6" w:tplc="D88E7FB0">
      <w:start w:val="1"/>
      <w:numFmt w:val="decimal"/>
      <w:lvlText w:val="%7."/>
      <w:lvlJc w:val="left"/>
      <w:pPr>
        <w:ind w:left="1020" w:hanging="360"/>
      </w:pPr>
    </w:lvl>
    <w:lvl w:ilvl="7" w:tplc="0D90CEA0">
      <w:start w:val="1"/>
      <w:numFmt w:val="decimal"/>
      <w:lvlText w:val="%8."/>
      <w:lvlJc w:val="left"/>
      <w:pPr>
        <w:ind w:left="1020" w:hanging="360"/>
      </w:pPr>
    </w:lvl>
    <w:lvl w:ilvl="8" w:tplc="5CBAC590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36730B99"/>
    <w:multiLevelType w:val="hybridMultilevel"/>
    <w:tmpl w:val="59545AC6"/>
    <w:lvl w:ilvl="0" w:tplc="C53C37E8">
      <w:start w:val="1"/>
      <w:numFmt w:val="decimal"/>
      <w:lvlText w:val="%1."/>
      <w:lvlJc w:val="left"/>
      <w:pPr>
        <w:ind w:left="1020" w:hanging="360"/>
      </w:pPr>
    </w:lvl>
    <w:lvl w:ilvl="1" w:tplc="51FCC8A8">
      <w:start w:val="1"/>
      <w:numFmt w:val="decimal"/>
      <w:lvlText w:val="%2."/>
      <w:lvlJc w:val="left"/>
      <w:pPr>
        <w:ind w:left="1020" w:hanging="360"/>
      </w:pPr>
    </w:lvl>
    <w:lvl w:ilvl="2" w:tplc="79427A6C">
      <w:start w:val="1"/>
      <w:numFmt w:val="decimal"/>
      <w:lvlText w:val="%3."/>
      <w:lvlJc w:val="left"/>
      <w:pPr>
        <w:ind w:left="1020" w:hanging="360"/>
      </w:pPr>
    </w:lvl>
    <w:lvl w:ilvl="3" w:tplc="E2EAB41A">
      <w:start w:val="1"/>
      <w:numFmt w:val="decimal"/>
      <w:lvlText w:val="%4."/>
      <w:lvlJc w:val="left"/>
      <w:pPr>
        <w:ind w:left="1020" w:hanging="360"/>
      </w:pPr>
    </w:lvl>
    <w:lvl w:ilvl="4" w:tplc="C420918A">
      <w:start w:val="1"/>
      <w:numFmt w:val="decimal"/>
      <w:lvlText w:val="%5."/>
      <w:lvlJc w:val="left"/>
      <w:pPr>
        <w:ind w:left="1020" w:hanging="360"/>
      </w:pPr>
    </w:lvl>
    <w:lvl w:ilvl="5" w:tplc="F1EEED56">
      <w:start w:val="1"/>
      <w:numFmt w:val="decimal"/>
      <w:lvlText w:val="%6."/>
      <w:lvlJc w:val="left"/>
      <w:pPr>
        <w:ind w:left="1020" w:hanging="360"/>
      </w:pPr>
    </w:lvl>
    <w:lvl w:ilvl="6" w:tplc="997A8798">
      <w:start w:val="1"/>
      <w:numFmt w:val="decimal"/>
      <w:lvlText w:val="%7."/>
      <w:lvlJc w:val="left"/>
      <w:pPr>
        <w:ind w:left="1020" w:hanging="360"/>
      </w:pPr>
    </w:lvl>
    <w:lvl w:ilvl="7" w:tplc="5F70B006">
      <w:start w:val="1"/>
      <w:numFmt w:val="decimal"/>
      <w:lvlText w:val="%8."/>
      <w:lvlJc w:val="left"/>
      <w:pPr>
        <w:ind w:left="1020" w:hanging="360"/>
      </w:pPr>
    </w:lvl>
    <w:lvl w:ilvl="8" w:tplc="6282705E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4A556E54"/>
    <w:multiLevelType w:val="hybridMultilevel"/>
    <w:tmpl w:val="D0CEF6FC"/>
    <w:lvl w:ilvl="0" w:tplc="D9D6A580">
      <w:start w:val="1"/>
      <w:numFmt w:val="decimal"/>
      <w:lvlText w:val="%1."/>
      <w:lvlJc w:val="left"/>
      <w:pPr>
        <w:ind w:left="1020" w:hanging="360"/>
      </w:pPr>
    </w:lvl>
    <w:lvl w:ilvl="1" w:tplc="89A2A82E">
      <w:start w:val="1"/>
      <w:numFmt w:val="decimal"/>
      <w:lvlText w:val="%2."/>
      <w:lvlJc w:val="left"/>
      <w:pPr>
        <w:ind w:left="1020" w:hanging="360"/>
      </w:pPr>
    </w:lvl>
    <w:lvl w:ilvl="2" w:tplc="575013D4">
      <w:start w:val="1"/>
      <w:numFmt w:val="decimal"/>
      <w:lvlText w:val="%3."/>
      <w:lvlJc w:val="left"/>
      <w:pPr>
        <w:ind w:left="1020" w:hanging="360"/>
      </w:pPr>
    </w:lvl>
    <w:lvl w:ilvl="3" w:tplc="10B2EB84">
      <w:start w:val="1"/>
      <w:numFmt w:val="decimal"/>
      <w:lvlText w:val="%4."/>
      <w:lvlJc w:val="left"/>
      <w:pPr>
        <w:ind w:left="1020" w:hanging="360"/>
      </w:pPr>
    </w:lvl>
    <w:lvl w:ilvl="4" w:tplc="A61866D4">
      <w:start w:val="1"/>
      <w:numFmt w:val="decimal"/>
      <w:lvlText w:val="%5."/>
      <w:lvlJc w:val="left"/>
      <w:pPr>
        <w:ind w:left="1020" w:hanging="360"/>
      </w:pPr>
    </w:lvl>
    <w:lvl w:ilvl="5" w:tplc="72105E02">
      <w:start w:val="1"/>
      <w:numFmt w:val="decimal"/>
      <w:lvlText w:val="%6."/>
      <w:lvlJc w:val="left"/>
      <w:pPr>
        <w:ind w:left="1020" w:hanging="360"/>
      </w:pPr>
    </w:lvl>
    <w:lvl w:ilvl="6" w:tplc="05BC42B8">
      <w:start w:val="1"/>
      <w:numFmt w:val="decimal"/>
      <w:lvlText w:val="%7."/>
      <w:lvlJc w:val="left"/>
      <w:pPr>
        <w:ind w:left="1020" w:hanging="360"/>
      </w:pPr>
    </w:lvl>
    <w:lvl w:ilvl="7" w:tplc="DE5277FC">
      <w:start w:val="1"/>
      <w:numFmt w:val="decimal"/>
      <w:lvlText w:val="%8."/>
      <w:lvlJc w:val="left"/>
      <w:pPr>
        <w:ind w:left="1020" w:hanging="360"/>
      </w:pPr>
    </w:lvl>
    <w:lvl w:ilvl="8" w:tplc="9BB4B13A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4B1B1CF4"/>
    <w:multiLevelType w:val="hybridMultilevel"/>
    <w:tmpl w:val="02AE2D96"/>
    <w:lvl w:ilvl="0" w:tplc="546048B2">
      <w:start w:val="1"/>
      <w:numFmt w:val="decimal"/>
      <w:lvlText w:val="%1."/>
      <w:lvlJc w:val="left"/>
      <w:pPr>
        <w:ind w:left="720" w:hanging="360"/>
      </w:pPr>
    </w:lvl>
    <w:lvl w:ilvl="1" w:tplc="5D02A476">
      <w:start w:val="1"/>
      <w:numFmt w:val="decimal"/>
      <w:lvlText w:val="%2."/>
      <w:lvlJc w:val="left"/>
      <w:pPr>
        <w:ind w:left="720" w:hanging="360"/>
      </w:pPr>
    </w:lvl>
    <w:lvl w:ilvl="2" w:tplc="EC52CEAE">
      <w:start w:val="1"/>
      <w:numFmt w:val="decimal"/>
      <w:lvlText w:val="%3."/>
      <w:lvlJc w:val="left"/>
      <w:pPr>
        <w:ind w:left="720" w:hanging="360"/>
      </w:pPr>
    </w:lvl>
    <w:lvl w:ilvl="3" w:tplc="9FFAC5B0">
      <w:start w:val="1"/>
      <w:numFmt w:val="decimal"/>
      <w:lvlText w:val="%4."/>
      <w:lvlJc w:val="left"/>
      <w:pPr>
        <w:ind w:left="720" w:hanging="360"/>
      </w:pPr>
    </w:lvl>
    <w:lvl w:ilvl="4" w:tplc="8834BB7E">
      <w:start w:val="1"/>
      <w:numFmt w:val="decimal"/>
      <w:lvlText w:val="%5."/>
      <w:lvlJc w:val="left"/>
      <w:pPr>
        <w:ind w:left="720" w:hanging="360"/>
      </w:pPr>
    </w:lvl>
    <w:lvl w:ilvl="5" w:tplc="6AD874CE">
      <w:start w:val="1"/>
      <w:numFmt w:val="decimal"/>
      <w:lvlText w:val="%6."/>
      <w:lvlJc w:val="left"/>
      <w:pPr>
        <w:ind w:left="720" w:hanging="360"/>
      </w:pPr>
    </w:lvl>
    <w:lvl w:ilvl="6" w:tplc="91B07F52">
      <w:start w:val="1"/>
      <w:numFmt w:val="decimal"/>
      <w:lvlText w:val="%7."/>
      <w:lvlJc w:val="left"/>
      <w:pPr>
        <w:ind w:left="720" w:hanging="360"/>
      </w:pPr>
    </w:lvl>
    <w:lvl w:ilvl="7" w:tplc="FEF0F0E4">
      <w:start w:val="1"/>
      <w:numFmt w:val="decimal"/>
      <w:lvlText w:val="%8."/>
      <w:lvlJc w:val="left"/>
      <w:pPr>
        <w:ind w:left="720" w:hanging="360"/>
      </w:pPr>
    </w:lvl>
    <w:lvl w:ilvl="8" w:tplc="E61EB5B6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4B5534B1"/>
    <w:multiLevelType w:val="hybridMultilevel"/>
    <w:tmpl w:val="07D01578"/>
    <w:lvl w:ilvl="0" w:tplc="0BC608EE">
      <w:start w:val="1"/>
      <w:numFmt w:val="thaiNumb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56FF3E43"/>
    <w:multiLevelType w:val="hybridMultilevel"/>
    <w:tmpl w:val="4E1CDA96"/>
    <w:lvl w:ilvl="0" w:tplc="92B836B0">
      <w:start w:val="1"/>
      <w:numFmt w:val="thaiLetters"/>
      <w:lvlText w:val="(%1)"/>
      <w:lvlJc w:val="left"/>
      <w:pPr>
        <w:ind w:left="1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0" w:hanging="360"/>
      </w:pPr>
    </w:lvl>
    <w:lvl w:ilvl="2" w:tplc="0409001B" w:tentative="1">
      <w:start w:val="1"/>
      <w:numFmt w:val="lowerRoman"/>
      <w:lvlText w:val="%3."/>
      <w:lvlJc w:val="right"/>
      <w:pPr>
        <w:ind w:left="3080" w:hanging="180"/>
      </w:pPr>
    </w:lvl>
    <w:lvl w:ilvl="3" w:tplc="0409000F" w:tentative="1">
      <w:start w:val="1"/>
      <w:numFmt w:val="decimal"/>
      <w:lvlText w:val="%4."/>
      <w:lvlJc w:val="left"/>
      <w:pPr>
        <w:ind w:left="3800" w:hanging="360"/>
      </w:pPr>
    </w:lvl>
    <w:lvl w:ilvl="4" w:tplc="04090019" w:tentative="1">
      <w:start w:val="1"/>
      <w:numFmt w:val="lowerLetter"/>
      <w:lvlText w:val="%5."/>
      <w:lvlJc w:val="left"/>
      <w:pPr>
        <w:ind w:left="4520" w:hanging="360"/>
      </w:pPr>
    </w:lvl>
    <w:lvl w:ilvl="5" w:tplc="0409001B" w:tentative="1">
      <w:start w:val="1"/>
      <w:numFmt w:val="lowerRoman"/>
      <w:lvlText w:val="%6."/>
      <w:lvlJc w:val="right"/>
      <w:pPr>
        <w:ind w:left="5240" w:hanging="180"/>
      </w:pPr>
    </w:lvl>
    <w:lvl w:ilvl="6" w:tplc="0409000F" w:tentative="1">
      <w:start w:val="1"/>
      <w:numFmt w:val="decimal"/>
      <w:lvlText w:val="%7."/>
      <w:lvlJc w:val="left"/>
      <w:pPr>
        <w:ind w:left="5960" w:hanging="360"/>
      </w:pPr>
    </w:lvl>
    <w:lvl w:ilvl="7" w:tplc="04090019" w:tentative="1">
      <w:start w:val="1"/>
      <w:numFmt w:val="lowerLetter"/>
      <w:lvlText w:val="%8."/>
      <w:lvlJc w:val="left"/>
      <w:pPr>
        <w:ind w:left="6680" w:hanging="360"/>
      </w:pPr>
    </w:lvl>
    <w:lvl w:ilvl="8" w:tplc="040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14" w15:restartNumberingAfterBreak="0">
    <w:nsid w:val="57F35B08"/>
    <w:multiLevelType w:val="hybridMultilevel"/>
    <w:tmpl w:val="E648ED38"/>
    <w:lvl w:ilvl="0" w:tplc="7212B9B4">
      <w:start w:val="1"/>
      <w:numFmt w:val="thaiNumbers"/>
      <w:lvlText w:val="(%1)"/>
      <w:lvlJc w:val="left"/>
      <w:pPr>
        <w:ind w:left="1280" w:hanging="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5922471B"/>
    <w:multiLevelType w:val="hybridMultilevel"/>
    <w:tmpl w:val="49D85DBE"/>
    <w:lvl w:ilvl="0" w:tplc="B128E4F4">
      <w:start w:val="1"/>
      <w:numFmt w:val="decimal"/>
      <w:lvlText w:val="%1."/>
      <w:lvlJc w:val="left"/>
      <w:pPr>
        <w:ind w:left="720" w:hanging="360"/>
      </w:pPr>
    </w:lvl>
    <w:lvl w:ilvl="1" w:tplc="F9B08980">
      <w:start w:val="1"/>
      <w:numFmt w:val="decimal"/>
      <w:lvlText w:val="%2."/>
      <w:lvlJc w:val="left"/>
      <w:pPr>
        <w:ind w:left="720" w:hanging="360"/>
      </w:pPr>
    </w:lvl>
    <w:lvl w:ilvl="2" w:tplc="7FAA453C">
      <w:start w:val="1"/>
      <w:numFmt w:val="decimal"/>
      <w:lvlText w:val="%3."/>
      <w:lvlJc w:val="left"/>
      <w:pPr>
        <w:ind w:left="720" w:hanging="360"/>
      </w:pPr>
    </w:lvl>
    <w:lvl w:ilvl="3" w:tplc="6960FEDC">
      <w:start w:val="1"/>
      <w:numFmt w:val="decimal"/>
      <w:lvlText w:val="%4."/>
      <w:lvlJc w:val="left"/>
      <w:pPr>
        <w:ind w:left="720" w:hanging="360"/>
      </w:pPr>
    </w:lvl>
    <w:lvl w:ilvl="4" w:tplc="D2769FEA">
      <w:start w:val="1"/>
      <w:numFmt w:val="decimal"/>
      <w:lvlText w:val="%5."/>
      <w:lvlJc w:val="left"/>
      <w:pPr>
        <w:ind w:left="720" w:hanging="360"/>
      </w:pPr>
    </w:lvl>
    <w:lvl w:ilvl="5" w:tplc="42F4F048">
      <w:start w:val="1"/>
      <w:numFmt w:val="decimal"/>
      <w:lvlText w:val="%6."/>
      <w:lvlJc w:val="left"/>
      <w:pPr>
        <w:ind w:left="720" w:hanging="360"/>
      </w:pPr>
    </w:lvl>
    <w:lvl w:ilvl="6" w:tplc="BC5E0D96">
      <w:start w:val="1"/>
      <w:numFmt w:val="decimal"/>
      <w:lvlText w:val="%7."/>
      <w:lvlJc w:val="left"/>
      <w:pPr>
        <w:ind w:left="720" w:hanging="360"/>
      </w:pPr>
    </w:lvl>
    <w:lvl w:ilvl="7" w:tplc="845063A0">
      <w:start w:val="1"/>
      <w:numFmt w:val="decimal"/>
      <w:lvlText w:val="%8."/>
      <w:lvlJc w:val="left"/>
      <w:pPr>
        <w:ind w:left="720" w:hanging="360"/>
      </w:pPr>
    </w:lvl>
    <w:lvl w:ilvl="8" w:tplc="4B9281AC">
      <w:start w:val="1"/>
      <w:numFmt w:val="decimal"/>
      <w:lvlText w:val="%9."/>
      <w:lvlJc w:val="left"/>
      <w:pPr>
        <w:ind w:left="720" w:hanging="360"/>
      </w:pPr>
    </w:lvl>
  </w:abstractNum>
  <w:abstractNum w:abstractNumId="16" w15:restartNumberingAfterBreak="0">
    <w:nsid w:val="61B35798"/>
    <w:multiLevelType w:val="hybridMultilevel"/>
    <w:tmpl w:val="46D26598"/>
    <w:lvl w:ilvl="0" w:tplc="D2966B6E">
      <w:start w:val="1"/>
      <w:numFmt w:val="decimal"/>
      <w:lvlText w:val="%1."/>
      <w:lvlJc w:val="left"/>
      <w:pPr>
        <w:ind w:left="720" w:hanging="360"/>
      </w:pPr>
    </w:lvl>
    <w:lvl w:ilvl="1" w:tplc="D4822BDE">
      <w:start w:val="1"/>
      <w:numFmt w:val="decimal"/>
      <w:lvlText w:val="%2."/>
      <w:lvlJc w:val="left"/>
      <w:pPr>
        <w:ind w:left="720" w:hanging="360"/>
      </w:pPr>
    </w:lvl>
    <w:lvl w:ilvl="2" w:tplc="6A9433EE">
      <w:start w:val="1"/>
      <w:numFmt w:val="decimal"/>
      <w:lvlText w:val="%3."/>
      <w:lvlJc w:val="left"/>
      <w:pPr>
        <w:ind w:left="720" w:hanging="360"/>
      </w:pPr>
    </w:lvl>
    <w:lvl w:ilvl="3" w:tplc="BABC4886">
      <w:start w:val="1"/>
      <w:numFmt w:val="decimal"/>
      <w:lvlText w:val="%4."/>
      <w:lvlJc w:val="left"/>
      <w:pPr>
        <w:ind w:left="720" w:hanging="360"/>
      </w:pPr>
    </w:lvl>
    <w:lvl w:ilvl="4" w:tplc="B7C44D2C">
      <w:start w:val="1"/>
      <w:numFmt w:val="decimal"/>
      <w:lvlText w:val="%5."/>
      <w:lvlJc w:val="left"/>
      <w:pPr>
        <w:ind w:left="720" w:hanging="360"/>
      </w:pPr>
    </w:lvl>
    <w:lvl w:ilvl="5" w:tplc="F392C834">
      <w:start w:val="1"/>
      <w:numFmt w:val="decimal"/>
      <w:lvlText w:val="%6."/>
      <w:lvlJc w:val="left"/>
      <w:pPr>
        <w:ind w:left="720" w:hanging="360"/>
      </w:pPr>
    </w:lvl>
    <w:lvl w:ilvl="6" w:tplc="F85A3B38">
      <w:start w:val="1"/>
      <w:numFmt w:val="decimal"/>
      <w:lvlText w:val="%7."/>
      <w:lvlJc w:val="left"/>
      <w:pPr>
        <w:ind w:left="720" w:hanging="360"/>
      </w:pPr>
    </w:lvl>
    <w:lvl w:ilvl="7" w:tplc="3D1CA4AE">
      <w:start w:val="1"/>
      <w:numFmt w:val="decimal"/>
      <w:lvlText w:val="%8."/>
      <w:lvlJc w:val="left"/>
      <w:pPr>
        <w:ind w:left="720" w:hanging="360"/>
      </w:pPr>
    </w:lvl>
    <w:lvl w:ilvl="8" w:tplc="3702BEDC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63DB1AE1"/>
    <w:multiLevelType w:val="hybridMultilevel"/>
    <w:tmpl w:val="2A1E19B8"/>
    <w:lvl w:ilvl="0" w:tplc="FFFFFFFF">
      <w:start w:val="1"/>
      <w:numFmt w:val="thaiNumbers"/>
      <w:lvlText w:val="(%1)"/>
      <w:lvlJc w:val="left"/>
      <w:pPr>
        <w:ind w:left="1276" w:hanging="4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86" w:hanging="360"/>
      </w:pPr>
    </w:lvl>
    <w:lvl w:ilvl="2" w:tplc="FFFFFFFF" w:tentative="1">
      <w:start w:val="1"/>
      <w:numFmt w:val="lowerRoman"/>
      <w:lvlText w:val="%3."/>
      <w:lvlJc w:val="right"/>
      <w:pPr>
        <w:ind w:left="2606" w:hanging="180"/>
      </w:pPr>
    </w:lvl>
    <w:lvl w:ilvl="3" w:tplc="FFFFFFFF" w:tentative="1">
      <w:start w:val="1"/>
      <w:numFmt w:val="decimal"/>
      <w:lvlText w:val="%4."/>
      <w:lvlJc w:val="left"/>
      <w:pPr>
        <w:ind w:left="3326" w:hanging="360"/>
      </w:pPr>
    </w:lvl>
    <w:lvl w:ilvl="4" w:tplc="FFFFFFFF" w:tentative="1">
      <w:start w:val="1"/>
      <w:numFmt w:val="lowerLetter"/>
      <w:lvlText w:val="%5."/>
      <w:lvlJc w:val="left"/>
      <w:pPr>
        <w:ind w:left="4046" w:hanging="360"/>
      </w:pPr>
    </w:lvl>
    <w:lvl w:ilvl="5" w:tplc="FFFFFFFF" w:tentative="1">
      <w:start w:val="1"/>
      <w:numFmt w:val="lowerRoman"/>
      <w:lvlText w:val="%6."/>
      <w:lvlJc w:val="right"/>
      <w:pPr>
        <w:ind w:left="4766" w:hanging="180"/>
      </w:pPr>
    </w:lvl>
    <w:lvl w:ilvl="6" w:tplc="FFFFFFFF" w:tentative="1">
      <w:start w:val="1"/>
      <w:numFmt w:val="decimal"/>
      <w:lvlText w:val="%7."/>
      <w:lvlJc w:val="left"/>
      <w:pPr>
        <w:ind w:left="5486" w:hanging="360"/>
      </w:pPr>
    </w:lvl>
    <w:lvl w:ilvl="7" w:tplc="FFFFFFFF" w:tentative="1">
      <w:start w:val="1"/>
      <w:numFmt w:val="lowerLetter"/>
      <w:lvlText w:val="%8."/>
      <w:lvlJc w:val="left"/>
      <w:pPr>
        <w:ind w:left="6206" w:hanging="360"/>
      </w:pPr>
    </w:lvl>
    <w:lvl w:ilvl="8" w:tplc="FFFFFFFF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8" w15:restartNumberingAfterBreak="0">
    <w:nsid w:val="664829B7"/>
    <w:multiLevelType w:val="hybridMultilevel"/>
    <w:tmpl w:val="2A1E19B8"/>
    <w:lvl w:ilvl="0" w:tplc="8A50BA78">
      <w:start w:val="1"/>
      <w:numFmt w:val="thaiNumbers"/>
      <w:lvlText w:val="(%1)"/>
      <w:lvlJc w:val="left"/>
      <w:pPr>
        <w:ind w:left="1276" w:hanging="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9" w15:restartNumberingAfterBreak="0">
    <w:nsid w:val="66E40CE1"/>
    <w:multiLevelType w:val="hybridMultilevel"/>
    <w:tmpl w:val="90F0D258"/>
    <w:lvl w:ilvl="0" w:tplc="23A0F8AA">
      <w:start w:val="1"/>
      <w:numFmt w:val="decimal"/>
      <w:lvlText w:val="%1."/>
      <w:lvlJc w:val="left"/>
      <w:pPr>
        <w:ind w:left="1020" w:hanging="360"/>
      </w:pPr>
    </w:lvl>
    <w:lvl w:ilvl="1" w:tplc="29948B74">
      <w:start w:val="1"/>
      <w:numFmt w:val="decimal"/>
      <w:lvlText w:val="%2."/>
      <w:lvlJc w:val="left"/>
      <w:pPr>
        <w:ind w:left="1020" w:hanging="360"/>
      </w:pPr>
    </w:lvl>
    <w:lvl w:ilvl="2" w:tplc="8004A3C4">
      <w:start w:val="1"/>
      <w:numFmt w:val="decimal"/>
      <w:lvlText w:val="%3."/>
      <w:lvlJc w:val="left"/>
      <w:pPr>
        <w:ind w:left="1020" w:hanging="360"/>
      </w:pPr>
    </w:lvl>
    <w:lvl w:ilvl="3" w:tplc="40EE5902">
      <w:start w:val="1"/>
      <w:numFmt w:val="decimal"/>
      <w:lvlText w:val="%4."/>
      <w:lvlJc w:val="left"/>
      <w:pPr>
        <w:ind w:left="1020" w:hanging="360"/>
      </w:pPr>
    </w:lvl>
    <w:lvl w:ilvl="4" w:tplc="02CA4ED2">
      <w:start w:val="1"/>
      <w:numFmt w:val="decimal"/>
      <w:lvlText w:val="%5."/>
      <w:lvlJc w:val="left"/>
      <w:pPr>
        <w:ind w:left="1020" w:hanging="360"/>
      </w:pPr>
    </w:lvl>
    <w:lvl w:ilvl="5" w:tplc="2496D6AC">
      <w:start w:val="1"/>
      <w:numFmt w:val="decimal"/>
      <w:lvlText w:val="%6."/>
      <w:lvlJc w:val="left"/>
      <w:pPr>
        <w:ind w:left="1020" w:hanging="360"/>
      </w:pPr>
    </w:lvl>
    <w:lvl w:ilvl="6" w:tplc="44A00060">
      <w:start w:val="1"/>
      <w:numFmt w:val="decimal"/>
      <w:lvlText w:val="%7."/>
      <w:lvlJc w:val="left"/>
      <w:pPr>
        <w:ind w:left="1020" w:hanging="360"/>
      </w:pPr>
    </w:lvl>
    <w:lvl w:ilvl="7" w:tplc="C3A07208">
      <w:start w:val="1"/>
      <w:numFmt w:val="decimal"/>
      <w:lvlText w:val="%8."/>
      <w:lvlJc w:val="left"/>
      <w:pPr>
        <w:ind w:left="1020" w:hanging="360"/>
      </w:pPr>
    </w:lvl>
    <w:lvl w:ilvl="8" w:tplc="297274FE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6D761E5B"/>
    <w:multiLevelType w:val="hybridMultilevel"/>
    <w:tmpl w:val="E0C690E2"/>
    <w:lvl w:ilvl="0" w:tplc="C4F8F172">
      <w:start w:val="1"/>
      <w:numFmt w:val="thaiNumbers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8E77FDA"/>
    <w:multiLevelType w:val="hybridMultilevel"/>
    <w:tmpl w:val="144E3EF2"/>
    <w:lvl w:ilvl="0" w:tplc="2C9CB840">
      <w:start w:val="1"/>
      <w:numFmt w:val="thaiNumb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7F856B13"/>
    <w:multiLevelType w:val="hybridMultilevel"/>
    <w:tmpl w:val="F3BC361C"/>
    <w:lvl w:ilvl="0" w:tplc="32F426EE">
      <w:start w:val="1"/>
      <w:numFmt w:val="decimal"/>
      <w:lvlText w:val="%1."/>
      <w:lvlJc w:val="left"/>
      <w:pPr>
        <w:ind w:left="720" w:hanging="360"/>
      </w:pPr>
    </w:lvl>
    <w:lvl w:ilvl="1" w:tplc="F5A44822">
      <w:start w:val="1"/>
      <w:numFmt w:val="decimal"/>
      <w:lvlText w:val="%2."/>
      <w:lvlJc w:val="left"/>
      <w:pPr>
        <w:ind w:left="720" w:hanging="360"/>
      </w:pPr>
    </w:lvl>
    <w:lvl w:ilvl="2" w:tplc="BE344782">
      <w:start w:val="1"/>
      <w:numFmt w:val="decimal"/>
      <w:lvlText w:val="%3."/>
      <w:lvlJc w:val="left"/>
      <w:pPr>
        <w:ind w:left="720" w:hanging="360"/>
      </w:pPr>
    </w:lvl>
    <w:lvl w:ilvl="3" w:tplc="ABEE446E">
      <w:start w:val="1"/>
      <w:numFmt w:val="decimal"/>
      <w:lvlText w:val="%4."/>
      <w:lvlJc w:val="left"/>
      <w:pPr>
        <w:ind w:left="720" w:hanging="360"/>
      </w:pPr>
    </w:lvl>
    <w:lvl w:ilvl="4" w:tplc="7EEEE260">
      <w:start w:val="1"/>
      <w:numFmt w:val="decimal"/>
      <w:lvlText w:val="%5."/>
      <w:lvlJc w:val="left"/>
      <w:pPr>
        <w:ind w:left="720" w:hanging="360"/>
      </w:pPr>
    </w:lvl>
    <w:lvl w:ilvl="5" w:tplc="F9DE8344">
      <w:start w:val="1"/>
      <w:numFmt w:val="decimal"/>
      <w:lvlText w:val="%6."/>
      <w:lvlJc w:val="left"/>
      <w:pPr>
        <w:ind w:left="720" w:hanging="360"/>
      </w:pPr>
    </w:lvl>
    <w:lvl w:ilvl="6" w:tplc="40068C9A">
      <w:start w:val="1"/>
      <w:numFmt w:val="decimal"/>
      <w:lvlText w:val="%7."/>
      <w:lvlJc w:val="left"/>
      <w:pPr>
        <w:ind w:left="720" w:hanging="360"/>
      </w:pPr>
    </w:lvl>
    <w:lvl w:ilvl="7" w:tplc="8522F15C">
      <w:start w:val="1"/>
      <w:numFmt w:val="decimal"/>
      <w:lvlText w:val="%8."/>
      <w:lvlJc w:val="left"/>
      <w:pPr>
        <w:ind w:left="720" w:hanging="360"/>
      </w:pPr>
    </w:lvl>
    <w:lvl w:ilvl="8" w:tplc="0D806A6E">
      <w:start w:val="1"/>
      <w:numFmt w:val="decimal"/>
      <w:lvlText w:val="%9."/>
      <w:lvlJc w:val="left"/>
      <w:pPr>
        <w:ind w:left="720" w:hanging="360"/>
      </w:pPr>
    </w:lvl>
  </w:abstractNum>
  <w:num w:numId="1" w16cid:durableId="1234122512">
    <w:abstractNumId w:val="4"/>
  </w:num>
  <w:num w:numId="2" w16cid:durableId="1138301022">
    <w:abstractNumId w:val="7"/>
  </w:num>
  <w:num w:numId="3" w16cid:durableId="1236746225">
    <w:abstractNumId w:val="19"/>
  </w:num>
  <w:num w:numId="4" w16cid:durableId="2091464237">
    <w:abstractNumId w:val="0"/>
  </w:num>
  <w:num w:numId="5" w16cid:durableId="575211363">
    <w:abstractNumId w:val="21"/>
  </w:num>
  <w:num w:numId="6" w16cid:durableId="2080472956">
    <w:abstractNumId w:val="12"/>
  </w:num>
  <w:num w:numId="7" w16cid:durableId="491142022">
    <w:abstractNumId w:val="14"/>
  </w:num>
  <w:num w:numId="8" w16cid:durableId="575550111">
    <w:abstractNumId w:val="18"/>
  </w:num>
  <w:num w:numId="9" w16cid:durableId="1501114786">
    <w:abstractNumId w:val="17"/>
  </w:num>
  <w:num w:numId="10" w16cid:durableId="1695686979">
    <w:abstractNumId w:val="13"/>
  </w:num>
  <w:num w:numId="11" w16cid:durableId="1755008297">
    <w:abstractNumId w:val="20"/>
  </w:num>
  <w:num w:numId="12" w16cid:durableId="511847109">
    <w:abstractNumId w:val="9"/>
  </w:num>
  <w:num w:numId="13" w16cid:durableId="1337004627">
    <w:abstractNumId w:val="11"/>
  </w:num>
  <w:num w:numId="14" w16cid:durableId="1779371872">
    <w:abstractNumId w:val="6"/>
  </w:num>
  <w:num w:numId="15" w16cid:durableId="436096284">
    <w:abstractNumId w:val="15"/>
  </w:num>
  <w:num w:numId="16" w16cid:durableId="1297177247">
    <w:abstractNumId w:val="2"/>
  </w:num>
  <w:num w:numId="17" w16cid:durableId="1645505836">
    <w:abstractNumId w:val="8"/>
  </w:num>
  <w:num w:numId="18" w16cid:durableId="995766783">
    <w:abstractNumId w:val="10"/>
  </w:num>
  <w:num w:numId="19" w16cid:durableId="1959142320">
    <w:abstractNumId w:val="1"/>
  </w:num>
  <w:num w:numId="20" w16cid:durableId="1194885063">
    <w:abstractNumId w:val="22"/>
  </w:num>
  <w:num w:numId="21" w16cid:durableId="14969739">
    <w:abstractNumId w:val="3"/>
  </w:num>
  <w:num w:numId="22" w16cid:durableId="168102351">
    <w:abstractNumId w:val="5"/>
  </w:num>
  <w:num w:numId="23" w16cid:durableId="9175907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2C"/>
    <w:rsid w:val="00000646"/>
    <w:rsid w:val="00000A33"/>
    <w:rsid w:val="00001955"/>
    <w:rsid w:val="00002E02"/>
    <w:rsid w:val="00003387"/>
    <w:rsid w:val="00004331"/>
    <w:rsid w:val="000061FE"/>
    <w:rsid w:val="0000637A"/>
    <w:rsid w:val="000069D1"/>
    <w:rsid w:val="00006BE2"/>
    <w:rsid w:val="00006E15"/>
    <w:rsid w:val="00006F61"/>
    <w:rsid w:val="000070AB"/>
    <w:rsid w:val="000074B3"/>
    <w:rsid w:val="000077EC"/>
    <w:rsid w:val="00010410"/>
    <w:rsid w:val="0001052E"/>
    <w:rsid w:val="0001122B"/>
    <w:rsid w:val="00011FEB"/>
    <w:rsid w:val="000120F5"/>
    <w:rsid w:val="00012EE4"/>
    <w:rsid w:val="000136DE"/>
    <w:rsid w:val="000138E9"/>
    <w:rsid w:val="0001640D"/>
    <w:rsid w:val="00016E38"/>
    <w:rsid w:val="000171C3"/>
    <w:rsid w:val="00017388"/>
    <w:rsid w:val="00020D91"/>
    <w:rsid w:val="0002128E"/>
    <w:rsid w:val="00021300"/>
    <w:rsid w:val="0002264C"/>
    <w:rsid w:val="00022E2D"/>
    <w:rsid w:val="00023CF2"/>
    <w:rsid w:val="00024EC8"/>
    <w:rsid w:val="0002621F"/>
    <w:rsid w:val="00026783"/>
    <w:rsid w:val="00026C38"/>
    <w:rsid w:val="00026E0D"/>
    <w:rsid w:val="000273D7"/>
    <w:rsid w:val="0002769D"/>
    <w:rsid w:val="0003018D"/>
    <w:rsid w:val="00030BFC"/>
    <w:rsid w:val="00032CA8"/>
    <w:rsid w:val="00034C2E"/>
    <w:rsid w:val="000354B6"/>
    <w:rsid w:val="0003565E"/>
    <w:rsid w:val="00036B7A"/>
    <w:rsid w:val="00036C7F"/>
    <w:rsid w:val="000378B9"/>
    <w:rsid w:val="00040661"/>
    <w:rsid w:val="00040DB7"/>
    <w:rsid w:val="00040DDF"/>
    <w:rsid w:val="00040F28"/>
    <w:rsid w:val="0004157B"/>
    <w:rsid w:val="000418C5"/>
    <w:rsid w:val="00042B3F"/>
    <w:rsid w:val="00042B74"/>
    <w:rsid w:val="0004375B"/>
    <w:rsid w:val="00043DF9"/>
    <w:rsid w:val="00044EF6"/>
    <w:rsid w:val="00046954"/>
    <w:rsid w:val="0004708C"/>
    <w:rsid w:val="00047C2E"/>
    <w:rsid w:val="000507C1"/>
    <w:rsid w:val="00050837"/>
    <w:rsid w:val="00050CA8"/>
    <w:rsid w:val="000543DA"/>
    <w:rsid w:val="00054E26"/>
    <w:rsid w:val="00055FF5"/>
    <w:rsid w:val="000564F0"/>
    <w:rsid w:val="00056969"/>
    <w:rsid w:val="000575C4"/>
    <w:rsid w:val="000575E5"/>
    <w:rsid w:val="0006044D"/>
    <w:rsid w:val="000619EA"/>
    <w:rsid w:val="00061E01"/>
    <w:rsid w:val="00062412"/>
    <w:rsid w:val="000637E6"/>
    <w:rsid w:val="00063DD5"/>
    <w:rsid w:val="000655CA"/>
    <w:rsid w:val="00066389"/>
    <w:rsid w:val="000673AB"/>
    <w:rsid w:val="00070423"/>
    <w:rsid w:val="00070A2B"/>
    <w:rsid w:val="00071924"/>
    <w:rsid w:val="00072040"/>
    <w:rsid w:val="00072F56"/>
    <w:rsid w:val="00073F26"/>
    <w:rsid w:val="000753B9"/>
    <w:rsid w:val="000762E4"/>
    <w:rsid w:val="000774B2"/>
    <w:rsid w:val="000778BA"/>
    <w:rsid w:val="00077F15"/>
    <w:rsid w:val="00077F46"/>
    <w:rsid w:val="0008019D"/>
    <w:rsid w:val="000806A8"/>
    <w:rsid w:val="00081613"/>
    <w:rsid w:val="00081D3E"/>
    <w:rsid w:val="00082101"/>
    <w:rsid w:val="00083989"/>
    <w:rsid w:val="00083CE9"/>
    <w:rsid w:val="000844AD"/>
    <w:rsid w:val="000844C5"/>
    <w:rsid w:val="0008485C"/>
    <w:rsid w:val="00084CCB"/>
    <w:rsid w:val="00085035"/>
    <w:rsid w:val="000851ED"/>
    <w:rsid w:val="00085250"/>
    <w:rsid w:val="0008555E"/>
    <w:rsid w:val="000867B0"/>
    <w:rsid w:val="0008786A"/>
    <w:rsid w:val="00091348"/>
    <w:rsid w:val="00091F59"/>
    <w:rsid w:val="00092D5C"/>
    <w:rsid w:val="00092FB9"/>
    <w:rsid w:val="00092FEA"/>
    <w:rsid w:val="000930EC"/>
    <w:rsid w:val="000932A2"/>
    <w:rsid w:val="00094505"/>
    <w:rsid w:val="00095246"/>
    <w:rsid w:val="00095606"/>
    <w:rsid w:val="000958E3"/>
    <w:rsid w:val="00097550"/>
    <w:rsid w:val="00097BDA"/>
    <w:rsid w:val="000A0D9B"/>
    <w:rsid w:val="000A12DD"/>
    <w:rsid w:val="000A13BC"/>
    <w:rsid w:val="000A1A89"/>
    <w:rsid w:val="000A2154"/>
    <w:rsid w:val="000A2D07"/>
    <w:rsid w:val="000A372B"/>
    <w:rsid w:val="000A3770"/>
    <w:rsid w:val="000A4D94"/>
    <w:rsid w:val="000A4F27"/>
    <w:rsid w:val="000A5418"/>
    <w:rsid w:val="000A558C"/>
    <w:rsid w:val="000A55C2"/>
    <w:rsid w:val="000A5B96"/>
    <w:rsid w:val="000A67CD"/>
    <w:rsid w:val="000A6A87"/>
    <w:rsid w:val="000A7E5F"/>
    <w:rsid w:val="000B020C"/>
    <w:rsid w:val="000B038C"/>
    <w:rsid w:val="000B05A3"/>
    <w:rsid w:val="000B10A9"/>
    <w:rsid w:val="000B2751"/>
    <w:rsid w:val="000B28EF"/>
    <w:rsid w:val="000B2B9B"/>
    <w:rsid w:val="000B34FD"/>
    <w:rsid w:val="000B4EB7"/>
    <w:rsid w:val="000B5F71"/>
    <w:rsid w:val="000B6FBF"/>
    <w:rsid w:val="000B7511"/>
    <w:rsid w:val="000B7AEE"/>
    <w:rsid w:val="000C03D2"/>
    <w:rsid w:val="000C1181"/>
    <w:rsid w:val="000C15B5"/>
    <w:rsid w:val="000C19FF"/>
    <w:rsid w:val="000C1C38"/>
    <w:rsid w:val="000C23E4"/>
    <w:rsid w:val="000C3B65"/>
    <w:rsid w:val="000C3DB9"/>
    <w:rsid w:val="000C4B4D"/>
    <w:rsid w:val="000C5B5B"/>
    <w:rsid w:val="000C64A5"/>
    <w:rsid w:val="000C6C22"/>
    <w:rsid w:val="000C6C41"/>
    <w:rsid w:val="000C7090"/>
    <w:rsid w:val="000C7476"/>
    <w:rsid w:val="000D0BA7"/>
    <w:rsid w:val="000D0C12"/>
    <w:rsid w:val="000D2BC3"/>
    <w:rsid w:val="000D376E"/>
    <w:rsid w:val="000D40DC"/>
    <w:rsid w:val="000D5642"/>
    <w:rsid w:val="000D5659"/>
    <w:rsid w:val="000D5811"/>
    <w:rsid w:val="000D5C3A"/>
    <w:rsid w:val="000D7881"/>
    <w:rsid w:val="000E0074"/>
    <w:rsid w:val="000E00A7"/>
    <w:rsid w:val="000E0CB3"/>
    <w:rsid w:val="000E0DB9"/>
    <w:rsid w:val="000E15F2"/>
    <w:rsid w:val="000E2026"/>
    <w:rsid w:val="000E43DB"/>
    <w:rsid w:val="000E4CCD"/>
    <w:rsid w:val="000E565A"/>
    <w:rsid w:val="000E58CF"/>
    <w:rsid w:val="000E5A7A"/>
    <w:rsid w:val="000E5AB4"/>
    <w:rsid w:val="000E5D21"/>
    <w:rsid w:val="000E7007"/>
    <w:rsid w:val="000E730F"/>
    <w:rsid w:val="000F0383"/>
    <w:rsid w:val="000F0F00"/>
    <w:rsid w:val="000F1CFE"/>
    <w:rsid w:val="000F1FCC"/>
    <w:rsid w:val="000F322F"/>
    <w:rsid w:val="000F46E9"/>
    <w:rsid w:val="000F582E"/>
    <w:rsid w:val="000F6307"/>
    <w:rsid w:val="000F67F1"/>
    <w:rsid w:val="000F6A8B"/>
    <w:rsid w:val="000F70E3"/>
    <w:rsid w:val="000F73F0"/>
    <w:rsid w:val="000F74B1"/>
    <w:rsid w:val="00101FA5"/>
    <w:rsid w:val="00102819"/>
    <w:rsid w:val="001031B0"/>
    <w:rsid w:val="001038B1"/>
    <w:rsid w:val="00103944"/>
    <w:rsid w:val="00104AD5"/>
    <w:rsid w:val="00105D24"/>
    <w:rsid w:val="00106AE1"/>
    <w:rsid w:val="00106BF3"/>
    <w:rsid w:val="0010751B"/>
    <w:rsid w:val="00107BA3"/>
    <w:rsid w:val="0011135F"/>
    <w:rsid w:val="00111660"/>
    <w:rsid w:val="00111C1F"/>
    <w:rsid w:val="001120B7"/>
    <w:rsid w:val="00112188"/>
    <w:rsid w:val="00112429"/>
    <w:rsid w:val="0011280E"/>
    <w:rsid w:val="00112C7A"/>
    <w:rsid w:val="00112EC4"/>
    <w:rsid w:val="001137CE"/>
    <w:rsid w:val="0011381B"/>
    <w:rsid w:val="00113C0B"/>
    <w:rsid w:val="00114973"/>
    <w:rsid w:val="001150BE"/>
    <w:rsid w:val="00115F29"/>
    <w:rsid w:val="00116004"/>
    <w:rsid w:val="0011661D"/>
    <w:rsid w:val="00117557"/>
    <w:rsid w:val="00121FF6"/>
    <w:rsid w:val="00122460"/>
    <w:rsid w:val="00122C16"/>
    <w:rsid w:val="0012367C"/>
    <w:rsid w:val="00123DDA"/>
    <w:rsid w:val="0012422D"/>
    <w:rsid w:val="00124357"/>
    <w:rsid w:val="00124D28"/>
    <w:rsid w:val="00125877"/>
    <w:rsid w:val="00125CA8"/>
    <w:rsid w:val="001260AA"/>
    <w:rsid w:val="00126405"/>
    <w:rsid w:val="0012642C"/>
    <w:rsid w:val="00126C7F"/>
    <w:rsid w:val="00127E09"/>
    <w:rsid w:val="001302FA"/>
    <w:rsid w:val="00130861"/>
    <w:rsid w:val="00130FE2"/>
    <w:rsid w:val="001315DF"/>
    <w:rsid w:val="0013171C"/>
    <w:rsid w:val="00132A7F"/>
    <w:rsid w:val="001330B5"/>
    <w:rsid w:val="0013322C"/>
    <w:rsid w:val="00134105"/>
    <w:rsid w:val="001341AF"/>
    <w:rsid w:val="001344C8"/>
    <w:rsid w:val="00134699"/>
    <w:rsid w:val="00135FB9"/>
    <w:rsid w:val="001361BD"/>
    <w:rsid w:val="00136747"/>
    <w:rsid w:val="00136A95"/>
    <w:rsid w:val="001372C0"/>
    <w:rsid w:val="00143106"/>
    <w:rsid w:val="0014432A"/>
    <w:rsid w:val="00144688"/>
    <w:rsid w:val="00144B75"/>
    <w:rsid w:val="00145B22"/>
    <w:rsid w:val="001466FF"/>
    <w:rsid w:val="0014674D"/>
    <w:rsid w:val="00146FA9"/>
    <w:rsid w:val="00147698"/>
    <w:rsid w:val="0014770A"/>
    <w:rsid w:val="0014773A"/>
    <w:rsid w:val="00152764"/>
    <w:rsid w:val="00152E12"/>
    <w:rsid w:val="00152FF9"/>
    <w:rsid w:val="00153A09"/>
    <w:rsid w:val="001547E1"/>
    <w:rsid w:val="00155AC6"/>
    <w:rsid w:val="0015646F"/>
    <w:rsid w:val="001569E7"/>
    <w:rsid w:val="00157EBC"/>
    <w:rsid w:val="00160281"/>
    <w:rsid w:val="001603E9"/>
    <w:rsid w:val="00160489"/>
    <w:rsid w:val="00160CD2"/>
    <w:rsid w:val="00161562"/>
    <w:rsid w:val="00162EBE"/>
    <w:rsid w:val="00163498"/>
    <w:rsid w:val="001646B9"/>
    <w:rsid w:val="00164BD5"/>
    <w:rsid w:val="00165271"/>
    <w:rsid w:val="00165D7B"/>
    <w:rsid w:val="00165E89"/>
    <w:rsid w:val="00166145"/>
    <w:rsid w:val="00166443"/>
    <w:rsid w:val="00166A59"/>
    <w:rsid w:val="00166AD9"/>
    <w:rsid w:val="0016758E"/>
    <w:rsid w:val="00167AFE"/>
    <w:rsid w:val="001701A8"/>
    <w:rsid w:val="001707EB"/>
    <w:rsid w:val="00172BD3"/>
    <w:rsid w:val="0017309C"/>
    <w:rsid w:val="0017337C"/>
    <w:rsid w:val="001744AE"/>
    <w:rsid w:val="0017672C"/>
    <w:rsid w:val="00176775"/>
    <w:rsid w:val="00176D8C"/>
    <w:rsid w:val="001773D7"/>
    <w:rsid w:val="001801EA"/>
    <w:rsid w:val="00180687"/>
    <w:rsid w:val="00181600"/>
    <w:rsid w:val="00181697"/>
    <w:rsid w:val="00182815"/>
    <w:rsid w:val="00183722"/>
    <w:rsid w:val="00183D45"/>
    <w:rsid w:val="00183D92"/>
    <w:rsid w:val="00183E82"/>
    <w:rsid w:val="00184422"/>
    <w:rsid w:val="00185365"/>
    <w:rsid w:val="001853A9"/>
    <w:rsid w:val="00186104"/>
    <w:rsid w:val="0018647D"/>
    <w:rsid w:val="00186952"/>
    <w:rsid w:val="00186AFC"/>
    <w:rsid w:val="00186B73"/>
    <w:rsid w:val="00187287"/>
    <w:rsid w:val="0018744B"/>
    <w:rsid w:val="00190F91"/>
    <w:rsid w:val="0019134D"/>
    <w:rsid w:val="00191A18"/>
    <w:rsid w:val="00192205"/>
    <w:rsid w:val="001935DA"/>
    <w:rsid w:val="00194950"/>
    <w:rsid w:val="001949C2"/>
    <w:rsid w:val="001962D2"/>
    <w:rsid w:val="00196C1D"/>
    <w:rsid w:val="00197CBE"/>
    <w:rsid w:val="001A0A76"/>
    <w:rsid w:val="001A0D08"/>
    <w:rsid w:val="001A1500"/>
    <w:rsid w:val="001A196B"/>
    <w:rsid w:val="001A22F6"/>
    <w:rsid w:val="001A300F"/>
    <w:rsid w:val="001A3ECF"/>
    <w:rsid w:val="001A6816"/>
    <w:rsid w:val="001A7887"/>
    <w:rsid w:val="001B04AD"/>
    <w:rsid w:val="001B0864"/>
    <w:rsid w:val="001B147C"/>
    <w:rsid w:val="001B2C7E"/>
    <w:rsid w:val="001B4390"/>
    <w:rsid w:val="001B480E"/>
    <w:rsid w:val="001B4C8F"/>
    <w:rsid w:val="001B5592"/>
    <w:rsid w:val="001B68F9"/>
    <w:rsid w:val="001B70CD"/>
    <w:rsid w:val="001B753D"/>
    <w:rsid w:val="001B7F99"/>
    <w:rsid w:val="001C181A"/>
    <w:rsid w:val="001C1B1A"/>
    <w:rsid w:val="001C23E8"/>
    <w:rsid w:val="001C274B"/>
    <w:rsid w:val="001C2BD3"/>
    <w:rsid w:val="001C2C95"/>
    <w:rsid w:val="001C4885"/>
    <w:rsid w:val="001C60F0"/>
    <w:rsid w:val="001C6172"/>
    <w:rsid w:val="001C619D"/>
    <w:rsid w:val="001C7612"/>
    <w:rsid w:val="001C7A79"/>
    <w:rsid w:val="001C7AFE"/>
    <w:rsid w:val="001D0B34"/>
    <w:rsid w:val="001D0BEB"/>
    <w:rsid w:val="001D1C41"/>
    <w:rsid w:val="001D2D13"/>
    <w:rsid w:val="001D32A5"/>
    <w:rsid w:val="001D4DE7"/>
    <w:rsid w:val="001D634C"/>
    <w:rsid w:val="001D7380"/>
    <w:rsid w:val="001D74F0"/>
    <w:rsid w:val="001D7B6D"/>
    <w:rsid w:val="001D7E13"/>
    <w:rsid w:val="001E0EE5"/>
    <w:rsid w:val="001E1F71"/>
    <w:rsid w:val="001E3398"/>
    <w:rsid w:val="001E5AD6"/>
    <w:rsid w:val="001E61C1"/>
    <w:rsid w:val="001E7131"/>
    <w:rsid w:val="001E7BA9"/>
    <w:rsid w:val="001F0097"/>
    <w:rsid w:val="001F05F4"/>
    <w:rsid w:val="001F2F32"/>
    <w:rsid w:val="001F32D1"/>
    <w:rsid w:val="001F3359"/>
    <w:rsid w:val="001F4494"/>
    <w:rsid w:val="001F4C13"/>
    <w:rsid w:val="001F4D44"/>
    <w:rsid w:val="001F5683"/>
    <w:rsid w:val="001F5C08"/>
    <w:rsid w:val="001F5C18"/>
    <w:rsid w:val="001F6F7A"/>
    <w:rsid w:val="001F70F9"/>
    <w:rsid w:val="001F72B8"/>
    <w:rsid w:val="001F7F08"/>
    <w:rsid w:val="00200120"/>
    <w:rsid w:val="0020037C"/>
    <w:rsid w:val="00200EBD"/>
    <w:rsid w:val="0020131F"/>
    <w:rsid w:val="0020149A"/>
    <w:rsid w:val="002026EC"/>
    <w:rsid w:val="00202A51"/>
    <w:rsid w:val="00202B38"/>
    <w:rsid w:val="00202B47"/>
    <w:rsid w:val="00203C1A"/>
    <w:rsid w:val="0020472A"/>
    <w:rsid w:val="002049D6"/>
    <w:rsid w:val="00204A25"/>
    <w:rsid w:val="00205064"/>
    <w:rsid w:val="002059C4"/>
    <w:rsid w:val="00206603"/>
    <w:rsid w:val="002101B4"/>
    <w:rsid w:val="00211274"/>
    <w:rsid w:val="002126DC"/>
    <w:rsid w:val="00212773"/>
    <w:rsid w:val="00212DCD"/>
    <w:rsid w:val="00213503"/>
    <w:rsid w:val="00213C59"/>
    <w:rsid w:val="002146E8"/>
    <w:rsid w:val="00215F9A"/>
    <w:rsid w:val="002168C9"/>
    <w:rsid w:val="00217120"/>
    <w:rsid w:val="0021719A"/>
    <w:rsid w:val="002201DC"/>
    <w:rsid w:val="002204F3"/>
    <w:rsid w:val="00220654"/>
    <w:rsid w:val="00220AD3"/>
    <w:rsid w:val="00220D63"/>
    <w:rsid w:val="00221050"/>
    <w:rsid w:val="0022287E"/>
    <w:rsid w:val="00223BAF"/>
    <w:rsid w:val="00226F52"/>
    <w:rsid w:val="00230619"/>
    <w:rsid w:val="0023099D"/>
    <w:rsid w:val="00230A3C"/>
    <w:rsid w:val="00230EAE"/>
    <w:rsid w:val="00231DB0"/>
    <w:rsid w:val="00232709"/>
    <w:rsid w:val="002327D8"/>
    <w:rsid w:val="002328A4"/>
    <w:rsid w:val="002343C4"/>
    <w:rsid w:val="00234956"/>
    <w:rsid w:val="00234EDA"/>
    <w:rsid w:val="0023508B"/>
    <w:rsid w:val="00235228"/>
    <w:rsid w:val="00235868"/>
    <w:rsid w:val="00235949"/>
    <w:rsid w:val="002359DE"/>
    <w:rsid w:val="002366DF"/>
    <w:rsid w:val="0023695D"/>
    <w:rsid w:val="00236AB2"/>
    <w:rsid w:val="00236DC9"/>
    <w:rsid w:val="00237186"/>
    <w:rsid w:val="00241641"/>
    <w:rsid w:val="00241845"/>
    <w:rsid w:val="002420C0"/>
    <w:rsid w:val="0024242C"/>
    <w:rsid w:val="002424F6"/>
    <w:rsid w:val="002439F8"/>
    <w:rsid w:val="00244B06"/>
    <w:rsid w:val="0024521A"/>
    <w:rsid w:val="00246164"/>
    <w:rsid w:val="00246C56"/>
    <w:rsid w:val="00246E6A"/>
    <w:rsid w:val="00246F05"/>
    <w:rsid w:val="00247582"/>
    <w:rsid w:val="0025028B"/>
    <w:rsid w:val="00250315"/>
    <w:rsid w:val="0025139D"/>
    <w:rsid w:val="0025243C"/>
    <w:rsid w:val="00252717"/>
    <w:rsid w:val="00253BDE"/>
    <w:rsid w:val="00254B82"/>
    <w:rsid w:val="00254D53"/>
    <w:rsid w:val="0025554F"/>
    <w:rsid w:val="00256FBE"/>
    <w:rsid w:val="00260006"/>
    <w:rsid w:val="00260178"/>
    <w:rsid w:val="0026046B"/>
    <w:rsid w:val="002616B8"/>
    <w:rsid w:val="002643C4"/>
    <w:rsid w:val="00264919"/>
    <w:rsid w:val="00264CC2"/>
    <w:rsid w:val="00265159"/>
    <w:rsid w:val="0026520E"/>
    <w:rsid w:val="002653D3"/>
    <w:rsid w:val="00265499"/>
    <w:rsid w:val="00266383"/>
    <w:rsid w:val="002666CC"/>
    <w:rsid w:val="00267FE4"/>
    <w:rsid w:val="00270C66"/>
    <w:rsid w:val="00271989"/>
    <w:rsid w:val="002724DC"/>
    <w:rsid w:val="002732DE"/>
    <w:rsid w:val="00275A23"/>
    <w:rsid w:val="00275C09"/>
    <w:rsid w:val="002805A1"/>
    <w:rsid w:val="00280BD4"/>
    <w:rsid w:val="00280E32"/>
    <w:rsid w:val="0028146D"/>
    <w:rsid w:val="00281B59"/>
    <w:rsid w:val="002824F4"/>
    <w:rsid w:val="002825A3"/>
    <w:rsid w:val="00282A39"/>
    <w:rsid w:val="00282A46"/>
    <w:rsid w:val="00283428"/>
    <w:rsid w:val="00283A05"/>
    <w:rsid w:val="00284893"/>
    <w:rsid w:val="00284ED4"/>
    <w:rsid w:val="00285CAE"/>
    <w:rsid w:val="002877FE"/>
    <w:rsid w:val="002900C2"/>
    <w:rsid w:val="0029037E"/>
    <w:rsid w:val="002911C5"/>
    <w:rsid w:val="00291BC1"/>
    <w:rsid w:val="0029245D"/>
    <w:rsid w:val="00292521"/>
    <w:rsid w:val="00292CCC"/>
    <w:rsid w:val="00293361"/>
    <w:rsid w:val="00293848"/>
    <w:rsid w:val="00296567"/>
    <w:rsid w:val="002967C6"/>
    <w:rsid w:val="00296946"/>
    <w:rsid w:val="0029708C"/>
    <w:rsid w:val="002A0062"/>
    <w:rsid w:val="002A06A8"/>
    <w:rsid w:val="002A1462"/>
    <w:rsid w:val="002A1B14"/>
    <w:rsid w:val="002A20F3"/>
    <w:rsid w:val="002A2B73"/>
    <w:rsid w:val="002A357D"/>
    <w:rsid w:val="002A3C36"/>
    <w:rsid w:val="002A4223"/>
    <w:rsid w:val="002A589F"/>
    <w:rsid w:val="002A5AAF"/>
    <w:rsid w:val="002A6766"/>
    <w:rsid w:val="002A6E9E"/>
    <w:rsid w:val="002A7BF0"/>
    <w:rsid w:val="002B10F2"/>
    <w:rsid w:val="002B142E"/>
    <w:rsid w:val="002B2561"/>
    <w:rsid w:val="002B2E14"/>
    <w:rsid w:val="002B37D1"/>
    <w:rsid w:val="002B3FA2"/>
    <w:rsid w:val="002B4C74"/>
    <w:rsid w:val="002B4CBD"/>
    <w:rsid w:val="002B5583"/>
    <w:rsid w:val="002B60EA"/>
    <w:rsid w:val="002B6150"/>
    <w:rsid w:val="002B6AFD"/>
    <w:rsid w:val="002B765D"/>
    <w:rsid w:val="002B78E8"/>
    <w:rsid w:val="002B7F8F"/>
    <w:rsid w:val="002C0FF1"/>
    <w:rsid w:val="002C10FD"/>
    <w:rsid w:val="002C3C63"/>
    <w:rsid w:val="002C5CE6"/>
    <w:rsid w:val="002C69E1"/>
    <w:rsid w:val="002D0255"/>
    <w:rsid w:val="002D0C37"/>
    <w:rsid w:val="002D0E39"/>
    <w:rsid w:val="002D13A3"/>
    <w:rsid w:val="002D1544"/>
    <w:rsid w:val="002D18DC"/>
    <w:rsid w:val="002D19F3"/>
    <w:rsid w:val="002D1C54"/>
    <w:rsid w:val="002D211B"/>
    <w:rsid w:val="002D273A"/>
    <w:rsid w:val="002D2AF7"/>
    <w:rsid w:val="002D2B18"/>
    <w:rsid w:val="002D3017"/>
    <w:rsid w:val="002D322B"/>
    <w:rsid w:val="002D326A"/>
    <w:rsid w:val="002D3A6F"/>
    <w:rsid w:val="002D3AB3"/>
    <w:rsid w:val="002D4244"/>
    <w:rsid w:val="002D4462"/>
    <w:rsid w:val="002D4695"/>
    <w:rsid w:val="002D4A0B"/>
    <w:rsid w:val="002D4BB4"/>
    <w:rsid w:val="002D4F0F"/>
    <w:rsid w:val="002D5E59"/>
    <w:rsid w:val="002D6F65"/>
    <w:rsid w:val="002D7957"/>
    <w:rsid w:val="002E0F65"/>
    <w:rsid w:val="002E1CAC"/>
    <w:rsid w:val="002E204A"/>
    <w:rsid w:val="002E28C2"/>
    <w:rsid w:val="002E30EA"/>
    <w:rsid w:val="002E32EA"/>
    <w:rsid w:val="002E3980"/>
    <w:rsid w:val="002E3AAE"/>
    <w:rsid w:val="002E3B91"/>
    <w:rsid w:val="002E3FA0"/>
    <w:rsid w:val="002E41F2"/>
    <w:rsid w:val="002E430B"/>
    <w:rsid w:val="002E5C5C"/>
    <w:rsid w:val="002E5E05"/>
    <w:rsid w:val="002E6B8F"/>
    <w:rsid w:val="002E731F"/>
    <w:rsid w:val="002E733C"/>
    <w:rsid w:val="002E75BE"/>
    <w:rsid w:val="002F04EF"/>
    <w:rsid w:val="002F0696"/>
    <w:rsid w:val="002F10D6"/>
    <w:rsid w:val="002F220E"/>
    <w:rsid w:val="002F22BF"/>
    <w:rsid w:val="002F2A3D"/>
    <w:rsid w:val="002F45E8"/>
    <w:rsid w:val="002F4AB8"/>
    <w:rsid w:val="002F4C79"/>
    <w:rsid w:val="002F5259"/>
    <w:rsid w:val="002F5F65"/>
    <w:rsid w:val="002F6CAA"/>
    <w:rsid w:val="002F7500"/>
    <w:rsid w:val="002F75D0"/>
    <w:rsid w:val="002F76F8"/>
    <w:rsid w:val="002F784B"/>
    <w:rsid w:val="002F7AD5"/>
    <w:rsid w:val="002F7E6B"/>
    <w:rsid w:val="003000A1"/>
    <w:rsid w:val="003005FD"/>
    <w:rsid w:val="00300AF4"/>
    <w:rsid w:val="003010C4"/>
    <w:rsid w:val="00302914"/>
    <w:rsid w:val="003035B2"/>
    <w:rsid w:val="00304038"/>
    <w:rsid w:val="00304834"/>
    <w:rsid w:val="0030483F"/>
    <w:rsid w:val="0030507B"/>
    <w:rsid w:val="00306E00"/>
    <w:rsid w:val="0030753A"/>
    <w:rsid w:val="00310774"/>
    <w:rsid w:val="003107E9"/>
    <w:rsid w:val="00310C3A"/>
    <w:rsid w:val="00311260"/>
    <w:rsid w:val="003113DB"/>
    <w:rsid w:val="00311896"/>
    <w:rsid w:val="00312136"/>
    <w:rsid w:val="0031254B"/>
    <w:rsid w:val="003126B2"/>
    <w:rsid w:val="003128A5"/>
    <w:rsid w:val="00312D28"/>
    <w:rsid w:val="003138FF"/>
    <w:rsid w:val="00314992"/>
    <w:rsid w:val="00314E32"/>
    <w:rsid w:val="00315364"/>
    <w:rsid w:val="00315DC6"/>
    <w:rsid w:val="00317392"/>
    <w:rsid w:val="00317722"/>
    <w:rsid w:val="00320B91"/>
    <w:rsid w:val="00320BB7"/>
    <w:rsid w:val="00320C58"/>
    <w:rsid w:val="00321B03"/>
    <w:rsid w:val="00321B59"/>
    <w:rsid w:val="0032244E"/>
    <w:rsid w:val="00322E21"/>
    <w:rsid w:val="00322E5B"/>
    <w:rsid w:val="0032324B"/>
    <w:rsid w:val="00323DE1"/>
    <w:rsid w:val="00323EF7"/>
    <w:rsid w:val="003241A9"/>
    <w:rsid w:val="00324B19"/>
    <w:rsid w:val="00324BEA"/>
    <w:rsid w:val="0032502D"/>
    <w:rsid w:val="003253E7"/>
    <w:rsid w:val="00325EAC"/>
    <w:rsid w:val="00326C22"/>
    <w:rsid w:val="00326C26"/>
    <w:rsid w:val="00327227"/>
    <w:rsid w:val="00327956"/>
    <w:rsid w:val="003302B3"/>
    <w:rsid w:val="003303B0"/>
    <w:rsid w:val="003318F0"/>
    <w:rsid w:val="00331FCE"/>
    <w:rsid w:val="00332C76"/>
    <w:rsid w:val="0033368F"/>
    <w:rsid w:val="0033416A"/>
    <w:rsid w:val="0033478D"/>
    <w:rsid w:val="003355A4"/>
    <w:rsid w:val="00335638"/>
    <w:rsid w:val="00335CD9"/>
    <w:rsid w:val="0033610C"/>
    <w:rsid w:val="003364C7"/>
    <w:rsid w:val="00336C09"/>
    <w:rsid w:val="00336D19"/>
    <w:rsid w:val="0033720D"/>
    <w:rsid w:val="00337FAF"/>
    <w:rsid w:val="003400B5"/>
    <w:rsid w:val="00341644"/>
    <w:rsid w:val="0034179F"/>
    <w:rsid w:val="00342865"/>
    <w:rsid w:val="00343831"/>
    <w:rsid w:val="00343944"/>
    <w:rsid w:val="00343A49"/>
    <w:rsid w:val="003445EE"/>
    <w:rsid w:val="00345D27"/>
    <w:rsid w:val="00346F5A"/>
    <w:rsid w:val="00346FA7"/>
    <w:rsid w:val="003505FE"/>
    <w:rsid w:val="00350DA2"/>
    <w:rsid w:val="0035201E"/>
    <w:rsid w:val="003527C8"/>
    <w:rsid w:val="003533E6"/>
    <w:rsid w:val="0035357E"/>
    <w:rsid w:val="00353B1F"/>
    <w:rsid w:val="00354245"/>
    <w:rsid w:val="003565FB"/>
    <w:rsid w:val="00356CAC"/>
    <w:rsid w:val="00357321"/>
    <w:rsid w:val="00357968"/>
    <w:rsid w:val="003604F0"/>
    <w:rsid w:val="003609B2"/>
    <w:rsid w:val="00360F5C"/>
    <w:rsid w:val="00362280"/>
    <w:rsid w:val="0036381D"/>
    <w:rsid w:val="00363E47"/>
    <w:rsid w:val="003645B8"/>
    <w:rsid w:val="003653E2"/>
    <w:rsid w:val="00365994"/>
    <w:rsid w:val="00365B86"/>
    <w:rsid w:val="00367348"/>
    <w:rsid w:val="00367B4B"/>
    <w:rsid w:val="00367B8E"/>
    <w:rsid w:val="0037002C"/>
    <w:rsid w:val="00371ED3"/>
    <w:rsid w:val="003722FA"/>
    <w:rsid w:val="00372365"/>
    <w:rsid w:val="00373653"/>
    <w:rsid w:val="0037468D"/>
    <w:rsid w:val="00374923"/>
    <w:rsid w:val="00374C64"/>
    <w:rsid w:val="00376A1E"/>
    <w:rsid w:val="00376B3C"/>
    <w:rsid w:val="0037721C"/>
    <w:rsid w:val="00377742"/>
    <w:rsid w:val="00377A2F"/>
    <w:rsid w:val="00380095"/>
    <w:rsid w:val="003802D2"/>
    <w:rsid w:val="0038148D"/>
    <w:rsid w:val="00381C3C"/>
    <w:rsid w:val="00381DDB"/>
    <w:rsid w:val="00383AE1"/>
    <w:rsid w:val="00383DD9"/>
    <w:rsid w:val="00383F98"/>
    <w:rsid w:val="003862C8"/>
    <w:rsid w:val="00386D3E"/>
    <w:rsid w:val="003874BE"/>
    <w:rsid w:val="00390FF7"/>
    <w:rsid w:val="00391CA7"/>
    <w:rsid w:val="0039222E"/>
    <w:rsid w:val="00392658"/>
    <w:rsid w:val="00392C41"/>
    <w:rsid w:val="00393CCD"/>
    <w:rsid w:val="00394216"/>
    <w:rsid w:val="00395132"/>
    <w:rsid w:val="00395A0B"/>
    <w:rsid w:val="00396A1E"/>
    <w:rsid w:val="00397B0D"/>
    <w:rsid w:val="003A1EC6"/>
    <w:rsid w:val="003A21F0"/>
    <w:rsid w:val="003A261A"/>
    <w:rsid w:val="003A2C0A"/>
    <w:rsid w:val="003A385D"/>
    <w:rsid w:val="003A3E0E"/>
    <w:rsid w:val="003A4196"/>
    <w:rsid w:val="003A4306"/>
    <w:rsid w:val="003A4B26"/>
    <w:rsid w:val="003A4E1D"/>
    <w:rsid w:val="003A58BF"/>
    <w:rsid w:val="003A5EAE"/>
    <w:rsid w:val="003A5F81"/>
    <w:rsid w:val="003A6275"/>
    <w:rsid w:val="003A6B42"/>
    <w:rsid w:val="003A7B8B"/>
    <w:rsid w:val="003B0CD5"/>
    <w:rsid w:val="003B1682"/>
    <w:rsid w:val="003B1745"/>
    <w:rsid w:val="003B200C"/>
    <w:rsid w:val="003B2BAB"/>
    <w:rsid w:val="003B2CB3"/>
    <w:rsid w:val="003B3DA4"/>
    <w:rsid w:val="003B4413"/>
    <w:rsid w:val="003B4936"/>
    <w:rsid w:val="003B6AE3"/>
    <w:rsid w:val="003B6D81"/>
    <w:rsid w:val="003B734B"/>
    <w:rsid w:val="003B76A3"/>
    <w:rsid w:val="003B77FD"/>
    <w:rsid w:val="003B7F96"/>
    <w:rsid w:val="003C0028"/>
    <w:rsid w:val="003C010A"/>
    <w:rsid w:val="003C03C6"/>
    <w:rsid w:val="003C0D0E"/>
    <w:rsid w:val="003C1A26"/>
    <w:rsid w:val="003C1A74"/>
    <w:rsid w:val="003C1CCF"/>
    <w:rsid w:val="003C3472"/>
    <w:rsid w:val="003C3FEC"/>
    <w:rsid w:val="003C4B19"/>
    <w:rsid w:val="003C5D00"/>
    <w:rsid w:val="003C5FA5"/>
    <w:rsid w:val="003C624B"/>
    <w:rsid w:val="003C6449"/>
    <w:rsid w:val="003D09C7"/>
    <w:rsid w:val="003D1279"/>
    <w:rsid w:val="003D131C"/>
    <w:rsid w:val="003D1979"/>
    <w:rsid w:val="003D1EB9"/>
    <w:rsid w:val="003D21CD"/>
    <w:rsid w:val="003D21EB"/>
    <w:rsid w:val="003D2753"/>
    <w:rsid w:val="003D4046"/>
    <w:rsid w:val="003D4314"/>
    <w:rsid w:val="003D4CD1"/>
    <w:rsid w:val="003D4FF3"/>
    <w:rsid w:val="003D51A8"/>
    <w:rsid w:val="003D51AA"/>
    <w:rsid w:val="003D5482"/>
    <w:rsid w:val="003D6365"/>
    <w:rsid w:val="003D7CE8"/>
    <w:rsid w:val="003E0726"/>
    <w:rsid w:val="003E07F1"/>
    <w:rsid w:val="003E1BF9"/>
    <w:rsid w:val="003E2BFC"/>
    <w:rsid w:val="003E3CA4"/>
    <w:rsid w:val="003E44D5"/>
    <w:rsid w:val="003E4710"/>
    <w:rsid w:val="003E48A2"/>
    <w:rsid w:val="003E513E"/>
    <w:rsid w:val="003E5604"/>
    <w:rsid w:val="003E5AD8"/>
    <w:rsid w:val="003E6019"/>
    <w:rsid w:val="003E69D0"/>
    <w:rsid w:val="003E6B69"/>
    <w:rsid w:val="003E70E9"/>
    <w:rsid w:val="003E7906"/>
    <w:rsid w:val="003E7ADA"/>
    <w:rsid w:val="003E7EC7"/>
    <w:rsid w:val="003F1022"/>
    <w:rsid w:val="003F2249"/>
    <w:rsid w:val="003F2A7E"/>
    <w:rsid w:val="003F2FE8"/>
    <w:rsid w:val="003F311A"/>
    <w:rsid w:val="003F4280"/>
    <w:rsid w:val="003F66EC"/>
    <w:rsid w:val="003F73AB"/>
    <w:rsid w:val="00400B38"/>
    <w:rsid w:val="00401751"/>
    <w:rsid w:val="00401B0D"/>
    <w:rsid w:val="00401D7B"/>
    <w:rsid w:val="004025C3"/>
    <w:rsid w:val="00402804"/>
    <w:rsid w:val="00402A79"/>
    <w:rsid w:val="004033AE"/>
    <w:rsid w:val="00403B67"/>
    <w:rsid w:val="00403FC2"/>
    <w:rsid w:val="004047C4"/>
    <w:rsid w:val="00405F43"/>
    <w:rsid w:val="00406231"/>
    <w:rsid w:val="00406F6E"/>
    <w:rsid w:val="00407D4D"/>
    <w:rsid w:val="00411EB9"/>
    <w:rsid w:val="00412211"/>
    <w:rsid w:val="00412973"/>
    <w:rsid w:val="00412DBF"/>
    <w:rsid w:val="00413A37"/>
    <w:rsid w:val="0041411C"/>
    <w:rsid w:val="004152AB"/>
    <w:rsid w:val="0041685A"/>
    <w:rsid w:val="00416959"/>
    <w:rsid w:val="00416C3F"/>
    <w:rsid w:val="00417B62"/>
    <w:rsid w:val="004201EC"/>
    <w:rsid w:val="004208A5"/>
    <w:rsid w:val="0042095E"/>
    <w:rsid w:val="00421744"/>
    <w:rsid w:val="00421F20"/>
    <w:rsid w:val="00422122"/>
    <w:rsid w:val="00422627"/>
    <w:rsid w:val="00423688"/>
    <w:rsid w:val="00423E87"/>
    <w:rsid w:val="00423F72"/>
    <w:rsid w:val="00424EC2"/>
    <w:rsid w:val="0042586A"/>
    <w:rsid w:val="00425F16"/>
    <w:rsid w:val="00426B32"/>
    <w:rsid w:val="00427A57"/>
    <w:rsid w:val="00427ABD"/>
    <w:rsid w:val="004301B2"/>
    <w:rsid w:val="0043024C"/>
    <w:rsid w:val="00430334"/>
    <w:rsid w:val="00430DDC"/>
    <w:rsid w:val="00432FD8"/>
    <w:rsid w:val="00434041"/>
    <w:rsid w:val="00435568"/>
    <w:rsid w:val="0043570B"/>
    <w:rsid w:val="0043711D"/>
    <w:rsid w:val="004376E8"/>
    <w:rsid w:val="004376F9"/>
    <w:rsid w:val="00440866"/>
    <w:rsid w:val="0044195A"/>
    <w:rsid w:val="00441ACD"/>
    <w:rsid w:val="004420C1"/>
    <w:rsid w:val="00442402"/>
    <w:rsid w:val="00443148"/>
    <w:rsid w:val="00443421"/>
    <w:rsid w:val="00443746"/>
    <w:rsid w:val="00445095"/>
    <w:rsid w:val="00446128"/>
    <w:rsid w:val="0044672B"/>
    <w:rsid w:val="0044763E"/>
    <w:rsid w:val="00450FB7"/>
    <w:rsid w:val="00451614"/>
    <w:rsid w:val="004518E8"/>
    <w:rsid w:val="004520AA"/>
    <w:rsid w:val="0045305F"/>
    <w:rsid w:val="004533DD"/>
    <w:rsid w:val="00453BCE"/>
    <w:rsid w:val="00453FE3"/>
    <w:rsid w:val="004547EE"/>
    <w:rsid w:val="004551A2"/>
    <w:rsid w:val="004556F5"/>
    <w:rsid w:val="004576E8"/>
    <w:rsid w:val="00457D34"/>
    <w:rsid w:val="00460205"/>
    <w:rsid w:val="00461639"/>
    <w:rsid w:val="004618EE"/>
    <w:rsid w:val="00461958"/>
    <w:rsid w:val="00461BBE"/>
    <w:rsid w:val="0046236C"/>
    <w:rsid w:val="004628D3"/>
    <w:rsid w:val="00462D2C"/>
    <w:rsid w:val="00463A8D"/>
    <w:rsid w:val="00463ACB"/>
    <w:rsid w:val="00463CEE"/>
    <w:rsid w:val="0046433F"/>
    <w:rsid w:val="00464868"/>
    <w:rsid w:val="00464B14"/>
    <w:rsid w:val="00466000"/>
    <w:rsid w:val="004669A3"/>
    <w:rsid w:val="00467BC6"/>
    <w:rsid w:val="00470253"/>
    <w:rsid w:val="00470B55"/>
    <w:rsid w:val="00471345"/>
    <w:rsid w:val="00471B46"/>
    <w:rsid w:val="00473FA5"/>
    <w:rsid w:val="004749F1"/>
    <w:rsid w:val="0047549B"/>
    <w:rsid w:val="0047695F"/>
    <w:rsid w:val="00476B1B"/>
    <w:rsid w:val="004772FC"/>
    <w:rsid w:val="00477337"/>
    <w:rsid w:val="00477C06"/>
    <w:rsid w:val="004803C6"/>
    <w:rsid w:val="004815FE"/>
    <w:rsid w:val="0048178B"/>
    <w:rsid w:val="00482FF3"/>
    <w:rsid w:val="0048389F"/>
    <w:rsid w:val="00483C31"/>
    <w:rsid w:val="00484A5D"/>
    <w:rsid w:val="0048552A"/>
    <w:rsid w:val="00485A8A"/>
    <w:rsid w:val="004868CA"/>
    <w:rsid w:val="00487D5B"/>
    <w:rsid w:val="00490B43"/>
    <w:rsid w:val="00490C23"/>
    <w:rsid w:val="0049194C"/>
    <w:rsid w:val="00492338"/>
    <w:rsid w:val="004928F1"/>
    <w:rsid w:val="00492FBF"/>
    <w:rsid w:val="004931D3"/>
    <w:rsid w:val="00493A08"/>
    <w:rsid w:val="00494158"/>
    <w:rsid w:val="0049424A"/>
    <w:rsid w:val="004945C7"/>
    <w:rsid w:val="0049514D"/>
    <w:rsid w:val="00495724"/>
    <w:rsid w:val="00495F78"/>
    <w:rsid w:val="004966F0"/>
    <w:rsid w:val="00497CE8"/>
    <w:rsid w:val="004A0092"/>
    <w:rsid w:val="004A0738"/>
    <w:rsid w:val="004A0D70"/>
    <w:rsid w:val="004A3049"/>
    <w:rsid w:val="004A379E"/>
    <w:rsid w:val="004A43B6"/>
    <w:rsid w:val="004A479A"/>
    <w:rsid w:val="004A510E"/>
    <w:rsid w:val="004A7B8F"/>
    <w:rsid w:val="004A7CB1"/>
    <w:rsid w:val="004B0297"/>
    <w:rsid w:val="004B0D43"/>
    <w:rsid w:val="004B1B86"/>
    <w:rsid w:val="004B1C1C"/>
    <w:rsid w:val="004B2820"/>
    <w:rsid w:val="004B42AF"/>
    <w:rsid w:val="004B4735"/>
    <w:rsid w:val="004B4DA4"/>
    <w:rsid w:val="004B5650"/>
    <w:rsid w:val="004B59F4"/>
    <w:rsid w:val="004B606A"/>
    <w:rsid w:val="004B754B"/>
    <w:rsid w:val="004C06C9"/>
    <w:rsid w:val="004C09C5"/>
    <w:rsid w:val="004C0B68"/>
    <w:rsid w:val="004C29EF"/>
    <w:rsid w:val="004C308F"/>
    <w:rsid w:val="004C3309"/>
    <w:rsid w:val="004C3834"/>
    <w:rsid w:val="004C41D4"/>
    <w:rsid w:val="004C57EA"/>
    <w:rsid w:val="004C5C1E"/>
    <w:rsid w:val="004C5E6B"/>
    <w:rsid w:val="004C6ED8"/>
    <w:rsid w:val="004C700E"/>
    <w:rsid w:val="004C708D"/>
    <w:rsid w:val="004C77A2"/>
    <w:rsid w:val="004D06AD"/>
    <w:rsid w:val="004D26F1"/>
    <w:rsid w:val="004D29B5"/>
    <w:rsid w:val="004D349D"/>
    <w:rsid w:val="004D4BEF"/>
    <w:rsid w:val="004D4C5A"/>
    <w:rsid w:val="004D51D9"/>
    <w:rsid w:val="004D6447"/>
    <w:rsid w:val="004D656F"/>
    <w:rsid w:val="004D6599"/>
    <w:rsid w:val="004D7112"/>
    <w:rsid w:val="004D7811"/>
    <w:rsid w:val="004E0C5E"/>
    <w:rsid w:val="004E0D32"/>
    <w:rsid w:val="004E1057"/>
    <w:rsid w:val="004E2559"/>
    <w:rsid w:val="004E3055"/>
    <w:rsid w:val="004E34F1"/>
    <w:rsid w:val="004E4624"/>
    <w:rsid w:val="004E4BE9"/>
    <w:rsid w:val="004E69A7"/>
    <w:rsid w:val="004E6A82"/>
    <w:rsid w:val="004E6F43"/>
    <w:rsid w:val="004E7875"/>
    <w:rsid w:val="004E7A91"/>
    <w:rsid w:val="004E7D03"/>
    <w:rsid w:val="004F107B"/>
    <w:rsid w:val="004F14C4"/>
    <w:rsid w:val="004F2932"/>
    <w:rsid w:val="004F2FA3"/>
    <w:rsid w:val="004F3B5E"/>
    <w:rsid w:val="004F4422"/>
    <w:rsid w:val="004F52BF"/>
    <w:rsid w:val="004F5570"/>
    <w:rsid w:val="004F5D99"/>
    <w:rsid w:val="004F5F7D"/>
    <w:rsid w:val="004F61A7"/>
    <w:rsid w:val="004F639C"/>
    <w:rsid w:val="004F6DBD"/>
    <w:rsid w:val="00500194"/>
    <w:rsid w:val="005002FF"/>
    <w:rsid w:val="0050030F"/>
    <w:rsid w:val="0050137D"/>
    <w:rsid w:val="0050183C"/>
    <w:rsid w:val="00502ED8"/>
    <w:rsid w:val="00503030"/>
    <w:rsid w:val="005031AF"/>
    <w:rsid w:val="00504620"/>
    <w:rsid w:val="00505A7E"/>
    <w:rsid w:val="00505E1E"/>
    <w:rsid w:val="00505E3B"/>
    <w:rsid w:val="00506A17"/>
    <w:rsid w:val="00506F06"/>
    <w:rsid w:val="00510582"/>
    <w:rsid w:val="005106BF"/>
    <w:rsid w:val="00510839"/>
    <w:rsid w:val="00510E57"/>
    <w:rsid w:val="005119A3"/>
    <w:rsid w:val="00511BBA"/>
    <w:rsid w:val="00511DA5"/>
    <w:rsid w:val="00512174"/>
    <w:rsid w:val="005124A8"/>
    <w:rsid w:val="00512690"/>
    <w:rsid w:val="00513995"/>
    <w:rsid w:val="00514B27"/>
    <w:rsid w:val="00514CFA"/>
    <w:rsid w:val="005151A9"/>
    <w:rsid w:val="005156C1"/>
    <w:rsid w:val="00516A30"/>
    <w:rsid w:val="005178BE"/>
    <w:rsid w:val="005202FC"/>
    <w:rsid w:val="0052035C"/>
    <w:rsid w:val="005205BE"/>
    <w:rsid w:val="005227A8"/>
    <w:rsid w:val="00522B00"/>
    <w:rsid w:val="00523433"/>
    <w:rsid w:val="00524660"/>
    <w:rsid w:val="0052537D"/>
    <w:rsid w:val="005253FE"/>
    <w:rsid w:val="005257E1"/>
    <w:rsid w:val="005270C8"/>
    <w:rsid w:val="00527685"/>
    <w:rsid w:val="00527B95"/>
    <w:rsid w:val="00530510"/>
    <w:rsid w:val="005316CE"/>
    <w:rsid w:val="00531D7F"/>
    <w:rsid w:val="00532CD9"/>
    <w:rsid w:val="00533B61"/>
    <w:rsid w:val="00534121"/>
    <w:rsid w:val="0053427C"/>
    <w:rsid w:val="00534CB7"/>
    <w:rsid w:val="00535D98"/>
    <w:rsid w:val="00536176"/>
    <w:rsid w:val="005363F9"/>
    <w:rsid w:val="00536F6F"/>
    <w:rsid w:val="00537AE1"/>
    <w:rsid w:val="00537FEF"/>
    <w:rsid w:val="00540B89"/>
    <w:rsid w:val="005427EC"/>
    <w:rsid w:val="00542E3F"/>
    <w:rsid w:val="005436A5"/>
    <w:rsid w:val="005452D8"/>
    <w:rsid w:val="00545E49"/>
    <w:rsid w:val="005467C2"/>
    <w:rsid w:val="00547903"/>
    <w:rsid w:val="00550615"/>
    <w:rsid w:val="00550BD7"/>
    <w:rsid w:val="0055137D"/>
    <w:rsid w:val="00551B34"/>
    <w:rsid w:val="005524B5"/>
    <w:rsid w:val="005534C8"/>
    <w:rsid w:val="00554003"/>
    <w:rsid w:val="005541BD"/>
    <w:rsid w:val="0055500A"/>
    <w:rsid w:val="0055646B"/>
    <w:rsid w:val="00556B65"/>
    <w:rsid w:val="005603AA"/>
    <w:rsid w:val="005605DC"/>
    <w:rsid w:val="00560D7B"/>
    <w:rsid w:val="00561BBC"/>
    <w:rsid w:val="00561E81"/>
    <w:rsid w:val="00563D15"/>
    <w:rsid w:val="005645D6"/>
    <w:rsid w:val="00564A04"/>
    <w:rsid w:val="00565407"/>
    <w:rsid w:val="0056577A"/>
    <w:rsid w:val="00565E56"/>
    <w:rsid w:val="00566305"/>
    <w:rsid w:val="0056691E"/>
    <w:rsid w:val="00566B09"/>
    <w:rsid w:val="00566BE2"/>
    <w:rsid w:val="0056763E"/>
    <w:rsid w:val="00567678"/>
    <w:rsid w:val="00567F85"/>
    <w:rsid w:val="00570340"/>
    <w:rsid w:val="005707AE"/>
    <w:rsid w:val="00571272"/>
    <w:rsid w:val="00571309"/>
    <w:rsid w:val="0057185B"/>
    <w:rsid w:val="0057233C"/>
    <w:rsid w:val="00572B4B"/>
    <w:rsid w:val="00572F24"/>
    <w:rsid w:val="005732D3"/>
    <w:rsid w:val="005733FF"/>
    <w:rsid w:val="00573884"/>
    <w:rsid w:val="005755C6"/>
    <w:rsid w:val="005756D4"/>
    <w:rsid w:val="00575BA5"/>
    <w:rsid w:val="00575D2F"/>
    <w:rsid w:val="00576707"/>
    <w:rsid w:val="005779F6"/>
    <w:rsid w:val="00580855"/>
    <w:rsid w:val="00581574"/>
    <w:rsid w:val="00581805"/>
    <w:rsid w:val="00581868"/>
    <w:rsid w:val="00581EE1"/>
    <w:rsid w:val="0058411D"/>
    <w:rsid w:val="00584A63"/>
    <w:rsid w:val="00584C68"/>
    <w:rsid w:val="00584DAB"/>
    <w:rsid w:val="005851EF"/>
    <w:rsid w:val="00585875"/>
    <w:rsid w:val="00586DC9"/>
    <w:rsid w:val="0058703B"/>
    <w:rsid w:val="00587A6A"/>
    <w:rsid w:val="0059158A"/>
    <w:rsid w:val="00591983"/>
    <w:rsid w:val="00591E36"/>
    <w:rsid w:val="0059226F"/>
    <w:rsid w:val="00592F69"/>
    <w:rsid w:val="0059334D"/>
    <w:rsid w:val="0059339A"/>
    <w:rsid w:val="00596586"/>
    <w:rsid w:val="00597591"/>
    <w:rsid w:val="005A03BD"/>
    <w:rsid w:val="005A0A93"/>
    <w:rsid w:val="005A0C54"/>
    <w:rsid w:val="005A10BC"/>
    <w:rsid w:val="005A1BF2"/>
    <w:rsid w:val="005A1D3C"/>
    <w:rsid w:val="005A43FD"/>
    <w:rsid w:val="005A47D3"/>
    <w:rsid w:val="005A497A"/>
    <w:rsid w:val="005A4A3E"/>
    <w:rsid w:val="005A59F8"/>
    <w:rsid w:val="005A5B3F"/>
    <w:rsid w:val="005A6329"/>
    <w:rsid w:val="005A7012"/>
    <w:rsid w:val="005A71C6"/>
    <w:rsid w:val="005B042A"/>
    <w:rsid w:val="005B0E29"/>
    <w:rsid w:val="005B1631"/>
    <w:rsid w:val="005B1823"/>
    <w:rsid w:val="005B18B9"/>
    <w:rsid w:val="005B200E"/>
    <w:rsid w:val="005B28C9"/>
    <w:rsid w:val="005B3363"/>
    <w:rsid w:val="005B398F"/>
    <w:rsid w:val="005B3C8F"/>
    <w:rsid w:val="005B431D"/>
    <w:rsid w:val="005B4B29"/>
    <w:rsid w:val="005B4C2F"/>
    <w:rsid w:val="005B5919"/>
    <w:rsid w:val="005B61D9"/>
    <w:rsid w:val="005B7490"/>
    <w:rsid w:val="005B75AA"/>
    <w:rsid w:val="005B7DF8"/>
    <w:rsid w:val="005C00FB"/>
    <w:rsid w:val="005C0E98"/>
    <w:rsid w:val="005C22FB"/>
    <w:rsid w:val="005C33ED"/>
    <w:rsid w:val="005C38C0"/>
    <w:rsid w:val="005C4199"/>
    <w:rsid w:val="005C4490"/>
    <w:rsid w:val="005C4BEC"/>
    <w:rsid w:val="005C530F"/>
    <w:rsid w:val="005C6152"/>
    <w:rsid w:val="005C677A"/>
    <w:rsid w:val="005C6EC5"/>
    <w:rsid w:val="005C7AEF"/>
    <w:rsid w:val="005C7DC2"/>
    <w:rsid w:val="005D0A35"/>
    <w:rsid w:val="005D141B"/>
    <w:rsid w:val="005D247F"/>
    <w:rsid w:val="005D3BAC"/>
    <w:rsid w:val="005D41F5"/>
    <w:rsid w:val="005D495B"/>
    <w:rsid w:val="005D4EDC"/>
    <w:rsid w:val="005D5488"/>
    <w:rsid w:val="005D5652"/>
    <w:rsid w:val="005D576A"/>
    <w:rsid w:val="005D5B32"/>
    <w:rsid w:val="005D61C9"/>
    <w:rsid w:val="005D6535"/>
    <w:rsid w:val="005D6E12"/>
    <w:rsid w:val="005D7D7F"/>
    <w:rsid w:val="005E04C5"/>
    <w:rsid w:val="005E0654"/>
    <w:rsid w:val="005E08A7"/>
    <w:rsid w:val="005E23A9"/>
    <w:rsid w:val="005E2F8D"/>
    <w:rsid w:val="005E334D"/>
    <w:rsid w:val="005E41DB"/>
    <w:rsid w:val="005E4BAC"/>
    <w:rsid w:val="005E54B3"/>
    <w:rsid w:val="005E5C15"/>
    <w:rsid w:val="005E64FF"/>
    <w:rsid w:val="005E68A7"/>
    <w:rsid w:val="005E6B0C"/>
    <w:rsid w:val="005E6B9B"/>
    <w:rsid w:val="005E708A"/>
    <w:rsid w:val="005F01AC"/>
    <w:rsid w:val="005F01F9"/>
    <w:rsid w:val="005F15B2"/>
    <w:rsid w:val="005F1BCD"/>
    <w:rsid w:val="005F2DF4"/>
    <w:rsid w:val="005F2FC1"/>
    <w:rsid w:val="005F3F53"/>
    <w:rsid w:val="005F519D"/>
    <w:rsid w:val="005F568A"/>
    <w:rsid w:val="005F5C3F"/>
    <w:rsid w:val="005F5CD9"/>
    <w:rsid w:val="005F6220"/>
    <w:rsid w:val="005F663F"/>
    <w:rsid w:val="005F67F9"/>
    <w:rsid w:val="005F6BEE"/>
    <w:rsid w:val="005F6DE2"/>
    <w:rsid w:val="005F7372"/>
    <w:rsid w:val="005F7F65"/>
    <w:rsid w:val="005F7FF0"/>
    <w:rsid w:val="0060001A"/>
    <w:rsid w:val="00601079"/>
    <w:rsid w:val="006015F3"/>
    <w:rsid w:val="006024D1"/>
    <w:rsid w:val="006028A8"/>
    <w:rsid w:val="00602954"/>
    <w:rsid w:val="0060347E"/>
    <w:rsid w:val="0060392C"/>
    <w:rsid w:val="00603C91"/>
    <w:rsid w:val="00604C38"/>
    <w:rsid w:val="00604EBC"/>
    <w:rsid w:val="00604ECD"/>
    <w:rsid w:val="00606348"/>
    <w:rsid w:val="00607A5C"/>
    <w:rsid w:val="00607BC1"/>
    <w:rsid w:val="00610ADF"/>
    <w:rsid w:val="00611A75"/>
    <w:rsid w:val="00611CC5"/>
    <w:rsid w:val="00611FC9"/>
    <w:rsid w:val="0061201E"/>
    <w:rsid w:val="00612188"/>
    <w:rsid w:val="00612889"/>
    <w:rsid w:val="00612E21"/>
    <w:rsid w:val="00613791"/>
    <w:rsid w:val="00613AB1"/>
    <w:rsid w:val="00613F88"/>
    <w:rsid w:val="006165B4"/>
    <w:rsid w:val="00616A77"/>
    <w:rsid w:val="006204C4"/>
    <w:rsid w:val="00622583"/>
    <w:rsid w:val="006228D7"/>
    <w:rsid w:val="00622A1A"/>
    <w:rsid w:val="006235C8"/>
    <w:rsid w:val="00623BA7"/>
    <w:rsid w:val="0062463B"/>
    <w:rsid w:val="00624AA7"/>
    <w:rsid w:val="00624BE6"/>
    <w:rsid w:val="00624F45"/>
    <w:rsid w:val="00625C2A"/>
    <w:rsid w:val="00625EF2"/>
    <w:rsid w:val="006261BB"/>
    <w:rsid w:val="00626710"/>
    <w:rsid w:val="0062679D"/>
    <w:rsid w:val="00626D58"/>
    <w:rsid w:val="006307AB"/>
    <w:rsid w:val="00630959"/>
    <w:rsid w:val="00630E49"/>
    <w:rsid w:val="00631769"/>
    <w:rsid w:val="00632194"/>
    <w:rsid w:val="00632220"/>
    <w:rsid w:val="006323F6"/>
    <w:rsid w:val="00633767"/>
    <w:rsid w:val="006337B0"/>
    <w:rsid w:val="00633C40"/>
    <w:rsid w:val="00633CA0"/>
    <w:rsid w:val="006354B4"/>
    <w:rsid w:val="00636263"/>
    <w:rsid w:val="006368A0"/>
    <w:rsid w:val="006377CF"/>
    <w:rsid w:val="00637FDF"/>
    <w:rsid w:val="00640176"/>
    <w:rsid w:val="00640376"/>
    <w:rsid w:val="00640734"/>
    <w:rsid w:val="00640BD9"/>
    <w:rsid w:val="00642402"/>
    <w:rsid w:val="006428CC"/>
    <w:rsid w:val="00643EB9"/>
    <w:rsid w:val="00644436"/>
    <w:rsid w:val="00644B4D"/>
    <w:rsid w:val="00644B85"/>
    <w:rsid w:val="006462DB"/>
    <w:rsid w:val="006462E5"/>
    <w:rsid w:val="006467AA"/>
    <w:rsid w:val="006505FA"/>
    <w:rsid w:val="0065069A"/>
    <w:rsid w:val="00651DD6"/>
    <w:rsid w:val="00652815"/>
    <w:rsid w:val="006528AA"/>
    <w:rsid w:val="00652D87"/>
    <w:rsid w:val="00653738"/>
    <w:rsid w:val="006537DC"/>
    <w:rsid w:val="0065395C"/>
    <w:rsid w:val="00653ACE"/>
    <w:rsid w:val="00654A91"/>
    <w:rsid w:val="00654B39"/>
    <w:rsid w:val="00654DDC"/>
    <w:rsid w:val="00654DFA"/>
    <w:rsid w:val="00654E04"/>
    <w:rsid w:val="00655655"/>
    <w:rsid w:val="00656409"/>
    <w:rsid w:val="00656A7A"/>
    <w:rsid w:val="00656E61"/>
    <w:rsid w:val="0065703C"/>
    <w:rsid w:val="0066023C"/>
    <w:rsid w:val="006632CB"/>
    <w:rsid w:val="00663366"/>
    <w:rsid w:val="0066341E"/>
    <w:rsid w:val="00663CA2"/>
    <w:rsid w:val="0066413F"/>
    <w:rsid w:val="006641A1"/>
    <w:rsid w:val="00664B2E"/>
    <w:rsid w:val="0066510C"/>
    <w:rsid w:val="00670BDC"/>
    <w:rsid w:val="00670D8F"/>
    <w:rsid w:val="006711F4"/>
    <w:rsid w:val="006719FA"/>
    <w:rsid w:val="00672EBB"/>
    <w:rsid w:val="00672F76"/>
    <w:rsid w:val="006742CF"/>
    <w:rsid w:val="006751B8"/>
    <w:rsid w:val="0067644B"/>
    <w:rsid w:val="00676E12"/>
    <w:rsid w:val="00676ECF"/>
    <w:rsid w:val="00677A89"/>
    <w:rsid w:val="00681615"/>
    <w:rsid w:val="006816E6"/>
    <w:rsid w:val="00682EA4"/>
    <w:rsid w:val="00684269"/>
    <w:rsid w:val="00684608"/>
    <w:rsid w:val="00685874"/>
    <w:rsid w:val="0068605C"/>
    <w:rsid w:val="006861A3"/>
    <w:rsid w:val="00686B5C"/>
    <w:rsid w:val="00686C65"/>
    <w:rsid w:val="00686CF1"/>
    <w:rsid w:val="00691548"/>
    <w:rsid w:val="00694018"/>
    <w:rsid w:val="006956CD"/>
    <w:rsid w:val="00696779"/>
    <w:rsid w:val="00696931"/>
    <w:rsid w:val="006972E0"/>
    <w:rsid w:val="00697382"/>
    <w:rsid w:val="00697BE0"/>
    <w:rsid w:val="00697C51"/>
    <w:rsid w:val="006A164F"/>
    <w:rsid w:val="006A21F8"/>
    <w:rsid w:val="006A4472"/>
    <w:rsid w:val="006A4813"/>
    <w:rsid w:val="006A4E08"/>
    <w:rsid w:val="006A5060"/>
    <w:rsid w:val="006A5092"/>
    <w:rsid w:val="006A5432"/>
    <w:rsid w:val="006A55E9"/>
    <w:rsid w:val="006A5F70"/>
    <w:rsid w:val="006A639F"/>
    <w:rsid w:val="006A6FD3"/>
    <w:rsid w:val="006A77AE"/>
    <w:rsid w:val="006A7920"/>
    <w:rsid w:val="006B00D7"/>
    <w:rsid w:val="006B00E6"/>
    <w:rsid w:val="006B0F97"/>
    <w:rsid w:val="006B11DC"/>
    <w:rsid w:val="006B1CCB"/>
    <w:rsid w:val="006B27BB"/>
    <w:rsid w:val="006B32DF"/>
    <w:rsid w:val="006B393A"/>
    <w:rsid w:val="006B3958"/>
    <w:rsid w:val="006B3E3B"/>
    <w:rsid w:val="006B42FC"/>
    <w:rsid w:val="006B5EAC"/>
    <w:rsid w:val="006B7F80"/>
    <w:rsid w:val="006C0ADD"/>
    <w:rsid w:val="006C107E"/>
    <w:rsid w:val="006C1940"/>
    <w:rsid w:val="006C2683"/>
    <w:rsid w:val="006C37E8"/>
    <w:rsid w:val="006C383B"/>
    <w:rsid w:val="006C4E34"/>
    <w:rsid w:val="006C524A"/>
    <w:rsid w:val="006C54C0"/>
    <w:rsid w:val="006C59FC"/>
    <w:rsid w:val="006C5B2D"/>
    <w:rsid w:val="006C5C20"/>
    <w:rsid w:val="006C6427"/>
    <w:rsid w:val="006C695E"/>
    <w:rsid w:val="006C6D65"/>
    <w:rsid w:val="006C6FAE"/>
    <w:rsid w:val="006C72C9"/>
    <w:rsid w:val="006C7A8D"/>
    <w:rsid w:val="006D08D9"/>
    <w:rsid w:val="006D0A3F"/>
    <w:rsid w:val="006D0F70"/>
    <w:rsid w:val="006D249F"/>
    <w:rsid w:val="006D2F3F"/>
    <w:rsid w:val="006D4A8E"/>
    <w:rsid w:val="006D50D6"/>
    <w:rsid w:val="006D5592"/>
    <w:rsid w:val="006D5972"/>
    <w:rsid w:val="006D5A89"/>
    <w:rsid w:val="006D61A5"/>
    <w:rsid w:val="006D64BB"/>
    <w:rsid w:val="006D7994"/>
    <w:rsid w:val="006D7C0A"/>
    <w:rsid w:val="006E001F"/>
    <w:rsid w:val="006E01F3"/>
    <w:rsid w:val="006E10D5"/>
    <w:rsid w:val="006E1167"/>
    <w:rsid w:val="006E47FD"/>
    <w:rsid w:val="006E4B5C"/>
    <w:rsid w:val="006E4F80"/>
    <w:rsid w:val="006E547B"/>
    <w:rsid w:val="006E567B"/>
    <w:rsid w:val="006E6763"/>
    <w:rsid w:val="006E7087"/>
    <w:rsid w:val="006F057D"/>
    <w:rsid w:val="006F0730"/>
    <w:rsid w:val="006F1112"/>
    <w:rsid w:val="006F1BB3"/>
    <w:rsid w:val="006F3073"/>
    <w:rsid w:val="006F3481"/>
    <w:rsid w:val="006F457D"/>
    <w:rsid w:val="006F4A14"/>
    <w:rsid w:val="006F4AB2"/>
    <w:rsid w:val="006F4DC8"/>
    <w:rsid w:val="006F72D9"/>
    <w:rsid w:val="00700BB9"/>
    <w:rsid w:val="00702FAB"/>
    <w:rsid w:val="007036C8"/>
    <w:rsid w:val="007042BE"/>
    <w:rsid w:val="00705C70"/>
    <w:rsid w:val="00705C89"/>
    <w:rsid w:val="007063BE"/>
    <w:rsid w:val="00707038"/>
    <w:rsid w:val="007071D5"/>
    <w:rsid w:val="007102D7"/>
    <w:rsid w:val="00710575"/>
    <w:rsid w:val="007117FE"/>
    <w:rsid w:val="00712463"/>
    <w:rsid w:val="00712749"/>
    <w:rsid w:val="0071283F"/>
    <w:rsid w:val="007132F8"/>
    <w:rsid w:val="00713C31"/>
    <w:rsid w:val="00714099"/>
    <w:rsid w:val="007153F0"/>
    <w:rsid w:val="00717225"/>
    <w:rsid w:val="00717360"/>
    <w:rsid w:val="00720071"/>
    <w:rsid w:val="00720272"/>
    <w:rsid w:val="007209A2"/>
    <w:rsid w:val="00720AEE"/>
    <w:rsid w:val="00720B39"/>
    <w:rsid w:val="00721073"/>
    <w:rsid w:val="00721F9A"/>
    <w:rsid w:val="00722E2F"/>
    <w:rsid w:val="00723AF7"/>
    <w:rsid w:val="007259BD"/>
    <w:rsid w:val="00725F2B"/>
    <w:rsid w:val="00726A50"/>
    <w:rsid w:val="0073030C"/>
    <w:rsid w:val="00730FF2"/>
    <w:rsid w:val="00731504"/>
    <w:rsid w:val="00732730"/>
    <w:rsid w:val="007330F6"/>
    <w:rsid w:val="007348CA"/>
    <w:rsid w:val="00734A0C"/>
    <w:rsid w:val="00734B70"/>
    <w:rsid w:val="00735C03"/>
    <w:rsid w:val="00735FCE"/>
    <w:rsid w:val="00736C62"/>
    <w:rsid w:val="00736F34"/>
    <w:rsid w:val="0073761F"/>
    <w:rsid w:val="00737636"/>
    <w:rsid w:val="007403A5"/>
    <w:rsid w:val="00740C38"/>
    <w:rsid w:val="00741405"/>
    <w:rsid w:val="00741846"/>
    <w:rsid w:val="007421DA"/>
    <w:rsid w:val="00742F3D"/>
    <w:rsid w:val="00743C6A"/>
    <w:rsid w:val="007447C7"/>
    <w:rsid w:val="007476C3"/>
    <w:rsid w:val="00747D41"/>
    <w:rsid w:val="00750B89"/>
    <w:rsid w:val="007513DA"/>
    <w:rsid w:val="00751A70"/>
    <w:rsid w:val="0075290C"/>
    <w:rsid w:val="00753473"/>
    <w:rsid w:val="0075347C"/>
    <w:rsid w:val="007534D0"/>
    <w:rsid w:val="00753ABE"/>
    <w:rsid w:val="00754792"/>
    <w:rsid w:val="00755308"/>
    <w:rsid w:val="00755BD9"/>
    <w:rsid w:val="007564B6"/>
    <w:rsid w:val="007569F8"/>
    <w:rsid w:val="007573B3"/>
    <w:rsid w:val="0075790E"/>
    <w:rsid w:val="00760026"/>
    <w:rsid w:val="00760506"/>
    <w:rsid w:val="0076252E"/>
    <w:rsid w:val="007628EF"/>
    <w:rsid w:val="00763203"/>
    <w:rsid w:val="00763242"/>
    <w:rsid w:val="00763545"/>
    <w:rsid w:val="00763716"/>
    <w:rsid w:val="007637C7"/>
    <w:rsid w:val="007639A3"/>
    <w:rsid w:val="00763CDF"/>
    <w:rsid w:val="0076473B"/>
    <w:rsid w:val="007666DD"/>
    <w:rsid w:val="00766A37"/>
    <w:rsid w:val="00766CA8"/>
    <w:rsid w:val="007671C2"/>
    <w:rsid w:val="00767DF6"/>
    <w:rsid w:val="007708F8"/>
    <w:rsid w:val="007709C6"/>
    <w:rsid w:val="00770A16"/>
    <w:rsid w:val="00770AB5"/>
    <w:rsid w:val="00770E6C"/>
    <w:rsid w:val="00770F0E"/>
    <w:rsid w:val="00771727"/>
    <w:rsid w:val="0077197A"/>
    <w:rsid w:val="00772419"/>
    <w:rsid w:val="0077264D"/>
    <w:rsid w:val="00774283"/>
    <w:rsid w:val="00780AFC"/>
    <w:rsid w:val="00782615"/>
    <w:rsid w:val="007835B0"/>
    <w:rsid w:val="007846C4"/>
    <w:rsid w:val="007848F6"/>
    <w:rsid w:val="00784CBE"/>
    <w:rsid w:val="007857E1"/>
    <w:rsid w:val="00786721"/>
    <w:rsid w:val="007874B5"/>
    <w:rsid w:val="007875FA"/>
    <w:rsid w:val="00787723"/>
    <w:rsid w:val="00787B47"/>
    <w:rsid w:val="00787D67"/>
    <w:rsid w:val="0079199D"/>
    <w:rsid w:val="007920EE"/>
    <w:rsid w:val="00793131"/>
    <w:rsid w:val="007936F0"/>
    <w:rsid w:val="00794267"/>
    <w:rsid w:val="0079519E"/>
    <w:rsid w:val="007961B5"/>
    <w:rsid w:val="00796809"/>
    <w:rsid w:val="007969EF"/>
    <w:rsid w:val="0079780F"/>
    <w:rsid w:val="0079794B"/>
    <w:rsid w:val="00797F71"/>
    <w:rsid w:val="007A016F"/>
    <w:rsid w:val="007A039F"/>
    <w:rsid w:val="007A0D74"/>
    <w:rsid w:val="007A0E33"/>
    <w:rsid w:val="007A0E9D"/>
    <w:rsid w:val="007A1A24"/>
    <w:rsid w:val="007A28F7"/>
    <w:rsid w:val="007A48F3"/>
    <w:rsid w:val="007A53F3"/>
    <w:rsid w:val="007A5665"/>
    <w:rsid w:val="007A5C1D"/>
    <w:rsid w:val="007A642A"/>
    <w:rsid w:val="007A6838"/>
    <w:rsid w:val="007A6CAF"/>
    <w:rsid w:val="007A6E23"/>
    <w:rsid w:val="007A6F39"/>
    <w:rsid w:val="007A7D06"/>
    <w:rsid w:val="007A7D61"/>
    <w:rsid w:val="007B01A2"/>
    <w:rsid w:val="007B0481"/>
    <w:rsid w:val="007B0929"/>
    <w:rsid w:val="007B2E32"/>
    <w:rsid w:val="007B388E"/>
    <w:rsid w:val="007B5181"/>
    <w:rsid w:val="007B63D5"/>
    <w:rsid w:val="007B657D"/>
    <w:rsid w:val="007B6B28"/>
    <w:rsid w:val="007B75B3"/>
    <w:rsid w:val="007B7F1F"/>
    <w:rsid w:val="007C0AD0"/>
    <w:rsid w:val="007C2777"/>
    <w:rsid w:val="007C2A5E"/>
    <w:rsid w:val="007C2B0F"/>
    <w:rsid w:val="007C399E"/>
    <w:rsid w:val="007C4AF3"/>
    <w:rsid w:val="007C54DB"/>
    <w:rsid w:val="007C5839"/>
    <w:rsid w:val="007C6ACA"/>
    <w:rsid w:val="007D3167"/>
    <w:rsid w:val="007D34A7"/>
    <w:rsid w:val="007D34D5"/>
    <w:rsid w:val="007D45D0"/>
    <w:rsid w:val="007D5876"/>
    <w:rsid w:val="007D5A48"/>
    <w:rsid w:val="007D5B97"/>
    <w:rsid w:val="007D5EAD"/>
    <w:rsid w:val="007D6591"/>
    <w:rsid w:val="007D6D88"/>
    <w:rsid w:val="007E0377"/>
    <w:rsid w:val="007E1387"/>
    <w:rsid w:val="007E1694"/>
    <w:rsid w:val="007E25BE"/>
    <w:rsid w:val="007E2825"/>
    <w:rsid w:val="007E40C5"/>
    <w:rsid w:val="007E4168"/>
    <w:rsid w:val="007E4594"/>
    <w:rsid w:val="007E56C2"/>
    <w:rsid w:val="007E5C01"/>
    <w:rsid w:val="007E605C"/>
    <w:rsid w:val="007E6EC9"/>
    <w:rsid w:val="007E75EE"/>
    <w:rsid w:val="007F0373"/>
    <w:rsid w:val="007F0C4A"/>
    <w:rsid w:val="007F13E1"/>
    <w:rsid w:val="007F15E1"/>
    <w:rsid w:val="007F1F85"/>
    <w:rsid w:val="007F203C"/>
    <w:rsid w:val="007F27FB"/>
    <w:rsid w:val="007F3513"/>
    <w:rsid w:val="007F3EAE"/>
    <w:rsid w:val="007F4427"/>
    <w:rsid w:val="007F4DE0"/>
    <w:rsid w:val="007F4EFB"/>
    <w:rsid w:val="007F4FDA"/>
    <w:rsid w:val="007F5E61"/>
    <w:rsid w:val="007F6322"/>
    <w:rsid w:val="007F6B8D"/>
    <w:rsid w:val="007F7C05"/>
    <w:rsid w:val="00801E73"/>
    <w:rsid w:val="0080439D"/>
    <w:rsid w:val="00804E57"/>
    <w:rsid w:val="00805816"/>
    <w:rsid w:val="00805891"/>
    <w:rsid w:val="00805C78"/>
    <w:rsid w:val="00805E10"/>
    <w:rsid w:val="00806633"/>
    <w:rsid w:val="0080711F"/>
    <w:rsid w:val="008071BA"/>
    <w:rsid w:val="008075F6"/>
    <w:rsid w:val="0080778B"/>
    <w:rsid w:val="008109CC"/>
    <w:rsid w:val="008114C0"/>
    <w:rsid w:val="00811934"/>
    <w:rsid w:val="00811A38"/>
    <w:rsid w:val="00812F02"/>
    <w:rsid w:val="008131B9"/>
    <w:rsid w:val="008136C4"/>
    <w:rsid w:val="0081494D"/>
    <w:rsid w:val="00814B9B"/>
    <w:rsid w:val="00814B9F"/>
    <w:rsid w:val="00814E0A"/>
    <w:rsid w:val="008152F5"/>
    <w:rsid w:val="008157ED"/>
    <w:rsid w:val="00816CF9"/>
    <w:rsid w:val="0081704E"/>
    <w:rsid w:val="00817258"/>
    <w:rsid w:val="00817511"/>
    <w:rsid w:val="00817789"/>
    <w:rsid w:val="00817F61"/>
    <w:rsid w:val="00820BBF"/>
    <w:rsid w:val="008214A4"/>
    <w:rsid w:val="00821F00"/>
    <w:rsid w:val="00822A9B"/>
    <w:rsid w:val="00822DF2"/>
    <w:rsid w:val="00822FE2"/>
    <w:rsid w:val="00823ABF"/>
    <w:rsid w:val="00824F8E"/>
    <w:rsid w:val="00824FF2"/>
    <w:rsid w:val="0082593F"/>
    <w:rsid w:val="008261AD"/>
    <w:rsid w:val="0082777A"/>
    <w:rsid w:val="00830727"/>
    <w:rsid w:val="00830A21"/>
    <w:rsid w:val="00830A3E"/>
    <w:rsid w:val="00831A87"/>
    <w:rsid w:val="00832120"/>
    <w:rsid w:val="0083298E"/>
    <w:rsid w:val="008334FF"/>
    <w:rsid w:val="008336AF"/>
    <w:rsid w:val="00834518"/>
    <w:rsid w:val="00834A67"/>
    <w:rsid w:val="00835A52"/>
    <w:rsid w:val="00835E95"/>
    <w:rsid w:val="00835EC2"/>
    <w:rsid w:val="00836B4A"/>
    <w:rsid w:val="008373A5"/>
    <w:rsid w:val="0083769D"/>
    <w:rsid w:val="0083787C"/>
    <w:rsid w:val="00841918"/>
    <w:rsid w:val="00842600"/>
    <w:rsid w:val="00843186"/>
    <w:rsid w:val="008437DE"/>
    <w:rsid w:val="00843B3A"/>
    <w:rsid w:val="00843B5F"/>
    <w:rsid w:val="00844213"/>
    <w:rsid w:val="008445D2"/>
    <w:rsid w:val="00847677"/>
    <w:rsid w:val="00847895"/>
    <w:rsid w:val="0084789A"/>
    <w:rsid w:val="00850825"/>
    <w:rsid w:val="00850AD3"/>
    <w:rsid w:val="00853558"/>
    <w:rsid w:val="008539AD"/>
    <w:rsid w:val="00855007"/>
    <w:rsid w:val="0085545D"/>
    <w:rsid w:val="00856AB7"/>
    <w:rsid w:val="00856EB0"/>
    <w:rsid w:val="00857CD0"/>
    <w:rsid w:val="00860832"/>
    <w:rsid w:val="00861047"/>
    <w:rsid w:val="008624C6"/>
    <w:rsid w:val="00862935"/>
    <w:rsid w:val="00863A5B"/>
    <w:rsid w:val="00864295"/>
    <w:rsid w:val="0086444A"/>
    <w:rsid w:val="00864F13"/>
    <w:rsid w:val="008661D3"/>
    <w:rsid w:val="00866335"/>
    <w:rsid w:val="0086729B"/>
    <w:rsid w:val="008672E3"/>
    <w:rsid w:val="00867866"/>
    <w:rsid w:val="00870392"/>
    <w:rsid w:val="008708F8"/>
    <w:rsid w:val="00870DF4"/>
    <w:rsid w:val="00871162"/>
    <w:rsid w:val="008716A6"/>
    <w:rsid w:val="00872588"/>
    <w:rsid w:val="00873B10"/>
    <w:rsid w:val="008757FE"/>
    <w:rsid w:val="0087609D"/>
    <w:rsid w:val="00877607"/>
    <w:rsid w:val="00877694"/>
    <w:rsid w:val="0087784B"/>
    <w:rsid w:val="008778C0"/>
    <w:rsid w:val="008778F2"/>
    <w:rsid w:val="00877A3B"/>
    <w:rsid w:val="00877C01"/>
    <w:rsid w:val="0088162E"/>
    <w:rsid w:val="00881D1B"/>
    <w:rsid w:val="00883111"/>
    <w:rsid w:val="0088396D"/>
    <w:rsid w:val="00883D3B"/>
    <w:rsid w:val="008847A6"/>
    <w:rsid w:val="00886054"/>
    <w:rsid w:val="00886E71"/>
    <w:rsid w:val="00887180"/>
    <w:rsid w:val="0088720D"/>
    <w:rsid w:val="008912B0"/>
    <w:rsid w:val="00891496"/>
    <w:rsid w:val="008928E2"/>
    <w:rsid w:val="00892B96"/>
    <w:rsid w:val="0089317A"/>
    <w:rsid w:val="008931A2"/>
    <w:rsid w:val="0089386F"/>
    <w:rsid w:val="0089471B"/>
    <w:rsid w:val="008958D8"/>
    <w:rsid w:val="00896096"/>
    <w:rsid w:val="008971D8"/>
    <w:rsid w:val="00897756"/>
    <w:rsid w:val="00897E7F"/>
    <w:rsid w:val="008A0327"/>
    <w:rsid w:val="008A040E"/>
    <w:rsid w:val="008A044B"/>
    <w:rsid w:val="008A2BC9"/>
    <w:rsid w:val="008A383F"/>
    <w:rsid w:val="008A398A"/>
    <w:rsid w:val="008A3A26"/>
    <w:rsid w:val="008A3A7A"/>
    <w:rsid w:val="008A40F1"/>
    <w:rsid w:val="008A4B4F"/>
    <w:rsid w:val="008A4CC9"/>
    <w:rsid w:val="008A4EF8"/>
    <w:rsid w:val="008A5115"/>
    <w:rsid w:val="008A5505"/>
    <w:rsid w:val="008A561C"/>
    <w:rsid w:val="008A5853"/>
    <w:rsid w:val="008A5F9C"/>
    <w:rsid w:val="008A5FB8"/>
    <w:rsid w:val="008A6870"/>
    <w:rsid w:val="008A6D15"/>
    <w:rsid w:val="008A6E42"/>
    <w:rsid w:val="008A7FC6"/>
    <w:rsid w:val="008A7FD9"/>
    <w:rsid w:val="008B0CA4"/>
    <w:rsid w:val="008B3D8F"/>
    <w:rsid w:val="008B41B4"/>
    <w:rsid w:val="008B4468"/>
    <w:rsid w:val="008B5553"/>
    <w:rsid w:val="008B730A"/>
    <w:rsid w:val="008B7B47"/>
    <w:rsid w:val="008C0D69"/>
    <w:rsid w:val="008C1166"/>
    <w:rsid w:val="008C1421"/>
    <w:rsid w:val="008C1E0B"/>
    <w:rsid w:val="008C2A0E"/>
    <w:rsid w:val="008C4F0C"/>
    <w:rsid w:val="008C55BA"/>
    <w:rsid w:val="008C5626"/>
    <w:rsid w:val="008C5C1E"/>
    <w:rsid w:val="008C5CCE"/>
    <w:rsid w:val="008C5E30"/>
    <w:rsid w:val="008C6833"/>
    <w:rsid w:val="008D1B5D"/>
    <w:rsid w:val="008D2132"/>
    <w:rsid w:val="008D2908"/>
    <w:rsid w:val="008D325C"/>
    <w:rsid w:val="008D3F61"/>
    <w:rsid w:val="008D42E4"/>
    <w:rsid w:val="008D51A1"/>
    <w:rsid w:val="008D55CF"/>
    <w:rsid w:val="008D5EFE"/>
    <w:rsid w:val="008D6C55"/>
    <w:rsid w:val="008D7205"/>
    <w:rsid w:val="008D791C"/>
    <w:rsid w:val="008E1040"/>
    <w:rsid w:val="008E11EF"/>
    <w:rsid w:val="008E1E49"/>
    <w:rsid w:val="008E282B"/>
    <w:rsid w:val="008E2924"/>
    <w:rsid w:val="008E2CB5"/>
    <w:rsid w:val="008E38F0"/>
    <w:rsid w:val="008E426E"/>
    <w:rsid w:val="008E4998"/>
    <w:rsid w:val="008E4EA1"/>
    <w:rsid w:val="008E50B5"/>
    <w:rsid w:val="008E5100"/>
    <w:rsid w:val="008E53DF"/>
    <w:rsid w:val="008E57AE"/>
    <w:rsid w:val="008E5A1C"/>
    <w:rsid w:val="008E63A5"/>
    <w:rsid w:val="008E67EF"/>
    <w:rsid w:val="008E6980"/>
    <w:rsid w:val="008E775F"/>
    <w:rsid w:val="008F0FCF"/>
    <w:rsid w:val="008F112B"/>
    <w:rsid w:val="008F1462"/>
    <w:rsid w:val="008F18AA"/>
    <w:rsid w:val="008F2804"/>
    <w:rsid w:val="008F29BA"/>
    <w:rsid w:val="008F3AFB"/>
    <w:rsid w:val="008F3DFE"/>
    <w:rsid w:val="008F3F03"/>
    <w:rsid w:val="008F498C"/>
    <w:rsid w:val="008F5300"/>
    <w:rsid w:val="008F5F28"/>
    <w:rsid w:val="008F7330"/>
    <w:rsid w:val="0090034C"/>
    <w:rsid w:val="00900CD8"/>
    <w:rsid w:val="009014E9"/>
    <w:rsid w:val="00901C91"/>
    <w:rsid w:val="00901FA8"/>
    <w:rsid w:val="009028D1"/>
    <w:rsid w:val="00902BE6"/>
    <w:rsid w:val="00902E9C"/>
    <w:rsid w:val="00903A9E"/>
    <w:rsid w:val="00904237"/>
    <w:rsid w:val="00904BAD"/>
    <w:rsid w:val="00905279"/>
    <w:rsid w:val="00905838"/>
    <w:rsid w:val="00905899"/>
    <w:rsid w:val="00906015"/>
    <w:rsid w:val="00912A0E"/>
    <w:rsid w:val="00913735"/>
    <w:rsid w:val="00914370"/>
    <w:rsid w:val="009146E2"/>
    <w:rsid w:val="009148CA"/>
    <w:rsid w:val="00914E06"/>
    <w:rsid w:val="009167E7"/>
    <w:rsid w:val="009175D3"/>
    <w:rsid w:val="009179D1"/>
    <w:rsid w:val="00920605"/>
    <w:rsid w:val="00921325"/>
    <w:rsid w:val="009213C6"/>
    <w:rsid w:val="009218F8"/>
    <w:rsid w:val="009219E8"/>
    <w:rsid w:val="00922CA6"/>
    <w:rsid w:val="00925009"/>
    <w:rsid w:val="00925097"/>
    <w:rsid w:val="00925BD0"/>
    <w:rsid w:val="009265D7"/>
    <w:rsid w:val="00926F29"/>
    <w:rsid w:val="00927B99"/>
    <w:rsid w:val="00927CAF"/>
    <w:rsid w:val="0093000F"/>
    <w:rsid w:val="00930A21"/>
    <w:rsid w:val="00930E6B"/>
    <w:rsid w:val="00930EB6"/>
    <w:rsid w:val="00930F51"/>
    <w:rsid w:val="009317CE"/>
    <w:rsid w:val="0093181F"/>
    <w:rsid w:val="009334D4"/>
    <w:rsid w:val="00933DA4"/>
    <w:rsid w:val="009349C5"/>
    <w:rsid w:val="009351EC"/>
    <w:rsid w:val="00937400"/>
    <w:rsid w:val="00937A75"/>
    <w:rsid w:val="00937EF4"/>
    <w:rsid w:val="009401EB"/>
    <w:rsid w:val="0094164D"/>
    <w:rsid w:val="00942650"/>
    <w:rsid w:val="00943295"/>
    <w:rsid w:val="00944098"/>
    <w:rsid w:val="0094468E"/>
    <w:rsid w:val="009447CE"/>
    <w:rsid w:val="00944AC6"/>
    <w:rsid w:val="00944C2F"/>
    <w:rsid w:val="00944CDF"/>
    <w:rsid w:val="00944DF4"/>
    <w:rsid w:val="009466F2"/>
    <w:rsid w:val="0094707C"/>
    <w:rsid w:val="009479E0"/>
    <w:rsid w:val="00951BBE"/>
    <w:rsid w:val="00952197"/>
    <w:rsid w:val="00952209"/>
    <w:rsid w:val="0095310A"/>
    <w:rsid w:val="009531E5"/>
    <w:rsid w:val="00953334"/>
    <w:rsid w:val="00953B5F"/>
    <w:rsid w:val="00953E69"/>
    <w:rsid w:val="00953F7B"/>
    <w:rsid w:val="0095426A"/>
    <w:rsid w:val="00954DC6"/>
    <w:rsid w:val="00955006"/>
    <w:rsid w:val="0095530D"/>
    <w:rsid w:val="00956F46"/>
    <w:rsid w:val="0096053E"/>
    <w:rsid w:val="00960B76"/>
    <w:rsid w:val="009653A7"/>
    <w:rsid w:val="00965C42"/>
    <w:rsid w:val="00966568"/>
    <w:rsid w:val="00966925"/>
    <w:rsid w:val="00966968"/>
    <w:rsid w:val="009677E7"/>
    <w:rsid w:val="00967BB3"/>
    <w:rsid w:val="00971FE7"/>
    <w:rsid w:val="009722A6"/>
    <w:rsid w:val="00972483"/>
    <w:rsid w:val="009733A2"/>
    <w:rsid w:val="00973C34"/>
    <w:rsid w:val="00974354"/>
    <w:rsid w:val="00974930"/>
    <w:rsid w:val="00974D85"/>
    <w:rsid w:val="00976A58"/>
    <w:rsid w:val="00976FAC"/>
    <w:rsid w:val="00977D42"/>
    <w:rsid w:val="00977EA2"/>
    <w:rsid w:val="009802EB"/>
    <w:rsid w:val="00981158"/>
    <w:rsid w:val="00981B06"/>
    <w:rsid w:val="009826F5"/>
    <w:rsid w:val="00983B5B"/>
    <w:rsid w:val="009844EB"/>
    <w:rsid w:val="009857A2"/>
    <w:rsid w:val="009865AA"/>
    <w:rsid w:val="009866F5"/>
    <w:rsid w:val="00987A59"/>
    <w:rsid w:val="00987AFD"/>
    <w:rsid w:val="00987D41"/>
    <w:rsid w:val="00990455"/>
    <w:rsid w:val="00990A32"/>
    <w:rsid w:val="00992249"/>
    <w:rsid w:val="0099255F"/>
    <w:rsid w:val="0099345A"/>
    <w:rsid w:val="00993909"/>
    <w:rsid w:val="00993A54"/>
    <w:rsid w:val="00993F2C"/>
    <w:rsid w:val="00994245"/>
    <w:rsid w:val="009949A4"/>
    <w:rsid w:val="00994C35"/>
    <w:rsid w:val="00994E15"/>
    <w:rsid w:val="00995055"/>
    <w:rsid w:val="00995B41"/>
    <w:rsid w:val="00996451"/>
    <w:rsid w:val="00996527"/>
    <w:rsid w:val="0099668D"/>
    <w:rsid w:val="009A0041"/>
    <w:rsid w:val="009A05C5"/>
    <w:rsid w:val="009A097D"/>
    <w:rsid w:val="009A0ECA"/>
    <w:rsid w:val="009A155A"/>
    <w:rsid w:val="009A158C"/>
    <w:rsid w:val="009A167C"/>
    <w:rsid w:val="009A1843"/>
    <w:rsid w:val="009A1B66"/>
    <w:rsid w:val="009A1C08"/>
    <w:rsid w:val="009A1C1C"/>
    <w:rsid w:val="009A1EDE"/>
    <w:rsid w:val="009A24BB"/>
    <w:rsid w:val="009A4FFA"/>
    <w:rsid w:val="009A514F"/>
    <w:rsid w:val="009A52B7"/>
    <w:rsid w:val="009A5445"/>
    <w:rsid w:val="009A7226"/>
    <w:rsid w:val="009A7452"/>
    <w:rsid w:val="009A749F"/>
    <w:rsid w:val="009A78D7"/>
    <w:rsid w:val="009B0139"/>
    <w:rsid w:val="009B06EB"/>
    <w:rsid w:val="009B11E6"/>
    <w:rsid w:val="009B1672"/>
    <w:rsid w:val="009B2650"/>
    <w:rsid w:val="009B2C97"/>
    <w:rsid w:val="009B2D7A"/>
    <w:rsid w:val="009B5B75"/>
    <w:rsid w:val="009B7658"/>
    <w:rsid w:val="009B7D4A"/>
    <w:rsid w:val="009B7F00"/>
    <w:rsid w:val="009C03E5"/>
    <w:rsid w:val="009C178C"/>
    <w:rsid w:val="009C271A"/>
    <w:rsid w:val="009C2F9C"/>
    <w:rsid w:val="009C45A6"/>
    <w:rsid w:val="009C47CC"/>
    <w:rsid w:val="009C4BEA"/>
    <w:rsid w:val="009C4DD3"/>
    <w:rsid w:val="009C56F8"/>
    <w:rsid w:val="009C5E03"/>
    <w:rsid w:val="009C5F5E"/>
    <w:rsid w:val="009C6198"/>
    <w:rsid w:val="009C6C0F"/>
    <w:rsid w:val="009C7FCA"/>
    <w:rsid w:val="009D01C9"/>
    <w:rsid w:val="009D1052"/>
    <w:rsid w:val="009D1119"/>
    <w:rsid w:val="009D111A"/>
    <w:rsid w:val="009D1B28"/>
    <w:rsid w:val="009D1B56"/>
    <w:rsid w:val="009D5751"/>
    <w:rsid w:val="009D5D07"/>
    <w:rsid w:val="009D5F6C"/>
    <w:rsid w:val="009D67D4"/>
    <w:rsid w:val="009D72CA"/>
    <w:rsid w:val="009D7500"/>
    <w:rsid w:val="009D7BD3"/>
    <w:rsid w:val="009E030B"/>
    <w:rsid w:val="009E05AE"/>
    <w:rsid w:val="009E0A54"/>
    <w:rsid w:val="009E1941"/>
    <w:rsid w:val="009E19D1"/>
    <w:rsid w:val="009E23CC"/>
    <w:rsid w:val="009E25CF"/>
    <w:rsid w:val="009E3A96"/>
    <w:rsid w:val="009E517A"/>
    <w:rsid w:val="009E61B4"/>
    <w:rsid w:val="009E68FF"/>
    <w:rsid w:val="009E726A"/>
    <w:rsid w:val="009E758D"/>
    <w:rsid w:val="009E7ED2"/>
    <w:rsid w:val="009F0D04"/>
    <w:rsid w:val="009F137C"/>
    <w:rsid w:val="009F1F7E"/>
    <w:rsid w:val="009F4860"/>
    <w:rsid w:val="009F4C78"/>
    <w:rsid w:val="009F606C"/>
    <w:rsid w:val="009F6AE2"/>
    <w:rsid w:val="009F6B10"/>
    <w:rsid w:val="009F7462"/>
    <w:rsid w:val="00A00E14"/>
    <w:rsid w:val="00A01276"/>
    <w:rsid w:val="00A0248C"/>
    <w:rsid w:val="00A02FAB"/>
    <w:rsid w:val="00A038B0"/>
    <w:rsid w:val="00A03A34"/>
    <w:rsid w:val="00A03DE6"/>
    <w:rsid w:val="00A04524"/>
    <w:rsid w:val="00A04562"/>
    <w:rsid w:val="00A046D2"/>
    <w:rsid w:val="00A0511F"/>
    <w:rsid w:val="00A051E1"/>
    <w:rsid w:val="00A063E7"/>
    <w:rsid w:val="00A06687"/>
    <w:rsid w:val="00A06B54"/>
    <w:rsid w:val="00A07142"/>
    <w:rsid w:val="00A077BD"/>
    <w:rsid w:val="00A07EC3"/>
    <w:rsid w:val="00A1095E"/>
    <w:rsid w:val="00A10B32"/>
    <w:rsid w:val="00A118D2"/>
    <w:rsid w:val="00A11EEF"/>
    <w:rsid w:val="00A11F07"/>
    <w:rsid w:val="00A12D4B"/>
    <w:rsid w:val="00A135C2"/>
    <w:rsid w:val="00A13EF0"/>
    <w:rsid w:val="00A155B1"/>
    <w:rsid w:val="00A16478"/>
    <w:rsid w:val="00A20631"/>
    <w:rsid w:val="00A2109D"/>
    <w:rsid w:val="00A22A8D"/>
    <w:rsid w:val="00A231FE"/>
    <w:rsid w:val="00A23799"/>
    <w:rsid w:val="00A24072"/>
    <w:rsid w:val="00A253F4"/>
    <w:rsid w:val="00A25787"/>
    <w:rsid w:val="00A266D2"/>
    <w:rsid w:val="00A26C7A"/>
    <w:rsid w:val="00A26DBA"/>
    <w:rsid w:val="00A26E92"/>
    <w:rsid w:val="00A30357"/>
    <w:rsid w:val="00A30BF4"/>
    <w:rsid w:val="00A30C83"/>
    <w:rsid w:val="00A32838"/>
    <w:rsid w:val="00A329AE"/>
    <w:rsid w:val="00A339C2"/>
    <w:rsid w:val="00A33A8D"/>
    <w:rsid w:val="00A342C4"/>
    <w:rsid w:val="00A34323"/>
    <w:rsid w:val="00A34518"/>
    <w:rsid w:val="00A34ECC"/>
    <w:rsid w:val="00A355E2"/>
    <w:rsid w:val="00A3654C"/>
    <w:rsid w:val="00A369EA"/>
    <w:rsid w:val="00A37347"/>
    <w:rsid w:val="00A37901"/>
    <w:rsid w:val="00A37D7C"/>
    <w:rsid w:val="00A4005F"/>
    <w:rsid w:val="00A406FB"/>
    <w:rsid w:val="00A408B0"/>
    <w:rsid w:val="00A41876"/>
    <w:rsid w:val="00A4348E"/>
    <w:rsid w:val="00A446DA"/>
    <w:rsid w:val="00A45A05"/>
    <w:rsid w:val="00A47817"/>
    <w:rsid w:val="00A47E79"/>
    <w:rsid w:val="00A520B7"/>
    <w:rsid w:val="00A5250F"/>
    <w:rsid w:val="00A52A2F"/>
    <w:rsid w:val="00A5427B"/>
    <w:rsid w:val="00A546BC"/>
    <w:rsid w:val="00A56E8E"/>
    <w:rsid w:val="00A57D77"/>
    <w:rsid w:val="00A57FB8"/>
    <w:rsid w:val="00A60701"/>
    <w:rsid w:val="00A63016"/>
    <w:rsid w:val="00A637D0"/>
    <w:rsid w:val="00A654E9"/>
    <w:rsid w:val="00A65EED"/>
    <w:rsid w:val="00A66130"/>
    <w:rsid w:val="00A667AB"/>
    <w:rsid w:val="00A6699E"/>
    <w:rsid w:val="00A66E39"/>
    <w:rsid w:val="00A673DB"/>
    <w:rsid w:val="00A67821"/>
    <w:rsid w:val="00A70498"/>
    <w:rsid w:val="00A70D80"/>
    <w:rsid w:val="00A70E0E"/>
    <w:rsid w:val="00A714CB"/>
    <w:rsid w:val="00A72061"/>
    <w:rsid w:val="00A722E0"/>
    <w:rsid w:val="00A725A4"/>
    <w:rsid w:val="00A72806"/>
    <w:rsid w:val="00A728A9"/>
    <w:rsid w:val="00A731D9"/>
    <w:rsid w:val="00A73808"/>
    <w:rsid w:val="00A7392E"/>
    <w:rsid w:val="00A73BBA"/>
    <w:rsid w:val="00A73BEB"/>
    <w:rsid w:val="00A742DB"/>
    <w:rsid w:val="00A74397"/>
    <w:rsid w:val="00A745BD"/>
    <w:rsid w:val="00A75160"/>
    <w:rsid w:val="00A7518F"/>
    <w:rsid w:val="00A75930"/>
    <w:rsid w:val="00A7717D"/>
    <w:rsid w:val="00A777FB"/>
    <w:rsid w:val="00A800B6"/>
    <w:rsid w:val="00A80A24"/>
    <w:rsid w:val="00A80E2F"/>
    <w:rsid w:val="00A81435"/>
    <w:rsid w:val="00A81C7A"/>
    <w:rsid w:val="00A81D48"/>
    <w:rsid w:val="00A825B9"/>
    <w:rsid w:val="00A8282A"/>
    <w:rsid w:val="00A830AE"/>
    <w:rsid w:val="00A839FE"/>
    <w:rsid w:val="00A83EC3"/>
    <w:rsid w:val="00A84D7D"/>
    <w:rsid w:val="00A85215"/>
    <w:rsid w:val="00A85E04"/>
    <w:rsid w:val="00A8600B"/>
    <w:rsid w:val="00A860BB"/>
    <w:rsid w:val="00A86655"/>
    <w:rsid w:val="00A86C5F"/>
    <w:rsid w:val="00A87AA1"/>
    <w:rsid w:val="00A87D08"/>
    <w:rsid w:val="00A9123F"/>
    <w:rsid w:val="00A9192F"/>
    <w:rsid w:val="00A9265A"/>
    <w:rsid w:val="00A92E82"/>
    <w:rsid w:val="00A93351"/>
    <w:rsid w:val="00A937FF"/>
    <w:rsid w:val="00A93968"/>
    <w:rsid w:val="00A939D7"/>
    <w:rsid w:val="00A93E04"/>
    <w:rsid w:val="00A94368"/>
    <w:rsid w:val="00A945E1"/>
    <w:rsid w:val="00A946C9"/>
    <w:rsid w:val="00A95876"/>
    <w:rsid w:val="00A95DC5"/>
    <w:rsid w:val="00A96771"/>
    <w:rsid w:val="00A968E1"/>
    <w:rsid w:val="00A973DF"/>
    <w:rsid w:val="00A97EF0"/>
    <w:rsid w:val="00AA05A8"/>
    <w:rsid w:val="00AA12DB"/>
    <w:rsid w:val="00AA2549"/>
    <w:rsid w:val="00AA269B"/>
    <w:rsid w:val="00AA34F3"/>
    <w:rsid w:val="00AA4519"/>
    <w:rsid w:val="00AA55FF"/>
    <w:rsid w:val="00AA66DC"/>
    <w:rsid w:val="00AA68B1"/>
    <w:rsid w:val="00AA692A"/>
    <w:rsid w:val="00AB0233"/>
    <w:rsid w:val="00AB03E7"/>
    <w:rsid w:val="00AB05BC"/>
    <w:rsid w:val="00AB39FF"/>
    <w:rsid w:val="00AB4241"/>
    <w:rsid w:val="00AB4A6C"/>
    <w:rsid w:val="00AB5EDB"/>
    <w:rsid w:val="00AB5F63"/>
    <w:rsid w:val="00AB66CA"/>
    <w:rsid w:val="00AB6F44"/>
    <w:rsid w:val="00AB779B"/>
    <w:rsid w:val="00AB788B"/>
    <w:rsid w:val="00AB7CAC"/>
    <w:rsid w:val="00AC170A"/>
    <w:rsid w:val="00AC2823"/>
    <w:rsid w:val="00AC2AE5"/>
    <w:rsid w:val="00AC2D8A"/>
    <w:rsid w:val="00AC34CC"/>
    <w:rsid w:val="00AC3FCA"/>
    <w:rsid w:val="00AC412A"/>
    <w:rsid w:val="00AC412E"/>
    <w:rsid w:val="00AC4D5B"/>
    <w:rsid w:val="00AC506B"/>
    <w:rsid w:val="00AC5CA9"/>
    <w:rsid w:val="00AC65D4"/>
    <w:rsid w:val="00AC6EE8"/>
    <w:rsid w:val="00AC787D"/>
    <w:rsid w:val="00AC7CA6"/>
    <w:rsid w:val="00AD0131"/>
    <w:rsid w:val="00AD019A"/>
    <w:rsid w:val="00AD1337"/>
    <w:rsid w:val="00AD3AE0"/>
    <w:rsid w:val="00AD3D40"/>
    <w:rsid w:val="00AD4351"/>
    <w:rsid w:val="00AD4540"/>
    <w:rsid w:val="00AD46BD"/>
    <w:rsid w:val="00AD540E"/>
    <w:rsid w:val="00AD6AC0"/>
    <w:rsid w:val="00AD73C1"/>
    <w:rsid w:val="00AE0AE2"/>
    <w:rsid w:val="00AE0E22"/>
    <w:rsid w:val="00AE1153"/>
    <w:rsid w:val="00AE3617"/>
    <w:rsid w:val="00AE3994"/>
    <w:rsid w:val="00AE3FC3"/>
    <w:rsid w:val="00AE51B7"/>
    <w:rsid w:val="00AE5299"/>
    <w:rsid w:val="00AE57D2"/>
    <w:rsid w:val="00AE61C2"/>
    <w:rsid w:val="00AE7315"/>
    <w:rsid w:val="00AE7A3B"/>
    <w:rsid w:val="00AF0B7D"/>
    <w:rsid w:val="00AF0C8A"/>
    <w:rsid w:val="00AF2209"/>
    <w:rsid w:val="00AF24E7"/>
    <w:rsid w:val="00AF4A0E"/>
    <w:rsid w:val="00AF5042"/>
    <w:rsid w:val="00AF5D4F"/>
    <w:rsid w:val="00AF67CC"/>
    <w:rsid w:val="00AF7667"/>
    <w:rsid w:val="00AF78B4"/>
    <w:rsid w:val="00B00319"/>
    <w:rsid w:val="00B004F1"/>
    <w:rsid w:val="00B00A29"/>
    <w:rsid w:val="00B00CC8"/>
    <w:rsid w:val="00B0140D"/>
    <w:rsid w:val="00B01B5A"/>
    <w:rsid w:val="00B025C6"/>
    <w:rsid w:val="00B028A0"/>
    <w:rsid w:val="00B0309B"/>
    <w:rsid w:val="00B0340C"/>
    <w:rsid w:val="00B0380D"/>
    <w:rsid w:val="00B041EE"/>
    <w:rsid w:val="00B04DD7"/>
    <w:rsid w:val="00B05318"/>
    <w:rsid w:val="00B05D75"/>
    <w:rsid w:val="00B06742"/>
    <w:rsid w:val="00B06A9B"/>
    <w:rsid w:val="00B06FEF"/>
    <w:rsid w:val="00B07079"/>
    <w:rsid w:val="00B077AB"/>
    <w:rsid w:val="00B11329"/>
    <w:rsid w:val="00B11385"/>
    <w:rsid w:val="00B11648"/>
    <w:rsid w:val="00B11BA5"/>
    <w:rsid w:val="00B131BC"/>
    <w:rsid w:val="00B1390A"/>
    <w:rsid w:val="00B13C67"/>
    <w:rsid w:val="00B1456A"/>
    <w:rsid w:val="00B15341"/>
    <w:rsid w:val="00B15996"/>
    <w:rsid w:val="00B15BC9"/>
    <w:rsid w:val="00B168BE"/>
    <w:rsid w:val="00B17007"/>
    <w:rsid w:val="00B17169"/>
    <w:rsid w:val="00B173DB"/>
    <w:rsid w:val="00B20183"/>
    <w:rsid w:val="00B2052A"/>
    <w:rsid w:val="00B2078E"/>
    <w:rsid w:val="00B2097A"/>
    <w:rsid w:val="00B20F73"/>
    <w:rsid w:val="00B21A75"/>
    <w:rsid w:val="00B21CCE"/>
    <w:rsid w:val="00B21E82"/>
    <w:rsid w:val="00B23043"/>
    <w:rsid w:val="00B23F58"/>
    <w:rsid w:val="00B2456E"/>
    <w:rsid w:val="00B2647F"/>
    <w:rsid w:val="00B2788D"/>
    <w:rsid w:val="00B302BD"/>
    <w:rsid w:val="00B30637"/>
    <w:rsid w:val="00B31BED"/>
    <w:rsid w:val="00B332AC"/>
    <w:rsid w:val="00B33BDF"/>
    <w:rsid w:val="00B3424D"/>
    <w:rsid w:val="00B34B46"/>
    <w:rsid w:val="00B357EC"/>
    <w:rsid w:val="00B36879"/>
    <w:rsid w:val="00B36FAF"/>
    <w:rsid w:val="00B40EFF"/>
    <w:rsid w:val="00B4443A"/>
    <w:rsid w:val="00B4462F"/>
    <w:rsid w:val="00B44BC2"/>
    <w:rsid w:val="00B44E85"/>
    <w:rsid w:val="00B451F5"/>
    <w:rsid w:val="00B452B1"/>
    <w:rsid w:val="00B45E6F"/>
    <w:rsid w:val="00B46E4D"/>
    <w:rsid w:val="00B47C33"/>
    <w:rsid w:val="00B50963"/>
    <w:rsid w:val="00B50F04"/>
    <w:rsid w:val="00B50F70"/>
    <w:rsid w:val="00B525B7"/>
    <w:rsid w:val="00B526AB"/>
    <w:rsid w:val="00B532FC"/>
    <w:rsid w:val="00B53406"/>
    <w:rsid w:val="00B546B8"/>
    <w:rsid w:val="00B55DDD"/>
    <w:rsid w:val="00B60001"/>
    <w:rsid w:val="00B617BE"/>
    <w:rsid w:val="00B61C12"/>
    <w:rsid w:val="00B6295B"/>
    <w:rsid w:val="00B63351"/>
    <w:rsid w:val="00B6437E"/>
    <w:rsid w:val="00B6456B"/>
    <w:rsid w:val="00B65977"/>
    <w:rsid w:val="00B678CA"/>
    <w:rsid w:val="00B67E4A"/>
    <w:rsid w:val="00B704B8"/>
    <w:rsid w:val="00B70716"/>
    <w:rsid w:val="00B70801"/>
    <w:rsid w:val="00B71F6B"/>
    <w:rsid w:val="00B72099"/>
    <w:rsid w:val="00B72F48"/>
    <w:rsid w:val="00B735FD"/>
    <w:rsid w:val="00B7518A"/>
    <w:rsid w:val="00B767D3"/>
    <w:rsid w:val="00B76841"/>
    <w:rsid w:val="00B77036"/>
    <w:rsid w:val="00B771E5"/>
    <w:rsid w:val="00B80AC0"/>
    <w:rsid w:val="00B80C2D"/>
    <w:rsid w:val="00B81011"/>
    <w:rsid w:val="00B828E4"/>
    <w:rsid w:val="00B82C93"/>
    <w:rsid w:val="00B82F02"/>
    <w:rsid w:val="00B83233"/>
    <w:rsid w:val="00B84151"/>
    <w:rsid w:val="00B8459E"/>
    <w:rsid w:val="00B848A9"/>
    <w:rsid w:val="00B84ACB"/>
    <w:rsid w:val="00B84F1E"/>
    <w:rsid w:val="00B851C4"/>
    <w:rsid w:val="00B86108"/>
    <w:rsid w:val="00B8650D"/>
    <w:rsid w:val="00B87364"/>
    <w:rsid w:val="00B901F4"/>
    <w:rsid w:val="00B9107A"/>
    <w:rsid w:val="00B91326"/>
    <w:rsid w:val="00B9134D"/>
    <w:rsid w:val="00B91598"/>
    <w:rsid w:val="00B91F91"/>
    <w:rsid w:val="00B91FC4"/>
    <w:rsid w:val="00B921C3"/>
    <w:rsid w:val="00B926ED"/>
    <w:rsid w:val="00B927F7"/>
    <w:rsid w:val="00B92F70"/>
    <w:rsid w:val="00B95345"/>
    <w:rsid w:val="00B95FDF"/>
    <w:rsid w:val="00B96562"/>
    <w:rsid w:val="00B96B8D"/>
    <w:rsid w:val="00B97607"/>
    <w:rsid w:val="00B97F62"/>
    <w:rsid w:val="00BA00AB"/>
    <w:rsid w:val="00BA0C52"/>
    <w:rsid w:val="00BA162C"/>
    <w:rsid w:val="00BA26B6"/>
    <w:rsid w:val="00BA26CA"/>
    <w:rsid w:val="00BA2E6D"/>
    <w:rsid w:val="00BA39E9"/>
    <w:rsid w:val="00BA44C3"/>
    <w:rsid w:val="00BA4C68"/>
    <w:rsid w:val="00BA5F9B"/>
    <w:rsid w:val="00BA63C0"/>
    <w:rsid w:val="00BA69BA"/>
    <w:rsid w:val="00BA7AC0"/>
    <w:rsid w:val="00BB07E9"/>
    <w:rsid w:val="00BB0817"/>
    <w:rsid w:val="00BB1391"/>
    <w:rsid w:val="00BB25CF"/>
    <w:rsid w:val="00BB2956"/>
    <w:rsid w:val="00BB3144"/>
    <w:rsid w:val="00BB363A"/>
    <w:rsid w:val="00BB4C6D"/>
    <w:rsid w:val="00BB71B7"/>
    <w:rsid w:val="00BB7A1C"/>
    <w:rsid w:val="00BC0E0A"/>
    <w:rsid w:val="00BC108D"/>
    <w:rsid w:val="00BC11AC"/>
    <w:rsid w:val="00BC3C19"/>
    <w:rsid w:val="00BC4489"/>
    <w:rsid w:val="00BC4571"/>
    <w:rsid w:val="00BC4819"/>
    <w:rsid w:val="00BC4A2A"/>
    <w:rsid w:val="00BC4E60"/>
    <w:rsid w:val="00BC56D3"/>
    <w:rsid w:val="00BC63DF"/>
    <w:rsid w:val="00BC7F25"/>
    <w:rsid w:val="00BD0446"/>
    <w:rsid w:val="00BD0D21"/>
    <w:rsid w:val="00BD1A28"/>
    <w:rsid w:val="00BD1AAE"/>
    <w:rsid w:val="00BD3541"/>
    <w:rsid w:val="00BD3910"/>
    <w:rsid w:val="00BD3FD4"/>
    <w:rsid w:val="00BD7074"/>
    <w:rsid w:val="00BD736D"/>
    <w:rsid w:val="00BD7D31"/>
    <w:rsid w:val="00BD7F09"/>
    <w:rsid w:val="00BE05CF"/>
    <w:rsid w:val="00BE1F07"/>
    <w:rsid w:val="00BE2DC0"/>
    <w:rsid w:val="00BE2EC2"/>
    <w:rsid w:val="00BE2F50"/>
    <w:rsid w:val="00BE53A3"/>
    <w:rsid w:val="00BE68FC"/>
    <w:rsid w:val="00BE7104"/>
    <w:rsid w:val="00BE7F44"/>
    <w:rsid w:val="00BF0CC6"/>
    <w:rsid w:val="00BF1C9B"/>
    <w:rsid w:val="00BF26DE"/>
    <w:rsid w:val="00BF33F8"/>
    <w:rsid w:val="00BF4A09"/>
    <w:rsid w:val="00BF5C1C"/>
    <w:rsid w:val="00BF66B2"/>
    <w:rsid w:val="00BF7526"/>
    <w:rsid w:val="00BF7A12"/>
    <w:rsid w:val="00C00006"/>
    <w:rsid w:val="00C00415"/>
    <w:rsid w:val="00C00852"/>
    <w:rsid w:val="00C00B6D"/>
    <w:rsid w:val="00C01287"/>
    <w:rsid w:val="00C016D9"/>
    <w:rsid w:val="00C01787"/>
    <w:rsid w:val="00C02016"/>
    <w:rsid w:val="00C02885"/>
    <w:rsid w:val="00C02CE1"/>
    <w:rsid w:val="00C030C6"/>
    <w:rsid w:val="00C0397D"/>
    <w:rsid w:val="00C0398C"/>
    <w:rsid w:val="00C03E13"/>
    <w:rsid w:val="00C03EC7"/>
    <w:rsid w:val="00C041C6"/>
    <w:rsid w:val="00C0435E"/>
    <w:rsid w:val="00C0439C"/>
    <w:rsid w:val="00C044E4"/>
    <w:rsid w:val="00C050B9"/>
    <w:rsid w:val="00C051C1"/>
    <w:rsid w:val="00C05817"/>
    <w:rsid w:val="00C059CC"/>
    <w:rsid w:val="00C05A2E"/>
    <w:rsid w:val="00C06F0D"/>
    <w:rsid w:val="00C10124"/>
    <w:rsid w:val="00C101C2"/>
    <w:rsid w:val="00C10360"/>
    <w:rsid w:val="00C10B06"/>
    <w:rsid w:val="00C11B5F"/>
    <w:rsid w:val="00C11DEE"/>
    <w:rsid w:val="00C12424"/>
    <w:rsid w:val="00C12E46"/>
    <w:rsid w:val="00C14FC8"/>
    <w:rsid w:val="00C15AE4"/>
    <w:rsid w:val="00C1696C"/>
    <w:rsid w:val="00C169D1"/>
    <w:rsid w:val="00C17138"/>
    <w:rsid w:val="00C17B2E"/>
    <w:rsid w:val="00C2019D"/>
    <w:rsid w:val="00C20A8D"/>
    <w:rsid w:val="00C212BB"/>
    <w:rsid w:val="00C224AD"/>
    <w:rsid w:val="00C24727"/>
    <w:rsid w:val="00C24739"/>
    <w:rsid w:val="00C24CDE"/>
    <w:rsid w:val="00C24D6C"/>
    <w:rsid w:val="00C24F3C"/>
    <w:rsid w:val="00C2568C"/>
    <w:rsid w:val="00C25770"/>
    <w:rsid w:val="00C25BA2"/>
    <w:rsid w:val="00C25DD3"/>
    <w:rsid w:val="00C25F9F"/>
    <w:rsid w:val="00C261FD"/>
    <w:rsid w:val="00C262CF"/>
    <w:rsid w:val="00C27191"/>
    <w:rsid w:val="00C27B97"/>
    <w:rsid w:val="00C322BC"/>
    <w:rsid w:val="00C32551"/>
    <w:rsid w:val="00C329F6"/>
    <w:rsid w:val="00C32A87"/>
    <w:rsid w:val="00C33711"/>
    <w:rsid w:val="00C33B35"/>
    <w:rsid w:val="00C357B6"/>
    <w:rsid w:val="00C37476"/>
    <w:rsid w:val="00C40034"/>
    <w:rsid w:val="00C40409"/>
    <w:rsid w:val="00C40802"/>
    <w:rsid w:val="00C40BC7"/>
    <w:rsid w:val="00C41E9D"/>
    <w:rsid w:val="00C42459"/>
    <w:rsid w:val="00C42CC0"/>
    <w:rsid w:val="00C42D3C"/>
    <w:rsid w:val="00C44764"/>
    <w:rsid w:val="00C44B26"/>
    <w:rsid w:val="00C44FA8"/>
    <w:rsid w:val="00C45169"/>
    <w:rsid w:val="00C45AFF"/>
    <w:rsid w:val="00C47CA9"/>
    <w:rsid w:val="00C47E55"/>
    <w:rsid w:val="00C500EC"/>
    <w:rsid w:val="00C504FB"/>
    <w:rsid w:val="00C52CDB"/>
    <w:rsid w:val="00C53E3F"/>
    <w:rsid w:val="00C54CFB"/>
    <w:rsid w:val="00C54D95"/>
    <w:rsid w:val="00C554C1"/>
    <w:rsid w:val="00C556C5"/>
    <w:rsid w:val="00C5758F"/>
    <w:rsid w:val="00C5773C"/>
    <w:rsid w:val="00C57EEA"/>
    <w:rsid w:val="00C60241"/>
    <w:rsid w:val="00C606CF"/>
    <w:rsid w:val="00C60CBB"/>
    <w:rsid w:val="00C61984"/>
    <w:rsid w:val="00C61B71"/>
    <w:rsid w:val="00C61BD8"/>
    <w:rsid w:val="00C66839"/>
    <w:rsid w:val="00C70107"/>
    <w:rsid w:val="00C71D1A"/>
    <w:rsid w:val="00C72CF0"/>
    <w:rsid w:val="00C72E7C"/>
    <w:rsid w:val="00C736FE"/>
    <w:rsid w:val="00C74088"/>
    <w:rsid w:val="00C74F14"/>
    <w:rsid w:val="00C75661"/>
    <w:rsid w:val="00C7578E"/>
    <w:rsid w:val="00C7595E"/>
    <w:rsid w:val="00C75C89"/>
    <w:rsid w:val="00C76108"/>
    <w:rsid w:val="00C7612A"/>
    <w:rsid w:val="00C77410"/>
    <w:rsid w:val="00C802E3"/>
    <w:rsid w:val="00C8151D"/>
    <w:rsid w:val="00C81BAE"/>
    <w:rsid w:val="00C81CBA"/>
    <w:rsid w:val="00C82AC1"/>
    <w:rsid w:val="00C82E95"/>
    <w:rsid w:val="00C83F26"/>
    <w:rsid w:val="00C84476"/>
    <w:rsid w:val="00C84D44"/>
    <w:rsid w:val="00C862BF"/>
    <w:rsid w:val="00C864DD"/>
    <w:rsid w:val="00C86690"/>
    <w:rsid w:val="00C86F0D"/>
    <w:rsid w:val="00C872AD"/>
    <w:rsid w:val="00C90990"/>
    <w:rsid w:val="00C91528"/>
    <w:rsid w:val="00C91C0F"/>
    <w:rsid w:val="00C91D96"/>
    <w:rsid w:val="00C92645"/>
    <w:rsid w:val="00C92A2B"/>
    <w:rsid w:val="00C92C2E"/>
    <w:rsid w:val="00C92C7B"/>
    <w:rsid w:val="00C930D7"/>
    <w:rsid w:val="00C94B4B"/>
    <w:rsid w:val="00C94D91"/>
    <w:rsid w:val="00C9526C"/>
    <w:rsid w:val="00C95647"/>
    <w:rsid w:val="00C96D86"/>
    <w:rsid w:val="00CA074A"/>
    <w:rsid w:val="00CA0E93"/>
    <w:rsid w:val="00CA1097"/>
    <w:rsid w:val="00CA2FA7"/>
    <w:rsid w:val="00CA3447"/>
    <w:rsid w:val="00CA3455"/>
    <w:rsid w:val="00CA39DD"/>
    <w:rsid w:val="00CA3D17"/>
    <w:rsid w:val="00CA4EC0"/>
    <w:rsid w:val="00CA56BB"/>
    <w:rsid w:val="00CA5715"/>
    <w:rsid w:val="00CA574E"/>
    <w:rsid w:val="00CA5C94"/>
    <w:rsid w:val="00CA65E8"/>
    <w:rsid w:val="00CA74D4"/>
    <w:rsid w:val="00CA7CE5"/>
    <w:rsid w:val="00CB0AE9"/>
    <w:rsid w:val="00CB0D59"/>
    <w:rsid w:val="00CB1E46"/>
    <w:rsid w:val="00CB3686"/>
    <w:rsid w:val="00CB3C48"/>
    <w:rsid w:val="00CB4CBF"/>
    <w:rsid w:val="00CB51F9"/>
    <w:rsid w:val="00CB5421"/>
    <w:rsid w:val="00CB5916"/>
    <w:rsid w:val="00CB6EA2"/>
    <w:rsid w:val="00CB7B3F"/>
    <w:rsid w:val="00CC05B7"/>
    <w:rsid w:val="00CC1AB0"/>
    <w:rsid w:val="00CC2B7E"/>
    <w:rsid w:val="00CC32F7"/>
    <w:rsid w:val="00CC4513"/>
    <w:rsid w:val="00CC5008"/>
    <w:rsid w:val="00CC5D1E"/>
    <w:rsid w:val="00CC5D2A"/>
    <w:rsid w:val="00CC6A02"/>
    <w:rsid w:val="00CC6BD0"/>
    <w:rsid w:val="00CC74CB"/>
    <w:rsid w:val="00CC7E09"/>
    <w:rsid w:val="00CD00F5"/>
    <w:rsid w:val="00CD09B9"/>
    <w:rsid w:val="00CD0A9D"/>
    <w:rsid w:val="00CD0D7B"/>
    <w:rsid w:val="00CD1027"/>
    <w:rsid w:val="00CD2118"/>
    <w:rsid w:val="00CD2380"/>
    <w:rsid w:val="00CD25A7"/>
    <w:rsid w:val="00CD2848"/>
    <w:rsid w:val="00CD2F17"/>
    <w:rsid w:val="00CD3FB6"/>
    <w:rsid w:val="00CD4B04"/>
    <w:rsid w:val="00CD4B29"/>
    <w:rsid w:val="00CD4E04"/>
    <w:rsid w:val="00CD50AE"/>
    <w:rsid w:val="00CD72A1"/>
    <w:rsid w:val="00CD77B3"/>
    <w:rsid w:val="00CE1B43"/>
    <w:rsid w:val="00CE21D8"/>
    <w:rsid w:val="00CE2954"/>
    <w:rsid w:val="00CE45E3"/>
    <w:rsid w:val="00CE460F"/>
    <w:rsid w:val="00CE5B70"/>
    <w:rsid w:val="00CE5CA6"/>
    <w:rsid w:val="00CE60FE"/>
    <w:rsid w:val="00CE688D"/>
    <w:rsid w:val="00CE6C11"/>
    <w:rsid w:val="00CE6F9B"/>
    <w:rsid w:val="00CE6FB0"/>
    <w:rsid w:val="00CE7D27"/>
    <w:rsid w:val="00CF04D4"/>
    <w:rsid w:val="00CF18CD"/>
    <w:rsid w:val="00CF1AE8"/>
    <w:rsid w:val="00CF20E0"/>
    <w:rsid w:val="00CF2444"/>
    <w:rsid w:val="00CF2992"/>
    <w:rsid w:val="00CF3032"/>
    <w:rsid w:val="00CF389F"/>
    <w:rsid w:val="00CF47E9"/>
    <w:rsid w:val="00CF48CC"/>
    <w:rsid w:val="00CF5ACC"/>
    <w:rsid w:val="00CF5E36"/>
    <w:rsid w:val="00CF6625"/>
    <w:rsid w:val="00CF6E7F"/>
    <w:rsid w:val="00CF75FF"/>
    <w:rsid w:val="00CF770C"/>
    <w:rsid w:val="00CF7B6B"/>
    <w:rsid w:val="00D004AA"/>
    <w:rsid w:val="00D0056B"/>
    <w:rsid w:val="00D0170F"/>
    <w:rsid w:val="00D01767"/>
    <w:rsid w:val="00D02DBF"/>
    <w:rsid w:val="00D0408E"/>
    <w:rsid w:val="00D048B9"/>
    <w:rsid w:val="00D05100"/>
    <w:rsid w:val="00D05E4E"/>
    <w:rsid w:val="00D05FCD"/>
    <w:rsid w:val="00D06578"/>
    <w:rsid w:val="00D06FC7"/>
    <w:rsid w:val="00D10F5C"/>
    <w:rsid w:val="00D116CE"/>
    <w:rsid w:val="00D1173A"/>
    <w:rsid w:val="00D12446"/>
    <w:rsid w:val="00D13833"/>
    <w:rsid w:val="00D153B4"/>
    <w:rsid w:val="00D1653C"/>
    <w:rsid w:val="00D16E07"/>
    <w:rsid w:val="00D21C8E"/>
    <w:rsid w:val="00D22305"/>
    <w:rsid w:val="00D2231A"/>
    <w:rsid w:val="00D22939"/>
    <w:rsid w:val="00D23293"/>
    <w:rsid w:val="00D23703"/>
    <w:rsid w:val="00D239B8"/>
    <w:rsid w:val="00D2438C"/>
    <w:rsid w:val="00D24CA7"/>
    <w:rsid w:val="00D26C24"/>
    <w:rsid w:val="00D26F78"/>
    <w:rsid w:val="00D27A97"/>
    <w:rsid w:val="00D302FD"/>
    <w:rsid w:val="00D3042A"/>
    <w:rsid w:val="00D30540"/>
    <w:rsid w:val="00D3172D"/>
    <w:rsid w:val="00D32C23"/>
    <w:rsid w:val="00D32CC2"/>
    <w:rsid w:val="00D32E67"/>
    <w:rsid w:val="00D3309B"/>
    <w:rsid w:val="00D33660"/>
    <w:rsid w:val="00D33930"/>
    <w:rsid w:val="00D341FC"/>
    <w:rsid w:val="00D346FB"/>
    <w:rsid w:val="00D36465"/>
    <w:rsid w:val="00D37425"/>
    <w:rsid w:val="00D40DB5"/>
    <w:rsid w:val="00D411FB"/>
    <w:rsid w:val="00D41A7E"/>
    <w:rsid w:val="00D43578"/>
    <w:rsid w:val="00D441C1"/>
    <w:rsid w:val="00D444AF"/>
    <w:rsid w:val="00D44B84"/>
    <w:rsid w:val="00D44C39"/>
    <w:rsid w:val="00D467AE"/>
    <w:rsid w:val="00D46801"/>
    <w:rsid w:val="00D50398"/>
    <w:rsid w:val="00D51012"/>
    <w:rsid w:val="00D516D9"/>
    <w:rsid w:val="00D51701"/>
    <w:rsid w:val="00D522A0"/>
    <w:rsid w:val="00D526B5"/>
    <w:rsid w:val="00D52887"/>
    <w:rsid w:val="00D52A7D"/>
    <w:rsid w:val="00D52DAF"/>
    <w:rsid w:val="00D52EB7"/>
    <w:rsid w:val="00D5341C"/>
    <w:rsid w:val="00D53863"/>
    <w:rsid w:val="00D565D3"/>
    <w:rsid w:val="00D5728B"/>
    <w:rsid w:val="00D6023B"/>
    <w:rsid w:val="00D6067A"/>
    <w:rsid w:val="00D609BE"/>
    <w:rsid w:val="00D623CA"/>
    <w:rsid w:val="00D648FE"/>
    <w:rsid w:val="00D655B8"/>
    <w:rsid w:val="00D65637"/>
    <w:rsid w:val="00D65C69"/>
    <w:rsid w:val="00D666E7"/>
    <w:rsid w:val="00D6694A"/>
    <w:rsid w:val="00D673E1"/>
    <w:rsid w:val="00D67F64"/>
    <w:rsid w:val="00D70A55"/>
    <w:rsid w:val="00D70B54"/>
    <w:rsid w:val="00D7165E"/>
    <w:rsid w:val="00D71846"/>
    <w:rsid w:val="00D71863"/>
    <w:rsid w:val="00D736B1"/>
    <w:rsid w:val="00D737FE"/>
    <w:rsid w:val="00D73BAD"/>
    <w:rsid w:val="00D74517"/>
    <w:rsid w:val="00D74C64"/>
    <w:rsid w:val="00D75770"/>
    <w:rsid w:val="00D75E81"/>
    <w:rsid w:val="00D772C2"/>
    <w:rsid w:val="00D80448"/>
    <w:rsid w:val="00D80539"/>
    <w:rsid w:val="00D80593"/>
    <w:rsid w:val="00D822ED"/>
    <w:rsid w:val="00D82C7B"/>
    <w:rsid w:val="00D82E08"/>
    <w:rsid w:val="00D831D7"/>
    <w:rsid w:val="00D83B5A"/>
    <w:rsid w:val="00D83BE7"/>
    <w:rsid w:val="00D84797"/>
    <w:rsid w:val="00D84C0D"/>
    <w:rsid w:val="00D84F40"/>
    <w:rsid w:val="00D8575C"/>
    <w:rsid w:val="00D86F9C"/>
    <w:rsid w:val="00D87130"/>
    <w:rsid w:val="00D87980"/>
    <w:rsid w:val="00D923F7"/>
    <w:rsid w:val="00D92525"/>
    <w:rsid w:val="00D928FA"/>
    <w:rsid w:val="00D934B9"/>
    <w:rsid w:val="00D934F8"/>
    <w:rsid w:val="00D94AD3"/>
    <w:rsid w:val="00D9543C"/>
    <w:rsid w:val="00D954BA"/>
    <w:rsid w:val="00D963BD"/>
    <w:rsid w:val="00D972EE"/>
    <w:rsid w:val="00D9766B"/>
    <w:rsid w:val="00D97E52"/>
    <w:rsid w:val="00DA0141"/>
    <w:rsid w:val="00DA08B5"/>
    <w:rsid w:val="00DA1249"/>
    <w:rsid w:val="00DA1809"/>
    <w:rsid w:val="00DA192C"/>
    <w:rsid w:val="00DA197F"/>
    <w:rsid w:val="00DA227C"/>
    <w:rsid w:val="00DA24AC"/>
    <w:rsid w:val="00DA2714"/>
    <w:rsid w:val="00DA31B5"/>
    <w:rsid w:val="00DA348D"/>
    <w:rsid w:val="00DA5231"/>
    <w:rsid w:val="00DA563B"/>
    <w:rsid w:val="00DB0082"/>
    <w:rsid w:val="00DB0467"/>
    <w:rsid w:val="00DB0CF4"/>
    <w:rsid w:val="00DB145F"/>
    <w:rsid w:val="00DB1F9B"/>
    <w:rsid w:val="00DB277F"/>
    <w:rsid w:val="00DB292C"/>
    <w:rsid w:val="00DB3462"/>
    <w:rsid w:val="00DB3CD5"/>
    <w:rsid w:val="00DB41DF"/>
    <w:rsid w:val="00DB5210"/>
    <w:rsid w:val="00DB6415"/>
    <w:rsid w:val="00DB76FB"/>
    <w:rsid w:val="00DC06FF"/>
    <w:rsid w:val="00DC09F3"/>
    <w:rsid w:val="00DC0A0E"/>
    <w:rsid w:val="00DC205D"/>
    <w:rsid w:val="00DC30EB"/>
    <w:rsid w:val="00DC3498"/>
    <w:rsid w:val="00DC4124"/>
    <w:rsid w:val="00DC5093"/>
    <w:rsid w:val="00DC54BF"/>
    <w:rsid w:val="00DC557A"/>
    <w:rsid w:val="00DC57E8"/>
    <w:rsid w:val="00DC5DB7"/>
    <w:rsid w:val="00DC7B4E"/>
    <w:rsid w:val="00DD00B2"/>
    <w:rsid w:val="00DD0510"/>
    <w:rsid w:val="00DD0D4C"/>
    <w:rsid w:val="00DD0FCC"/>
    <w:rsid w:val="00DD135B"/>
    <w:rsid w:val="00DD1A47"/>
    <w:rsid w:val="00DD1B6B"/>
    <w:rsid w:val="00DD209E"/>
    <w:rsid w:val="00DD2D95"/>
    <w:rsid w:val="00DD435B"/>
    <w:rsid w:val="00DD5063"/>
    <w:rsid w:val="00DD7D4F"/>
    <w:rsid w:val="00DE077E"/>
    <w:rsid w:val="00DE2206"/>
    <w:rsid w:val="00DE3064"/>
    <w:rsid w:val="00DE33C0"/>
    <w:rsid w:val="00DE3928"/>
    <w:rsid w:val="00DE3A73"/>
    <w:rsid w:val="00DE3ED6"/>
    <w:rsid w:val="00DE4457"/>
    <w:rsid w:val="00DE47F1"/>
    <w:rsid w:val="00DE6053"/>
    <w:rsid w:val="00DE6D03"/>
    <w:rsid w:val="00DE7134"/>
    <w:rsid w:val="00DF0A9D"/>
    <w:rsid w:val="00DF0F74"/>
    <w:rsid w:val="00DF3084"/>
    <w:rsid w:val="00DF35E5"/>
    <w:rsid w:val="00DF3ABF"/>
    <w:rsid w:val="00DF3C22"/>
    <w:rsid w:val="00DF5575"/>
    <w:rsid w:val="00DF5613"/>
    <w:rsid w:val="00DF57A3"/>
    <w:rsid w:val="00DF59A3"/>
    <w:rsid w:val="00DF63F3"/>
    <w:rsid w:val="00DF6D22"/>
    <w:rsid w:val="00DF6F2E"/>
    <w:rsid w:val="00DF7073"/>
    <w:rsid w:val="00DF7CF1"/>
    <w:rsid w:val="00DF7DD4"/>
    <w:rsid w:val="00E0011E"/>
    <w:rsid w:val="00E001C3"/>
    <w:rsid w:val="00E007DB"/>
    <w:rsid w:val="00E01212"/>
    <w:rsid w:val="00E01DDE"/>
    <w:rsid w:val="00E0209C"/>
    <w:rsid w:val="00E02CB5"/>
    <w:rsid w:val="00E031CB"/>
    <w:rsid w:val="00E0412D"/>
    <w:rsid w:val="00E0435C"/>
    <w:rsid w:val="00E04DD8"/>
    <w:rsid w:val="00E0611E"/>
    <w:rsid w:val="00E06255"/>
    <w:rsid w:val="00E11784"/>
    <w:rsid w:val="00E117D9"/>
    <w:rsid w:val="00E120E0"/>
    <w:rsid w:val="00E12C7A"/>
    <w:rsid w:val="00E13CE8"/>
    <w:rsid w:val="00E13CFE"/>
    <w:rsid w:val="00E13DB7"/>
    <w:rsid w:val="00E156D2"/>
    <w:rsid w:val="00E15F8B"/>
    <w:rsid w:val="00E16D1D"/>
    <w:rsid w:val="00E17923"/>
    <w:rsid w:val="00E208F9"/>
    <w:rsid w:val="00E20997"/>
    <w:rsid w:val="00E21C03"/>
    <w:rsid w:val="00E230ED"/>
    <w:rsid w:val="00E23498"/>
    <w:rsid w:val="00E249D6"/>
    <w:rsid w:val="00E24F96"/>
    <w:rsid w:val="00E257A6"/>
    <w:rsid w:val="00E258BF"/>
    <w:rsid w:val="00E259B9"/>
    <w:rsid w:val="00E31A04"/>
    <w:rsid w:val="00E31BF4"/>
    <w:rsid w:val="00E3242E"/>
    <w:rsid w:val="00E32CB7"/>
    <w:rsid w:val="00E33244"/>
    <w:rsid w:val="00E33C19"/>
    <w:rsid w:val="00E344B9"/>
    <w:rsid w:val="00E34C6A"/>
    <w:rsid w:val="00E35218"/>
    <w:rsid w:val="00E35622"/>
    <w:rsid w:val="00E3660A"/>
    <w:rsid w:val="00E36F26"/>
    <w:rsid w:val="00E37AB7"/>
    <w:rsid w:val="00E37B23"/>
    <w:rsid w:val="00E40644"/>
    <w:rsid w:val="00E40A41"/>
    <w:rsid w:val="00E41543"/>
    <w:rsid w:val="00E427A5"/>
    <w:rsid w:val="00E4296E"/>
    <w:rsid w:val="00E42E8B"/>
    <w:rsid w:val="00E43365"/>
    <w:rsid w:val="00E43E31"/>
    <w:rsid w:val="00E45D1D"/>
    <w:rsid w:val="00E4742E"/>
    <w:rsid w:val="00E51A44"/>
    <w:rsid w:val="00E52CD0"/>
    <w:rsid w:val="00E5322B"/>
    <w:rsid w:val="00E54168"/>
    <w:rsid w:val="00E55004"/>
    <w:rsid w:val="00E567F6"/>
    <w:rsid w:val="00E62B6C"/>
    <w:rsid w:val="00E631E9"/>
    <w:rsid w:val="00E63D34"/>
    <w:rsid w:val="00E64229"/>
    <w:rsid w:val="00E6592A"/>
    <w:rsid w:val="00E66CB1"/>
    <w:rsid w:val="00E66DF7"/>
    <w:rsid w:val="00E67114"/>
    <w:rsid w:val="00E675F9"/>
    <w:rsid w:val="00E7043A"/>
    <w:rsid w:val="00E70BF5"/>
    <w:rsid w:val="00E710F6"/>
    <w:rsid w:val="00E724BE"/>
    <w:rsid w:val="00E7273D"/>
    <w:rsid w:val="00E72FCA"/>
    <w:rsid w:val="00E732BD"/>
    <w:rsid w:val="00E746BE"/>
    <w:rsid w:val="00E75247"/>
    <w:rsid w:val="00E75308"/>
    <w:rsid w:val="00E75576"/>
    <w:rsid w:val="00E75EB4"/>
    <w:rsid w:val="00E81F72"/>
    <w:rsid w:val="00E82897"/>
    <w:rsid w:val="00E8292A"/>
    <w:rsid w:val="00E82A92"/>
    <w:rsid w:val="00E82AC3"/>
    <w:rsid w:val="00E83872"/>
    <w:rsid w:val="00E8452B"/>
    <w:rsid w:val="00E8485D"/>
    <w:rsid w:val="00E8528E"/>
    <w:rsid w:val="00E85A2B"/>
    <w:rsid w:val="00E85B58"/>
    <w:rsid w:val="00E86A51"/>
    <w:rsid w:val="00E86C47"/>
    <w:rsid w:val="00E90721"/>
    <w:rsid w:val="00E90826"/>
    <w:rsid w:val="00E912DB"/>
    <w:rsid w:val="00E91332"/>
    <w:rsid w:val="00E91A9A"/>
    <w:rsid w:val="00E9268D"/>
    <w:rsid w:val="00E92B94"/>
    <w:rsid w:val="00E930D5"/>
    <w:rsid w:val="00E9325F"/>
    <w:rsid w:val="00E93639"/>
    <w:rsid w:val="00E936D7"/>
    <w:rsid w:val="00E9385F"/>
    <w:rsid w:val="00E93A73"/>
    <w:rsid w:val="00E93B8A"/>
    <w:rsid w:val="00E93F03"/>
    <w:rsid w:val="00E93F31"/>
    <w:rsid w:val="00E940E0"/>
    <w:rsid w:val="00E9558A"/>
    <w:rsid w:val="00E95F7A"/>
    <w:rsid w:val="00E97065"/>
    <w:rsid w:val="00E97EDC"/>
    <w:rsid w:val="00EA0025"/>
    <w:rsid w:val="00EA10F8"/>
    <w:rsid w:val="00EA1491"/>
    <w:rsid w:val="00EA2F6F"/>
    <w:rsid w:val="00EA37B1"/>
    <w:rsid w:val="00EA3AE7"/>
    <w:rsid w:val="00EA4C6A"/>
    <w:rsid w:val="00EA4E11"/>
    <w:rsid w:val="00EA5F4F"/>
    <w:rsid w:val="00EA6187"/>
    <w:rsid w:val="00EA629F"/>
    <w:rsid w:val="00EA6816"/>
    <w:rsid w:val="00EA6F86"/>
    <w:rsid w:val="00EA7F63"/>
    <w:rsid w:val="00EB0DCE"/>
    <w:rsid w:val="00EB13E5"/>
    <w:rsid w:val="00EB2313"/>
    <w:rsid w:val="00EB2D73"/>
    <w:rsid w:val="00EB3B19"/>
    <w:rsid w:val="00EB40C1"/>
    <w:rsid w:val="00EB414C"/>
    <w:rsid w:val="00EB42B1"/>
    <w:rsid w:val="00EB4354"/>
    <w:rsid w:val="00EB51D6"/>
    <w:rsid w:val="00EB69A8"/>
    <w:rsid w:val="00EC0980"/>
    <w:rsid w:val="00EC0A12"/>
    <w:rsid w:val="00EC248E"/>
    <w:rsid w:val="00EC2673"/>
    <w:rsid w:val="00EC3646"/>
    <w:rsid w:val="00EC395F"/>
    <w:rsid w:val="00EC42A7"/>
    <w:rsid w:val="00EC4ACE"/>
    <w:rsid w:val="00EC4BD8"/>
    <w:rsid w:val="00EC5549"/>
    <w:rsid w:val="00EC55C4"/>
    <w:rsid w:val="00EC584E"/>
    <w:rsid w:val="00EC5C3E"/>
    <w:rsid w:val="00EC5FB7"/>
    <w:rsid w:val="00EC6570"/>
    <w:rsid w:val="00EC6836"/>
    <w:rsid w:val="00EC6F53"/>
    <w:rsid w:val="00EC7193"/>
    <w:rsid w:val="00ED10DF"/>
    <w:rsid w:val="00ED112F"/>
    <w:rsid w:val="00ED12A1"/>
    <w:rsid w:val="00ED1B79"/>
    <w:rsid w:val="00ED20A2"/>
    <w:rsid w:val="00ED23C7"/>
    <w:rsid w:val="00ED2B67"/>
    <w:rsid w:val="00ED30C0"/>
    <w:rsid w:val="00ED3492"/>
    <w:rsid w:val="00ED396A"/>
    <w:rsid w:val="00ED5171"/>
    <w:rsid w:val="00ED54FA"/>
    <w:rsid w:val="00ED6A96"/>
    <w:rsid w:val="00EE04E1"/>
    <w:rsid w:val="00EE0864"/>
    <w:rsid w:val="00EE0D8B"/>
    <w:rsid w:val="00EE1115"/>
    <w:rsid w:val="00EE169E"/>
    <w:rsid w:val="00EE1E9D"/>
    <w:rsid w:val="00EE2075"/>
    <w:rsid w:val="00EE2491"/>
    <w:rsid w:val="00EE2767"/>
    <w:rsid w:val="00EE341A"/>
    <w:rsid w:val="00EE3BD0"/>
    <w:rsid w:val="00EE410F"/>
    <w:rsid w:val="00EE536C"/>
    <w:rsid w:val="00EE5503"/>
    <w:rsid w:val="00EE6F65"/>
    <w:rsid w:val="00EE79E8"/>
    <w:rsid w:val="00EE7C41"/>
    <w:rsid w:val="00EF2A40"/>
    <w:rsid w:val="00EF32AF"/>
    <w:rsid w:val="00EF4643"/>
    <w:rsid w:val="00EF4D1E"/>
    <w:rsid w:val="00EF59B7"/>
    <w:rsid w:val="00EF5EE6"/>
    <w:rsid w:val="00EF5F45"/>
    <w:rsid w:val="00EF6682"/>
    <w:rsid w:val="00EF6C0B"/>
    <w:rsid w:val="00EF7A3D"/>
    <w:rsid w:val="00EF7C1F"/>
    <w:rsid w:val="00F00805"/>
    <w:rsid w:val="00F00F5E"/>
    <w:rsid w:val="00F01B86"/>
    <w:rsid w:val="00F029BF"/>
    <w:rsid w:val="00F03734"/>
    <w:rsid w:val="00F03939"/>
    <w:rsid w:val="00F03AF6"/>
    <w:rsid w:val="00F03D2B"/>
    <w:rsid w:val="00F04F48"/>
    <w:rsid w:val="00F05197"/>
    <w:rsid w:val="00F0526A"/>
    <w:rsid w:val="00F0571F"/>
    <w:rsid w:val="00F058D9"/>
    <w:rsid w:val="00F05C73"/>
    <w:rsid w:val="00F065AD"/>
    <w:rsid w:val="00F06827"/>
    <w:rsid w:val="00F06B87"/>
    <w:rsid w:val="00F07F0D"/>
    <w:rsid w:val="00F07F8D"/>
    <w:rsid w:val="00F10C71"/>
    <w:rsid w:val="00F111C1"/>
    <w:rsid w:val="00F134C4"/>
    <w:rsid w:val="00F13A7C"/>
    <w:rsid w:val="00F16692"/>
    <w:rsid w:val="00F17213"/>
    <w:rsid w:val="00F2006B"/>
    <w:rsid w:val="00F20106"/>
    <w:rsid w:val="00F226AE"/>
    <w:rsid w:val="00F22E0C"/>
    <w:rsid w:val="00F2304B"/>
    <w:rsid w:val="00F238E7"/>
    <w:rsid w:val="00F23FD4"/>
    <w:rsid w:val="00F241FD"/>
    <w:rsid w:val="00F246D2"/>
    <w:rsid w:val="00F25C50"/>
    <w:rsid w:val="00F26665"/>
    <w:rsid w:val="00F268B9"/>
    <w:rsid w:val="00F26E6D"/>
    <w:rsid w:val="00F26FA9"/>
    <w:rsid w:val="00F27037"/>
    <w:rsid w:val="00F308FD"/>
    <w:rsid w:val="00F30989"/>
    <w:rsid w:val="00F30B3C"/>
    <w:rsid w:val="00F30D41"/>
    <w:rsid w:val="00F316FE"/>
    <w:rsid w:val="00F323BF"/>
    <w:rsid w:val="00F33647"/>
    <w:rsid w:val="00F33A1A"/>
    <w:rsid w:val="00F33E9C"/>
    <w:rsid w:val="00F34AEC"/>
    <w:rsid w:val="00F358DC"/>
    <w:rsid w:val="00F359C8"/>
    <w:rsid w:val="00F36123"/>
    <w:rsid w:val="00F36787"/>
    <w:rsid w:val="00F37E63"/>
    <w:rsid w:val="00F4028F"/>
    <w:rsid w:val="00F40D55"/>
    <w:rsid w:val="00F4108E"/>
    <w:rsid w:val="00F41662"/>
    <w:rsid w:val="00F432CC"/>
    <w:rsid w:val="00F45613"/>
    <w:rsid w:val="00F46A1A"/>
    <w:rsid w:val="00F474C4"/>
    <w:rsid w:val="00F478DB"/>
    <w:rsid w:val="00F52450"/>
    <w:rsid w:val="00F5250A"/>
    <w:rsid w:val="00F52F15"/>
    <w:rsid w:val="00F532EA"/>
    <w:rsid w:val="00F539ED"/>
    <w:rsid w:val="00F5427C"/>
    <w:rsid w:val="00F5482A"/>
    <w:rsid w:val="00F54DC6"/>
    <w:rsid w:val="00F54F38"/>
    <w:rsid w:val="00F57673"/>
    <w:rsid w:val="00F60DE8"/>
    <w:rsid w:val="00F6100F"/>
    <w:rsid w:val="00F6139F"/>
    <w:rsid w:val="00F614AE"/>
    <w:rsid w:val="00F62222"/>
    <w:rsid w:val="00F624DA"/>
    <w:rsid w:val="00F627D6"/>
    <w:rsid w:val="00F62B70"/>
    <w:rsid w:val="00F63E9C"/>
    <w:rsid w:val="00F6532F"/>
    <w:rsid w:val="00F66010"/>
    <w:rsid w:val="00F6608E"/>
    <w:rsid w:val="00F668CF"/>
    <w:rsid w:val="00F67171"/>
    <w:rsid w:val="00F67A5A"/>
    <w:rsid w:val="00F7006F"/>
    <w:rsid w:val="00F70596"/>
    <w:rsid w:val="00F725A1"/>
    <w:rsid w:val="00F733AF"/>
    <w:rsid w:val="00F73708"/>
    <w:rsid w:val="00F7414D"/>
    <w:rsid w:val="00F74499"/>
    <w:rsid w:val="00F753B5"/>
    <w:rsid w:val="00F75452"/>
    <w:rsid w:val="00F759C6"/>
    <w:rsid w:val="00F76019"/>
    <w:rsid w:val="00F76496"/>
    <w:rsid w:val="00F80781"/>
    <w:rsid w:val="00F809CF"/>
    <w:rsid w:val="00F80C2C"/>
    <w:rsid w:val="00F8155A"/>
    <w:rsid w:val="00F81DDC"/>
    <w:rsid w:val="00F837A8"/>
    <w:rsid w:val="00F84835"/>
    <w:rsid w:val="00F851E4"/>
    <w:rsid w:val="00F854E8"/>
    <w:rsid w:val="00F85A1C"/>
    <w:rsid w:val="00F86008"/>
    <w:rsid w:val="00F86496"/>
    <w:rsid w:val="00F864DC"/>
    <w:rsid w:val="00F8727E"/>
    <w:rsid w:val="00F877FF"/>
    <w:rsid w:val="00F87ECB"/>
    <w:rsid w:val="00F90FE9"/>
    <w:rsid w:val="00F91125"/>
    <w:rsid w:val="00F93368"/>
    <w:rsid w:val="00F93AA9"/>
    <w:rsid w:val="00F94460"/>
    <w:rsid w:val="00F94A36"/>
    <w:rsid w:val="00F94E00"/>
    <w:rsid w:val="00F9517E"/>
    <w:rsid w:val="00F9602C"/>
    <w:rsid w:val="00F9612F"/>
    <w:rsid w:val="00F962D3"/>
    <w:rsid w:val="00F97583"/>
    <w:rsid w:val="00F97964"/>
    <w:rsid w:val="00FA34F4"/>
    <w:rsid w:val="00FA3668"/>
    <w:rsid w:val="00FA41C5"/>
    <w:rsid w:val="00FA5E10"/>
    <w:rsid w:val="00FA7271"/>
    <w:rsid w:val="00FA7765"/>
    <w:rsid w:val="00FA7C71"/>
    <w:rsid w:val="00FB04DA"/>
    <w:rsid w:val="00FB067D"/>
    <w:rsid w:val="00FB253F"/>
    <w:rsid w:val="00FB5660"/>
    <w:rsid w:val="00FB5FE5"/>
    <w:rsid w:val="00FB697F"/>
    <w:rsid w:val="00FB7634"/>
    <w:rsid w:val="00FB7A6C"/>
    <w:rsid w:val="00FB7CDC"/>
    <w:rsid w:val="00FC04B9"/>
    <w:rsid w:val="00FC051B"/>
    <w:rsid w:val="00FC0BFD"/>
    <w:rsid w:val="00FC0D4C"/>
    <w:rsid w:val="00FC3521"/>
    <w:rsid w:val="00FC3B60"/>
    <w:rsid w:val="00FC3B98"/>
    <w:rsid w:val="00FC3BC2"/>
    <w:rsid w:val="00FC47B2"/>
    <w:rsid w:val="00FC4ACE"/>
    <w:rsid w:val="00FC5070"/>
    <w:rsid w:val="00FC5FCB"/>
    <w:rsid w:val="00FC6236"/>
    <w:rsid w:val="00FD014C"/>
    <w:rsid w:val="00FD080E"/>
    <w:rsid w:val="00FD0E47"/>
    <w:rsid w:val="00FD1290"/>
    <w:rsid w:val="00FD1532"/>
    <w:rsid w:val="00FD1FCD"/>
    <w:rsid w:val="00FD2420"/>
    <w:rsid w:val="00FD376F"/>
    <w:rsid w:val="00FD38DE"/>
    <w:rsid w:val="00FD451E"/>
    <w:rsid w:val="00FD479D"/>
    <w:rsid w:val="00FD47A7"/>
    <w:rsid w:val="00FD5A91"/>
    <w:rsid w:val="00FD5CC5"/>
    <w:rsid w:val="00FD5D47"/>
    <w:rsid w:val="00FD6BBD"/>
    <w:rsid w:val="00FD720C"/>
    <w:rsid w:val="00FD766C"/>
    <w:rsid w:val="00FE116C"/>
    <w:rsid w:val="00FE1E4B"/>
    <w:rsid w:val="00FE314F"/>
    <w:rsid w:val="00FE50DB"/>
    <w:rsid w:val="00FE6900"/>
    <w:rsid w:val="00FE7A0F"/>
    <w:rsid w:val="00FF013C"/>
    <w:rsid w:val="00FF122B"/>
    <w:rsid w:val="00FF1BDA"/>
    <w:rsid w:val="00FF2A1A"/>
    <w:rsid w:val="00FF3403"/>
    <w:rsid w:val="00FF43BB"/>
    <w:rsid w:val="00FF5926"/>
    <w:rsid w:val="00FF6347"/>
    <w:rsid w:val="00FF64D7"/>
    <w:rsid w:val="00FF7055"/>
    <w:rsid w:val="00F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826EB"/>
  <w15:chartTrackingRefBased/>
  <w15:docId w15:val="{495B17C9-0942-437E-ACD4-815B6932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5B8"/>
    <w:pPr>
      <w:suppressAutoHyphens/>
      <w:overflowPunct w:val="0"/>
      <w:autoSpaceDE w:val="0"/>
      <w:spacing w:after="0" w:line="240" w:lineRule="auto"/>
      <w:textAlignment w:val="baseline"/>
    </w:pPr>
    <w:rPr>
      <w:rFonts w:ascii="AngsanaUPC" w:eastAsia="Times New Roman" w:hAnsi="AngsanaUPC" w:cs="AngsanaUPC"/>
      <w:sz w:val="32"/>
      <w:szCs w:val="32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062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nhideWhenUsed/>
    <w:rsid w:val="005C4199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rsid w:val="005C4199"/>
    <w:rPr>
      <w:rFonts w:ascii="AngsanaUPC" w:eastAsia="Times New Roman" w:hAnsi="AngsanaUPC" w:cs="Angsana New"/>
      <w:sz w:val="32"/>
      <w:szCs w:val="40"/>
      <w:lang w:eastAsia="th-TH"/>
    </w:rPr>
  </w:style>
  <w:style w:type="paragraph" w:styleId="Footer">
    <w:name w:val="footer"/>
    <w:basedOn w:val="Normal"/>
    <w:link w:val="FooterChar"/>
    <w:uiPriority w:val="99"/>
    <w:unhideWhenUsed/>
    <w:rsid w:val="005C4199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5C4199"/>
    <w:rPr>
      <w:rFonts w:ascii="AngsanaUPC" w:eastAsia="Times New Roman" w:hAnsi="AngsanaUPC" w:cs="Angsana New"/>
      <w:sz w:val="32"/>
      <w:szCs w:val="40"/>
      <w:lang w:eastAsia="th-TH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0F322F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0F322F"/>
    <w:rPr>
      <w:rFonts w:cs="Angsana New"/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0F322F"/>
    <w:rPr>
      <w:rFonts w:ascii="AngsanaUPC" w:eastAsia="Times New Roman" w:hAnsi="AngsanaUPC" w:cs="Angsana New"/>
      <w:sz w:val="20"/>
      <w:szCs w:val="25"/>
      <w:lang w:eastAsia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2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22F"/>
    <w:rPr>
      <w:rFonts w:ascii="AngsanaUPC" w:eastAsia="Times New Roman" w:hAnsi="AngsanaUPC" w:cs="Angsana New"/>
      <w:b/>
      <w:bCs/>
      <w:sz w:val="20"/>
      <w:szCs w:val="25"/>
      <w:lang w:eastAsia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22F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2F"/>
    <w:rPr>
      <w:rFonts w:ascii="Segoe UI" w:eastAsia="Times New Roman" w:hAnsi="Segoe UI" w:cs="Angsana New"/>
      <w:sz w:val="18"/>
      <w:szCs w:val="22"/>
      <w:lang w:eastAsia="th-TH"/>
    </w:rPr>
  </w:style>
  <w:style w:type="paragraph" w:styleId="Revision">
    <w:name w:val="Revision"/>
    <w:hidden/>
    <w:uiPriority w:val="99"/>
    <w:semiHidden/>
    <w:rsid w:val="008C5CCE"/>
    <w:pPr>
      <w:spacing w:after="0" w:line="240" w:lineRule="auto"/>
    </w:pPr>
    <w:rPr>
      <w:rFonts w:ascii="AngsanaUPC" w:eastAsia="Times New Roman" w:hAnsi="AngsanaUPC" w:cs="Angsana New"/>
      <w:sz w:val="32"/>
      <w:szCs w:val="40"/>
      <w:lang w:eastAsia="th-TH"/>
    </w:rPr>
  </w:style>
  <w:style w:type="character" w:customStyle="1" w:styleId="cf01">
    <w:name w:val="cf01"/>
    <w:basedOn w:val="DefaultParagraphFont"/>
    <w:rsid w:val="003C5FA5"/>
    <w:rPr>
      <w:rFonts w:ascii="Leelawadee UI" w:hAnsi="Leelawadee UI" w:cs="Leelawadee UI" w:hint="default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1E65A6-5E03-47C7-ACFE-158C637771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CB0F61-32AF-4486-95D8-349DAA569F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4B5D6-2BB7-46B4-B3EB-A0CC4948F86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4.xml><?xml version="1.0" encoding="utf-8"?>
<ds:datastoreItem xmlns:ds="http://schemas.openxmlformats.org/officeDocument/2006/customXml" ds:itemID="{3D5CCDBC-7E59-4C0B-B4D8-97DD9DCF2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piyakal@sec.or.th</dc:creator>
  <cp:keywords/>
  <dc:description/>
  <cp:lastModifiedBy>Booranima Arunnimitkul</cp:lastModifiedBy>
  <cp:revision>6</cp:revision>
  <cp:lastPrinted>2026-07-08T08:01:00Z</cp:lastPrinted>
  <dcterms:created xsi:type="dcterms:W3CDTF">2026-09-04T04:50:00Z</dcterms:created>
  <dcterms:modified xsi:type="dcterms:W3CDTF">2026-09-08T04:04:00Z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2022-04-11T07:58:29Z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4522dff6-45ca-4b2d-9498-bcc0b6abd4a8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0x010100408AA6F79F9C5E42AC70ADAEFFD027C6</vt:lpwstr>
  </property>
  <property fmtid="{D5CDD505-2E9C-101B-9397-08002B2CF9AE}" pid="10" name="MediaServiceImageTags">
    <vt:lpwstr/>
  </property>
</Properties>
</file>