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25B9E" w14:textId="77777777" w:rsidR="00F34ACD" w:rsidRPr="002B0BDF" w:rsidRDefault="006F2274" w:rsidP="006F2274">
      <w:pPr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 w:rsidRPr="002B0BDF">
        <w:rPr>
          <w:rFonts w:ascii="TH Sarabun New" w:hAnsi="TH Sarabun New" w:cs="TH Sarabun New"/>
          <w:b/>
          <w:bCs/>
          <w:sz w:val="32"/>
          <w:szCs w:val="32"/>
          <w:cs/>
        </w:rPr>
        <w:t>ภาคผนวก</w:t>
      </w:r>
    </w:p>
    <w:p w14:paraId="2321963D" w14:textId="77777777" w:rsidR="006F2274" w:rsidRPr="002B0BDF" w:rsidRDefault="006F2274" w:rsidP="006F2274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B0BDF">
        <w:rPr>
          <w:rFonts w:ascii="TH Sarabun New" w:hAnsi="TH Sarabun New" w:cs="TH Sarabun New"/>
          <w:b/>
          <w:bCs/>
          <w:sz w:val="32"/>
          <w:szCs w:val="32"/>
          <w:cs/>
        </w:rPr>
        <w:t>การเปิดเผยข้อมูลที่เกี่ยวข้องกับความยั่งยืน</w:t>
      </w:r>
    </w:p>
    <w:p w14:paraId="5A8D73D5" w14:textId="5BDBDCED" w:rsidR="006F2274" w:rsidRPr="002B0BDF" w:rsidRDefault="006F2274" w:rsidP="006F2274">
      <w:pPr>
        <w:ind w:right="40"/>
        <w:jc w:val="thaiDistribute"/>
        <w:rPr>
          <w:rFonts w:ascii="TH Sarabun New" w:eastAsia="DengXian" w:hAnsi="TH Sarabun New" w:cs="TH Sarabun New"/>
          <w:b/>
          <w:bCs/>
          <w:spacing w:val="-6"/>
          <w:sz w:val="32"/>
          <w:szCs w:val="32"/>
          <w:u w:val="single"/>
          <w:lang w:eastAsia="zh-CN"/>
        </w:rPr>
      </w:pPr>
      <w:r w:rsidRPr="002B0BDF">
        <w:rPr>
          <w:rFonts w:ascii="TH Sarabun New" w:eastAsia="DengXian" w:hAnsi="TH Sarabun New" w:cs="TH Sarabun New"/>
          <w:b/>
          <w:bCs/>
          <w:spacing w:val="-6"/>
          <w:sz w:val="32"/>
          <w:szCs w:val="32"/>
          <w:u w:val="single"/>
          <w:cs/>
          <w:lang w:eastAsia="zh-CN"/>
        </w:rPr>
        <w:t>มาตรฐานการเปิดเผยข้อมูล</w:t>
      </w:r>
      <w:r w:rsidR="00C20FCF" w:rsidRPr="002B0BDF">
        <w:rPr>
          <w:rFonts w:ascii="TH Sarabun New" w:eastAsia="DengXian" w:hAnsi="TH Sarabun New" w:cs="TH Sarabun New"/>
          <w:b/>
          <w:bCs/>
          <w:spacing w:val="-6"/>
          <w:sz w:val="32"/>
          <w:szCs w:val="32"/>
          <w:u w:val="single"/>
          <w:cs/>
          <w:lang w:eastAsia="zh-CN"/>
        </w:rPr>
        <w:t>ที่เกี่ยวข้องกับ</w:t>
      </w:r>
      <w:r w:rsidRPr="002B0BDF">
        <w:rPr>
          <w:rFonts w:ascii="TH Sarabun New" w:eastAsia="DengXian" w:hAnsi="TH Sarabun New" w:cs="TH Sarabun New"/>
          <w:b/>
          <w:bCs/>
          <w:spacing w:val="-6"/>
          <w:sz w:val="32"/>
          <w:szCs w:val="32"/>
          <w:u w:val="single"/>
          <w:cs/>
          <w:lang w:eastAsia="zh-CN"/>
        </w:rPr>
        <w:t>ความยั่งยืน</w:t>
      </w:r>
    </w:p>
    <w:p w14:paraId="7FA18BC4" w14:textId="5A242049" w:rsidR="006F2274" w:rsidRPr="002B0BDF" w:rsidRDefault="006F2274" w:rsidP="006F2274">
      <w:pPr>
        <w:ind w:right="40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2B0BDF">
        <w:rPr>
          <w:rFonts w:ascii="TH Sarabun New" w:eastAsia="DengXian" w:hAnsi="TH Sarabun New" w:cs="TH Sarabun New"/>
          <w:spacing w:val="-6"/>
          <w:sz w:val="32"/>
          <w:szCs w:val="32"/>
          <w:cs/>
          <w:lang w:eastAsia="zh-CN"/>
        </w:rPr>
        <w:t xml:space="preserve">กำหนดให้การเปิดเผยข้อมูลทางการเงินที่เกี่ยวข้องกับความยั่งยืน </w:t>
      </w:r>
      <w:r w:rsidRPr="002B0BDF">
        <w:rPr>
          <w:rFonts w:ascii="TH Sarabun New" w:hAnsi="TH Sarabun New" w:cs="TH Sarabun New"/>
          <w:spacing w:val="-6"/>
          <w:kern w:val="32"/>
          <w:sz w:val="32"/>
          <w:szCs w:val="32"/>
          <w:cs/>
        </w:rPr>
        <w:t>เป็นไปตาม</w:t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>และสอดคล้องกับมาตรฐานการ</w:t>
      </w:r>
      <w:r w:rsidR="00351776" w:rsidRPr="002B0BDF">
        <w:rPr>
          <w:rFonts w:ascii="TH Sarabun New" w:hAnsi="TH Sarabun New" w:cs="TH Sarabun New"/>
          <w:spacing w:val="-6"/>
          <w:sz w:val="32"/>
          <w:szCs w:val="32"/>
          <w:cs/>
        </w:rPr>
        <w:t>รายงานทางการเงิน</w:t>
      </w:r>
      <w:r w:rsidR="00260EB6" w:rsidRPr="002B0BDF">
        <w:rPr>
          <w:rFonts w:ascii="TH Sarabun New" w:hAnsi="TH Sarabun New" w:cs="TH Sarabun New"/>
          <w:spacing w:val="-6"/>
          <w:sz w:val="32"/>
          <w:szCs w:val="32"/>
          <w:cs/>
        </w:rPr>
        <w:t>ด้านการ</w:t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>เปิดเผยข้อมูลความยั่งยืน</w:t>
      </w:r>
      <w:r w:rsidRPr="002B0BDF">
        <w:rPr>
          <w:rFonts w:ascii="TH Sarabun New" w:hAnsi="TH Sarabun New" w:cs="TH Sarabun New"/>
          <w:sz w:val="32"/>
          <w:szCs w:val="32"/>
          <w:cs/>
        </w:rPr>
        <w:t xml:space="preserve"> ได้แก่ (1) มาตรฐานการรายงานทางการเงิน</w:t>
      </w:r>
      <w:r w:rsidR="000C0E2B" w:rsidRPr="002B0BDF">
        <w:rPr>
          <w:rFonts w:ascii="TH Sarabun New" w:hAnsi="TH Sarabun New" w:cs="TH Sarabun New"/>
          <w:sz w:val="32"/>
          <w:szCs w:val="32"/>
          <w:cs/>
        </w:rPr>
        <w:t>ด้านการเปิดเผยข้อมูลความยั่งยืน</w:t>
      </w:r>
      <w:r w:rsidRPr="002B0BDF">
        <w:rPr>
          <w:rFonts w:ascii="TH Sarabun New" w:hAnsi="TH Sarabun New" w:cs="TH Sarabun New"/>
          <w:sz w:val="32"/>
          <w:szCs w:val="32"/>
          <w:cs/>
        </w:rPr>
        <w:t xml:space="preserve"> ฉบับที่ 1 (</w:t>
      </w:r>
      <w:r w:rsidRPr="002B0BDF">
        <w:rPr>
          <w:rFonts w:ascii="TH Sarabun New" w:hAnsi="TH Sarabun New" w:cs="TH Sarabun New"/>
          <w:sz w:val="32"/>
          <w:szCs w:val="32"/>
        </w:rPr>
        <w:t>IFRS</w:t>
      </w:r>
      <w:r w:rsidRPr="002B0BD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B0BDF">
        <w:rPr>
          <w:rFonts w:ascii="TH Sarabun New" w:hAnsi="TH Sarabun New" w:cs="TH Sarabun New"/>
          <w:sz w:val="32"/>
          <w:szCs w:val="32"/>
        </w:rPr>
        <w:t>S</w:t>
      </w:r>
      <w:r w:rsidRPr="002B0BDF">
        <w:rPr>
          <w:rFonts w:ascii="TH Sarabun New" w:hAnsi="TH Sarabun New" w:cs="TH Sarabun New"/>
          <w:sz w:val="32"/>
          <w:szCs w:val="32"/>
          <w:cs/>
        </w:rPr>
        <w:t xml:space="preserve">1) </w:t>
      </w:r>
      <w:r w:rsidR="000C0E2B" w:rsidRPr="002B0BDF">
        <w:rPr>
          <w:rFonts w:ascii="TH Sarabun New" w:hAnsi="TH Sarabun New" w:cs="TH Sarabun New" w:hint="cs"/>
          <w:sz w:val="32"/>
          <w:szCs w:val="32"/>
          <w:cs/>
        </w:rPr>
        <w:t xml:space="preserve">เรื่อง </w:t>
      </w:r>
      <w:r w:rsidRPr="002B0BDF">
        <w:rPr>
          <w:rFonts w:ascii="TH Sarabun New" w:hAnsi="TH Sarabun New" w:cs="TH Sarabun New"/>
          <w:sz w:val="32"/>
          <w:szCs w:val="32"/>
          <w:cs/>
        </w:rPr>
        <w:t>ข้อกำหนดทั่วไปสำหรับการเปิดเผยข้อมูลทางการเงิน</w:t>
      </w:r>
      <w:r w:rsidR="00DF2594" w:rsidRPr="002B0BDF">
        <w:rPr>
          <w:rFonts w:ascii="TH Sarabun New" w:hAnsi="TH Sarabun New" w:cs="TH Sarabun New"/>
          <w:sz w:val="32"/>
          <w:szCs w:val="32"/>
          <w:cs/>
        </w:rPr>
        <w:t>ที่</w:t>
      </w:r>
      <w:r w:rsidRPr="002B0BDF">
        <w:rPr>
          <w:rFonts w:ascii="TH Sarabun New" w:hAnsi="TH Sarabun New" w:cs="TH Sarabun New"/>
          <w:sz w:val="32"/>
          <w:szCs w:val="32"/>
          <w:cs/>
        </w:rPr>
        <w:t>เกี่ยว</w:t>
      </w:r>
      <w:r w:rsidR="005957FA" w:rsidRPr="002B0BDF">
        <w:rPr>
          <w:rFonts w:ascii="TH Sarabun New" w:hAnsi="TH Sarabun New" w:cs="TH Sarabun New"/>
          <w:sz w:val="32"/>
          <w:szCs w:val="32"/>
          <w:cs/>
        </w:rPr>
        <w:t>ข้อง</w:t>
      </w:r>
      <w:r w:rsidRPr="002B0BDF">
        <w:rPr>
          <w:rFonts w:ascii="TH Sarabun New" w:hAnsi="TH Sarabun New" w:cs="TH Sarabun New"/>
          <w:sz w:val="32"/>
          <w:szCs w:val="32"/>
          <w:cs/>
        </w:rPr>
        <w:t>กับ</w:t>
      </w:r>
      <w:r w:rsidR="005957FA" w:rsidRPr="002B0BDF">
        <w:rPr>
          <w:rFonts w:ascii="TH Sarabun New" w:hAnsi="TH Sarabun New" w:cs="TH Sarabun New"/>
          <w:sz w:val="32"/>
          <w:szCs w:val="32"/>
          <w:cs/>
        </w:rPr>
        <w:br/>
      </w:r>
      <w:r w:rsidRPr="002B0BDF">
        <w:rPr>
          <w:rFonts w:ascii="TH Sarabun New" w:hAnsi="TH Sarabun New" w:cs="TH Sarabun New"/>
          <w:sz w:val="32"/>
          <w:szCs w:val="32"/>
          <w:cs/>
        </w:rPr>
        <w:t>ความยั่งยืน และ (2) มาตรฐานการรายงานทางการเงิน</w:t>
      </w:r>
      <w:r w:rsidR="00363074" w:rsidRPr="002B0BDF">
        <w:rPr>
          <w:rFonts w:ascii="TH Sarabun New" w:hAnsi="TH Sarabun New" w:cs="TH Sarabun New"/>
          <w:sz w:val="32"/>
          <w:szCs w:val="32"/>
          <w:cs/>
        </w:rPr>
        <w:t>ด้าน</w:t>
      </w:r>
      <w:r w:rsidR="000F11D9" w:rsidRPr="002B0BDF">
        <w:rPr>
          <w:rFonts w:ascii="TH Sarabun New" w:hAnsi="TH Sarabun New" w:cs="TH Sarabun New"/>
          <w:sz w:val="32"/>
          <w:szCs w:val="32"/>
          <w:cs/>
        </w:rPr>
        <w:t>การเปิดเผย</w:t>
      </w:r>
      <w:r w:rsidRPr="002B0BDF">
        <w:rPr>
          <w:rFonts w:ascii="TH Sarabun New" w:hAnsi="TH Sarabun New" w:cs="TH Sarabun New"/>
          <w:sz w:val="32"/>
          <w:szCs w:val="32"/>
          <w:cs/>
        </w:rPr>
        <w:t xml:space="preserve">ข้อมูลความยั่งยืน ฉบับที่ 2 </w:t>
      </w:r>
      <w:r w:rsidR="000F11D9" w:rsidRPr="002B0BDF"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  <w:r w:rsidRPr="002B0BDF">
        <w:rPr>
          <w:rFonts w:ascii="TH Sarabun New" w:hAnsi="TH Sarabun New" w:cs="TH Sarabun New"/>
          <w:sz w:val="32"/>
          <w:szCs w:val="32"/>
          <w:cs/>
        </w:rPr>
        <w:t>การเปิดเผยข้อมูลที่</w:t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>เกี่ยวข้องกับสภาพภูมิอากาศ (</w:t>
      </w:r>
      <w:r w:rsidRPr="002B0BDF">
        <w:rPr>
          <w:rFonts w:ascii="TH Sarabun New" w:hAnsi="TH Sarabun New" w:cs="TH Sarabun New"/>
          <w:spacing w:val="-6"/>
          <w:sz w:val="32"/>
          <w:szCs w:val="32"/>
        </w:rPr>
        <w:t>IFRS</w:t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2B0BDF">
        <w:rPr>
          <w:rFonts w:ascii="TH Sarabun New" w:hAnsi="TH Sarabun New" w:cs="TH Sarabun New"/>
          <w:spacing w:val="-6"/>
          <w:sz w:val="32"/>
          <w:szCs w:val="32"/>
        </w:rPr>
        <w:t>S</w:t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 xml:space="preserve">2) ฉบับสมบูรณ์ (ฉบับภาษาอังกฤษ) </w:t>
      </w:r>
      <w:r w:rsidRPr="002B0BDF">
        <w:rPr>
          <w:rFonts w:ascii="TH Sarabun New" w:hAnsi="TH Sarabun New" w:cs="TH Sarabun New"/>
          <w:sz w:val="32"/>
          <w:szCs w:val="32"/>
          <w:cs/>
        </w:rPr>
        <w:t>ที่กำหนดโดย</w:t>
      </w:r>
      <w:r w:rsidR="009A6B6E" w:rsidRPr="002B0BDF">
        <w:rPr>
          <w:rFonts w:ascii="TH Sarabun New" w:hAnsi="TH Sarabun New" w:cs="TH Sarabun New"/>
          <w:sz w:val="32"/>
          <w:szCs w:val="32"/>
          <w:cs/>
        </w:rPr>
        <w:t>คณะกรรมการมาตรฐานความยั่งยืนระหว่างประเทศ</w:t>
      </w:r>
      <w:r w:rsidRPr="002B0BDF">
        <w:rPr>
          <w:rFonts w:ascii="TH Sarabun New" w:hAnsi="TH Sarabun New" w:cs="TH Sarabun New"/>
          <w:sz w:val="32"/>
          <w:szCs w:val="32"/>
        </w:rPr>
        <w:t xml:space="preserve"> </w:t>
      </w:r>
      <w:r w:rsidR="009A6B6E" w:rsidRPr="002B0BDF">
        <w:rPr>
          <w:rFonts w:ascii="TH Sarabun New" w:hAnsi="TH Sarabun New" w:cs="TH Sarabun New" w:hint="cs"/>
          <w:sz w:val="32"/>
          <w:szCs w:val="32"/>
          <w:cs/>
        </w:rPr>
        <w:t>(</w:t>
      </w:r>
      <w:r w:rsidRPr="002B0BDF">
        <w:rPr>
          <w:rFonts w:ascii="TH Sarabun New" w:hAnsi="TH Sarabun New" w:cs="TH Sarabun New"/>
          <w:spacing w:val="-6"/>
          <w:sz w:val="32"/>
          <w:szCs w:val="32"/>
        </w:rPr>
        <w:t>The</w:t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2B0BDF">
        <w:rPr>
          <w:rFonts w:ascii="TH Sarabun New" w:hAnsi="TH Sarabun New" w:cs="TH Sarabun New"/>
          <w:spacing w:val="-6"/>
          <w:sz w:val="32"/>
          <w:szCs w:val="32"/>
        </w:rPr>
        <w:t>International</w:t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2B0BDF">
        <w:rPr>
          <w:rFonts w:ascii="TH Sarabun New" w:hAnsi="TH Sarabun New" w:cs="TH Sarabun New"/>
          <w:spacing w:val="-6"/>
          <w:sz w:val="32"/>
          <w:szCs w:val="32"/>
        </w:rPr>
        <w:t>Sustainability</w:t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2B0BDF">
        <w:rPr>
          <w:rFonts w:ascii="TH Sarabun New" w:hAnsi="TH Sarabun New" w:cs="TH Sarabun New"/>
          <w:spacing w:val="-6"/>
          <w:sz w:val="32"/>
          <w:szCs w:val="32"/>
        </w:rPr>
        <w:t>Standards</w:t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2B0BDF">
        <w:rPr>
          <w:rFonts w:ascii="TH Sarabun New" w:hAnsi="TH Sarabun New" w:cs="TH Sarabun New"/>
          <w:spacing w:val="-6"/>
          <w:sz w:val="32"/>
          <w:szCs w:val="32"/>
        </w:rPr>
        <w:t>Board</w:t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 xml:space="preserve"> (</w:t>
      </w:r>
      <w:proofErr w:type="spellStart"/>
      <w:r w:rsidRPr="002B0BDF">
        <w:rPr>
          <w:rFonts w:ascii="TH Sarabun New" w:hAnsi="TH Sarabun New" w:cs="TH Sarabun New"/>
          <w:spacing w:val="-6"/>
          <w:sz w:val="32"/>
          <w:szCs w:val="32"/>
        </w:rPr>
        <w:t>ISSB</w:t>
      </w:r>
      <w:proofErr w:type="spellEnd"/>
      <w:r w:rsidRPr="002B0BDF">
        <w:rPr>
          <w:rFonts w:ascii="TH Sarabun New" w:hAnsi="TH Sarabun New" w:cs="TH Sarabun New"/>
          <w:spacing w:val="-6"/>
          <w:sz w:val="32"/>
          <w:szCs w:val="32"/>
        </w:rPr>
        <w:t>)</w:t>
      </w:r>
      <w:r w:rsidR="009A6B6E" w:rsidRPr="002B0BDF">
        <w:rPr>
          <w:rFonts w:ascii="TH Sarabun New" w:hAnsi="TH Sarabun New" w:cs="TH Sarabun New" w:hint="cs"/>
          <w:spacing w:val="-6"/>
          <w:sz w:val="32"/>
          <w:szCs w:val="32"/>
          <w:cs/>
        </w:rPr>
        <w:t>)</w:t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 xml:space="preserve"> (รวมเรียก “</w:t>
      </w:r>
      <w:r w:rsidRPr="002B0BDF"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 xml:space="preserve">มาตรฐาน </w:t>
      </w:r>
      <w:proofErr w:type="spellStart"/>
      <w:r w:rsidRPr="002B0BDF">
        <w:rPr>
          <w:rFonts w:ascii="TH Sarabun New" w:hAnsi="TH Sarabun New" w:cs="TH Sarabun New"/>
          <w:b/>
          <w:bCs/>
          <w:spacing w:val="-6"/>
          <w:sz w:val="32"/>
          <w:szCs w:val="32"/>
        </w:rPr>
        <w:t>ISSB</w:t>
      </w:r>
      <w:proofErr w:type="spellEnd"/>
      <w:r w:rsidRPr="002B0BDF">
        <w:rPr>
          <w:rFonts w:ascii="TH Sarabun New" w:hAnsi="TH Sarabun New" w:cs="TH Sarabun New"/>
          <w:spacing w:val="-6"/>
          <w:sz w:val="32"/>
          <w:szCs w:val="32"/>
        </w:rPr>
        <w:t xml:space="preserve">”) </w:t>
      </w:r>
    </w:p>
    <w:p w14:paraId="737BD2CA" w14:textId="0BDCCF71" w:rsidR="006F2274" w:rsidRPr="002B0BDF" w:rsidRDefault="006F2274" w:rsidP="006F2274">
      <w:pPr>
        <w:ind w:right="40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2B0BDF">
        <w:rPr>
          <w:rFonts w:ascii="TH Sarabun New" w:hAnsi="TH Sarabun New" w:cs="TH Sarabun New"/>
          <w:sz w:val="32"/>
          <w:szCs w:val="32"/>
          <w:cs/>
        </w:rPr>
        <w:t>นอกจากนี้ ในกรณีมาตรฐาน</w:t>
      </w:r>
      <w:r w:rsidRPr="002B0BDF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2B0BDF">
        <w:rPr>
          <w:rFonts w:ascii="TH Sarabun New" w:hAnsi="TH Sarabun New" w:cs="TH Sarabun New"/>
          <w:sz w:val="32"/>
          <w:szCs w:val="32"/>
        </w:rPr>
        <w:t>ISSB</w:t>
      </w:r>
      <w:proofErr w:type="spellEnd"/>
      <w:r w:rsidRPr="002B0BDF">
        <w:rPr>
          <w:rFonts w:ascii="TH Sarabun New" w:hAnsi="TH Sarabun New" w:cs="TH Sarabun New"/>
          <w:sz w:val="32"/>
          <w:szCs w:val="32"/>
        </w:rPr>
        <w:t xml:space="preserve"> </w:t>
      </w:r>
      <w:r w:rsidRPr="002B0BDF">
        <w:rPr>
          <w:rFonts w:ascii="TH Sarabun New" w:hAnsi="TH Sarabun New" w:cs="TH Sarabun New"/>
          <w:sz w:val="32"/>
          <w:szCs w:val="32"/>
          <w:cs/>
        </w:rPr>
        <w:t>ข้างต้น</w:t>
      </w:r>
      <w:r w:rsidRPr="002B0BDF">
        <w:rPr>
          <w:rFonts w:ascii="TH Sarabun New" w:hAnsi="TH Sarabun New" w:cs="TH Sarabun New"/>
          <w:sz w:val="32"/>
          <w:szCs w:val="32"/>
        </w:rPr>
        <w:t xml:space="preserve"> </w:t>
      </w:r>
      <w:r w:rsidRPr="002B0BDF">
        <w:rPr>
          <w:rFonts w:ascii="TH Sarabun New" w:hAnsi="TH Sarabun New" w:cs="TH Sarabun New"/>
          <w:sz w:val="32"/>
          <w:szCs w:val="32"/>
          <w:cs/>
        </w:rPr>
        <w:t>กำหนดให้มีการแสดงข้อมูลนอกเหนือจากที่กำหนดไว้ในแบบ</w:t>
      </w:r>
      <w:bookmarkStart w:id="0" w:name="_Hlk201956983"/>
      <w:r w:rsidRPr="002B0BDF">
        <w:rPr>
          <w:rFonts w:ascii="TH Sarabun New" w:hAnsi="TH Sarabun New" w:cs="TH Sarabun New"/>
          <w:sz w:val="32"/>
          <w:szCs w:val="32"/>
          <w:cs/>
        </w:rPr>
        <w:t>นี้</w:t>
      </w:r>
      <w:r w:rsidRPr="002B0BDF">
        <w:rPr>
          <w:rFonts w:ascii="TH Sarabun New" w:hAnsi="TH Sarabun New" w:cs="TH Sarabun New"/>
          <w:sz w:val="32"/>
          <w:szCs w:val="32"/>
        </w:rPr>
        <w:t xml:space="preserve"> </w:t>
      </w:r>
      <w:bookmarkEnd w:id="0"/>
      <w:r w:rsidRPr="002B0BDF">
        <w:rPr>
          <w:rFonts w:ascii="TH Sarabun New" w:hAnsi="TH Sarabun New" w:cs="TH Sarabun New"/>
          <w:sz w:val="32"/>
          <w:szCs w:val="32"/>
          <w:cs/>
        </w:rPr>
        <w:t>หรือ</w:t>
      </w:r>
      <w:r w:rsidRPr="002B0BDF">
        <w:rPr>
          <w:rFonts w:ascii="TH Sarabun New" w:hAnsi="TH Sarabun New" w:cs="TH Sarabun New"/>
          <w:sz w:val="32"/>
          <w:szCs w:val="32"/>
        </w:rPr>
        <w:br/>
      </w:r>
      <w:r w:rsidRPr="002B0BDF">
        <w:rPr>
          <w:rFonts w:ascii="TH Sarabun New" w:hAnsi="TH Sarabun New" w:cs="TH Sarabun New"/>
          <w:sz w:val="32"/>
          <w:szCs w:val="32"/>
          <w:cs/>
        </w:rPr>
        <w:t xml:space="preserve">ในกรณีที่ในเวลาต่อมามาตรฐาน </w:t>
      </w:r>
      <w:proofErr w:type="spellStart"/>
      <w:r w:rsidRPr="002B0BDF">
        <w:rPr>
          <w:rFonts w:ascii="TH Sarabun New" w:hAnsi="TH Sarabun New" w:cs="TH Sarabun New"/>
          <w:sz w:val="32"/>
          <w:szCs w:val="32"/>
        </w:rPr>
        <w:t>ISSB</w:t>
      </w:r>
      <w:proofErr w:type="spellEnd"/>
      <w:r w:rsidRPr="002B0BDF">
        <w:rPr>
          <w:rFonts w:ascii="TH Sarabun New" w:hAnsi="TH Sarabun New" w:cs="TH Sarabun New"/>
          <w:sz w:val="32"/>
          <w:szCs w:val="32"/>
        </w:rPr>
        <w:t xml:space="preserve"> </w:t>
      </w:r>
      <w:r w:rsidRPr="002B0BDF">
        <w:rPr>
          <w:rFonts w:ascii="TH Sarabun New" w:hAnsi="TH Sarabun New" w:cs="TH Sarabun New"/>
          <w:sz w:val="32"/>
          <w:szCs w:val="32"/>
          <w:cs/>
        </w:rPr>
        <w:t>ได้มีการปรับปรุงแก้ไขซึ่งเป็นผลให้ต้องเปลี่ยนรูปแบบการแสดงข้อมูลจากที่กำหนดไว้ในแบบนี้</w:t>
      </w:r>
      <w:r w:rsidRPr="002B0BDF">
        <w:rPr>
          <w:rFonts w:ascii="TH Sarabun New" w:hAnsi="TH Sarabun New" w:cs="TH Sarabun New"/>
          <w:sz w:val="32"/>
          <w:szCs w:val="32"/>
        </w:rPr>
        <w:t xml:space="preserve"> </w:t>
      </w:r>
      <w:r w:rsidRPr="002B0BDF">
        <w:rPr>
          <w:rFonts w:ascii="TH Sarabun New" w:hAnsi="TH Sarabun New" w:cs="TH Sarabun New"/>
          <w:sz w:val="32"/>
          <w:szCs w:val="32"/>
          <w:cs/>
        </w:rPr>
        <w:t>ให้แสดงรายการนั้นเพิ่มเติมตามที่มาตรฐาน</w:t>
      </w:r>
      <w:r w:rsidRPr="002B0BDF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2B0BDF">
        <w:rPr>
          <w:rFonts w:ascii="TH Sarabun New" w:hAnsi="TH Sarabun New" w:cs="TH Sarabun New"/>
          <w:sz w:val="32"/>
          <w:szCs w:val="32"/>
        </w:rPr>
        <w:t>ISSB</w:t>
      </w:r>
      <w:proofErr w:type="spellEnd"/>
      <w:r w:rsidRPr="002B0BDF">
        <w:rPr>
          <w:rFonts w:ascii="TH Sarabun New" w:hAnsi="TH Sarabun New" w:cs="TH Sarabun New"/>
          <w:sz w:val="32"/>
          <w:szCs w:val="32"/>
        </w:rPr>
        <w:t xml:space="preserve"> </w:t>
      </w:r>
      <w:r w:rsidRPr="002B0BDF">
        <w:rPr>
          <w:rFonts w:ascii="TH Sarabun New" w:hAnsi="TH Sarabun New" w:cs="TH Sarabun New"/>
          <w:sz w:val="32"/>
          <w:szCs w:val="32"/>
          <w:cs/>
        </w:rPr>
        <w:t>กำหนด</w:t>
      </w:r>
    </w:p>
    <w:p w14:paraId="7052817F" w14:textId="1B2361E1" w:rsidR="006F2274" w:rsidRPr="002B0BDF" w:rsidRDefault="006F2274" w:rsidP="006F2274">
      <w:pPr>
        <w:ind w:right="40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 xml:space="preserve">นอกเหนือจากการปฏิบัติตามมาตรฐาน </w:t>
      </w:r>
      <w:proofErr w:type="spellStart"/>
      <w:r w:rsidRPr="002B0BDF">
        <w:rPr>
          <w:rFonts w:ascii="TH Sarabun New" w:hAnsi="TH Sarabun New" w:cs="TH Sarabun New"/>
          <w:spacing w:val="-6"/>
          <w:sz w:val="32"/>
          <w:szCs w:val="32"/>
        </w:rPr>
        <w:t>ISSB</w:t>
      </w:r>
      <w:proofErr w:type="spellEnd"/>
      <w:r w:rsidRPr="002B0BDF">
        <w:rPr>
          <w:rFonts w:ascii="TH Sarabun New" w:hAnsi="TH Sarabun New" w:cs="TH Sarabun New"/>
          <w:spacing w:val="-6"/>
          <w:sz w:val="32"/>
          <w:szCs w:val="32"/>
        </w:rPr>
        <w:t xml:space="preserve"> </w:t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>หาก</w:t>
      </w:r>
      <w:r w:rsidR="009B0338" w:rsidRPr="002B0BDF">
        <w:rPr>
          <w:rFonts w:ascii="TH Sarabun New" w:hAnsi="TH Sarabun New" w:cs="TH Sarabun New" w:hint="cs"/>
          <w:sz w:val="32"/>
          <w:szCs w:val="32"/>
          <w:cs/>
        </w:rPr>
        <w:t>บริษัท</w:t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 xml:space="preserve">ประสงค์จะเปิดเผยข้อมูลที่เกี่ยวข้องกับความยั่งยืน </w:t>
      </w:r>
      <w:r w:rsidR="002F1C20" w:rsidRPr="002B0BDF">
        <w:rPr>
          <w:rFonts w:ascii="TH Sarabun New" w:hAnsi="TH Sarabun New" w:cs="TH Sarabun New"/>
          <w:spacing w:val="-6"/>
          <w:sz w:val="32"/>
          <w:szCs w:val="32"/>
        </w:rPr>
        <w:br/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>ภายใต้กรอบการรายงา</w:t>
      </w:r>
      <w:r w:rsidR="002906EA" w:rsidRPr="002B0BDF">
        <w:rPr>
          <w:rFonts w:ascii="TH Sarabun New" w:hAnsi="TH Sarabun New" w:cs="TH Sarabun New"/>
          <w:spacing w:val="-6"/>
          <w:sz w:val="32"/>
          <w:szCs w:val="32"/>
          <w:cs/>
        </w:rPr>
        <w:t>น</w:t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 xml:space="preserve">หรือมาตรฐานอื่น ๆ สามารถจัดทำเพิ่มเติมได้ ตราบเท่าที่ไม่ขัดหรือแย้งกับมาตรฐาน </w:t>
      </w:r>
      <w:proofErr w:type="spellStart"/>
      <w:r w:rsidRPr="002B0BDF">
        <w:rPr>
          <w:rFonts w:ascii="TH Sarabun New" w:hAnsi="TH Sarabun New" w:cs="TH Sarabun New"/>
          <w:spacing w:val="-6"/>
          <w:sz w:val="32"/>
          <w:szCs w:val="32"/>
        </w:rPr>
        <w:t>ISSB</w:t>
      </w:r>
      <w:proofErr w:type="spellEnd"/>
      <w:r w:rsidRPr="002B0BDF">
        <w:rPr>
          <w:rFonts w:ascii="TH Sarabun New" w:hAnsi="TH Sarabun New" w:cs="TH Sarabun New"/>
          <w:spacing w:val="-6"/>
          <w:sz w:val="32"/>
          <w:szCs w:val="32"/>
        </w:rPr>
        <w:t xml:space="preserve"> </w:t>
      </w:r>
      <w:r w:rsidRPr="002B0BDF">
        <w:rPr>
          <w:rFonts w:ascii="TH Sarabun New" w:hAnsi="TH Sarabun New" w:cs="TH Sarabun New"/>
          <w:spacing w:val="-6"/>
          <w:sz w:val="32"/>
          <w:szCs w:val="32"/>
          <w:cs/>
        </w:rPr>
        <w:t>พร้อมระบุชื่อและรายละเอียดที่เป็นสาระสำคัญของมาตรฐานที่ใช้ด้วย</w:t>
      </w:r>
    </w:p>
    <w:p w14:paraId="283ED78E" w14:textId="581EFBA6" w:rsidR="006F2274" w:rsidRPr="002B0BDF" w:rsidRDefault="008979F4" w:rsidP="006F2274">
      <w:pPr>
        <w:ind w:right="42"/>
        <w:jc w:val="thaiDistribute"/>
        <w:rPr>
          <w:rFonts w:ascii="TH Sarabun New" w:eastAsia="DengXian" w:hAnsi="TH Sarabun New" w:cs="TH Sarabun New"/>
          <w:spacing w:val="-6"/>
          <w:sz w:val="32"/>
          <w:szCs w:val="32"/>
          <w:lang w:eastAsia="zh-CN"/>
        </w:rPr>
      </w:pPr>
      <w:r w:rsidRPr="002B0BDF">
        <w:rPr>
          <w:rFonts w:ascii="TH Sarabun New" w:hAnsi="TH Sarabun New" w:cs="TH Sarabun New" w:hint="cs"/>
          <w:spacing w:val="-6"/>
          <w:sz w:val="32"/>
          <w:szCs w:val="32"/>
          <w:cs/>
        </w:rPr>
        <w:t>บริษัท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  <w:cs/>
        </w:rPr>
        <w:t>สามารถพิจารณาเปิดเผยข้อมูลเชิงปริมาณ (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</w:rPr>
        <w:t xml:space="preserve">quantitative) 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  <w:cs/>
        </w:rPr>
        <w:t>หรือ</w:t>
      </w:r>
      <w:r w:rsidR="00CE6C0D" w:rsidRPr="002B0BDF">
        <w:rPr>
          <w:rFonts w:ascii="TH Sarabun New" w:hAnsi="TH Sarabun New" w:cs="TH Sarabun New"/>
          <w:spacing w:val="-6"/>
          <w:sz w:val="32"/>
          <w:szCs w:val="32"/>
          <w:cs/>
        </w:rPr>
        <w:t>ข้อมูล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  <w:cs/>
        </w:rPr>
        <w:t>เชิงคุณภาพ (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</w:rPr>
        <w:t xml:space="preserve">qualitative) 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  <w:cs/>
        </w:rPr>
        <w:t xml:space="preserve">ก็ได้ </w:t>
      </w:r>
      <w:r w:rsidR="008253BB" w:rsidRPr="002B0BDF">
        <w:rPr>
          <w:rFonts w:ascii="TH Sarabun New" w:hAnsi="TH Sarabun New" w:cs="TH Sarabun New"/>
          <w:spacing w:val="-6"/>
          <w:sz w:val="32"/>
          <w:szCs w:val="32"/>
          <w:cs/>
        </w:rPr>
        <w:br/>
      </w:r>
      <w:r w:rsidR="006F2274" w:rsidRPr="002B0BDF">
        <w:rPr>
          <w:rFonts w:ascii="TH Sarabun New" w:hAnsi="TH Sarabun New" w:cs="TH Sarabun New"/>
          <w:spacing w:val="-6"/>
          <w:sz w:val="32"/>
          <w:szCs w:val="32"/>
          <w:cs/>
        </w:rPr>
        <w:t>โดยต้องไม่ขัดหรือแย้งกับ</w:t>
      </w:r>
      <w:r w:rsidR="00611C45" w:rsidRPr="002B0BDF">
        <w:rPr>
          <w:rFonts w:ascii="TH Sarabun New" w:hAnsi="TH Sarabun New" w:cs="TH Sarabun New" w:hint="cs"/>
          <w:spacing w:val="-6"/>
          <w:sz w:val="32"/>
          <w:szCs w:val="32"/>
          <w:cs/>
        </w:rPr>
        <w:t>ข้อก</w:t>
      </w:r>
      <w:r w:rsidR="00573E1B" w:rsidRPr="002B0BDF">
        <w:rPr>
          <w:rFonts w:ascii="TH Sarabun New" w:hAnsi="TH Sarabun New" w:cs="TH Sarabun New" w:hint="cs"/>
          <w:spacing w:val="-6"/>
          <w:sz w:val="32"/>
          <w:szCs w:val="32"/>
          <w:cs/>
        </w:rPr>
        <w:t>ำ</w:t>
      </w:r>
      <w:r w:rsidR="00611C45" w:rsidRPr="002B0BDF">
        <w:rPr>
          <w:rFonts w:ascii="TH Sarabun New" w:hAnsi="TH Sarabun New" w:cs="TH Sarabun New" w:hint="cs"/>
          <w:spacing w:val="-6"/>
          <w:sz w:val="32"/>
          <w:szCs w:val="32"/>
          <w:cs/>
        </w:rPr>
        <w:t>หนดของ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  <w:cs/>
        </w:rPr>
        <w:t>มาตรฐาน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</w:rPr>
        <w:t xml:space="preserve"> </w:t>
      </w:r>
      <w:proofErr w:type="spellStart"/>
      <w:r w:rsidR="006F2274" w:rsidRPr="002B0BDF">
        <w:rPr>
          <w:rFonts w:ascii="TH Sarabun New" w:hAnsi="TH Sarabun New" w:cs="TH Sarabun New"/>
          <w:spacing w:val="-6"/>
          <w:sz w:val="32"/>
          <w:szCs w:val="32"/>
        </w:rPr>
        <w:t>ISSB</w:t>
      </w:r>
      <w:proofErr w:type="spellEnd"/>
      <w:r w:rsidR="006F2274" w:rsidRPr="002B0BDF">
        <w:rPr>
          <w:rFonts w:ascii="TH Sarabun New" w:hAnsi="TH Sarabun New" w:cs="TH Sarabun New"/>
          <w:spacing w:val="-6"/>
          <w:sz w:val="32"/>
          <w:szCs w:val="32"/>
        </w:rPr>
        <w:t xml:space="preserve"> 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  <w:cs/>
        </w:rPr>
        <w:t>และคำนึงถึงบริบทและลักษณะการประกอบธุรกิจของ</w:t>
      </w:r>
      <w:r w:rsidR="00976064" w:rsidRPr="002B0BDF">
        <w:rPr>
          <w:rFonts w:ascii="TH Sarabun New" w:hAnsi="TH Sarabun New" w:cs="TH Sarabun New" w:hint="cs"/>
          <w:spacing w:val="-6"/>
          <w:sz w:val="32"/>
          <w:szCs w:val="32"/>
          <w:cs/>
        </w:rPr>
        <w:t>บริษัท</w:t>
      </w:r>
      <w:r w:rsidR="00976064" w:rsidRPr="002B0BDF">
        <w:rPr>
          <w:rFonts w:ascii="TH Sarabun New" w:hAnsi="TH Sarabun New" w:cs="TH Sarabun New"/>
          <w:spacing w:val="-6"/>
          <w:sz w:val="32"/>
          <w:szCs w:val="32"/>
          <w:cs/>
        </w:rPr>
        <w:br/>
      </w:r>
      <w:r w:rsidR="006F2274" w:rsidRPr="002B0BDF">
        <w:rPr>
          <w:rFonts w:ascii="TH Sarabun New" w:hAnsi="TH Sarabun New" w:cs="TH Sarabun New"/>
          <w:spacing w:val="-6"/>
          <w:sz w:val="32"/>
          <w:szCs w:val="32"/>
          <w:cs/>
        </w:rPr>
        <w:t>เป็นสำคัญด้วย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</w:rPr>
        <w:t xml:space="preserve"> 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  <w:cs/>
        </w:rPr>
        <w:t>สำหรับหัวข้อการเปิดเผยข้อมู</w:t>
      </w:r>
      <w:r w:rsidR="00770F6D" w:rsidRPr="002B0BDF">
        <w:rPr>
          <w:rFonts w:ascii="TH Sarabun New" w:hAnsi="TH Sarabun New" w:cs="TH Sarabun New" w:hint="cs"/>
          <w:spacing w:val="-6"/>
          <w:sz w:val="32"/>
          <w:szCs w:val="32"/>
          <w:cs/>
        </w:rPr>
        <w:t>ล</w:t>
      </w:r>
      <w:r w:rsidR="00C25C2A" w:rsidRPr="002B0BDF">
        <w:rPr>
          <w:rFonts w:ascii="TH Sarabun New" w:hAnsi="TH Sarabun New" w:cs="TH Sarabun New"/>
          <w:spacing w:val="-6"/>
          <w:sz w:val="32"/>
          <w:szCs w:val="32"/>
          <w:cs/>
        </w:rPr>
        <w:t>ที่เกี่ยวข้องกับ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  <w:cs/>
        </w:rPr>
        <w:t xml:space="preserve">ความยั่งยืน </w:t>
      </w:r>
      <w:r w:rsidR="00276319" w:rsidRPr="002B0BDF">
        <w:rPr>
          <w:rFonts w:ascii="TH Sarabun New" w:hAnsi="TH Sarabun New" w:cs="TH Sarabun New" w:hint="cs"/>
          <w:spacing w:val="-6"/>
          <w:sz w:val="32"/>
          <w:szCs w:val="32"/>
          <w:cs/>
        </w:rPr>
        <w:t>บริษัท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  <w:cs/>
        </w:rPr>
        <w:t>สามารถอ้างอิงได้จาก</w:t>
      </w:r>
      <w:r w:rsidR="00973A4E" w:rsidRPr="002B0BDF">
        <w:rPr>
          <w:rFonts w:ascii="TH Sarabun New" w:hAnsi="TH Sarabun New" w:cs="TH Sarabun New"/>
          <w:spacing w:val="-6"/>
          <w:sz w:val="32"/>
          <w:szCs w:val="32"/>
          <w:cs/>
        </w:rPr>
        <w:t>มาตรฐานของคณะกรรมการมาตรฐานการบัญชีเพื่อความยั่งยืน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</w:rPr>
        <w:t xml:space="preserve"> (</w:t>
      </w:r>
      <w:r w:rsidR="007161E1" w:rsidRPr="002B0BDF">
        <w:rPr>
          <w:rFonts w:ascii="TH Sarabun New" w:hAnsi="TH Sarabun New" w:cs="TH Sarabun New"/>
          <w:spacing w:val="-6"/>
          <w:sz w:val="32"/>
          <w:szCs w:val="32"/>
        </w:rPr>
        <w:t>Sustainability Accounting Standards Board Standards (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</w:rPr>
        <w:t>SASB</w:t>
      </w:r>
      <w:r w:rsidR="007161E1" w:rsidRPr="002B0BDF">
        <w:rPr>
          <w:rFonts w:ascii="TH Sarabun New" w:hAnsi="TH Sarabun New" w:cs="TH Sarabun New"/>
          <w:spacing w:val="-6"/>
          <w:sz w:val="32"/>
          <w:szCs w:val="32"/>
        </w:rPr>
        <w:t>)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</w:rPr>
        <w:t xml:space="preserve">) </w:t>
      </w:r>
      <w:r w:rsidR="006F2274" w:rsidRPr="002B0BDF">
        <w:rPr>
          <w:rFonts w:ascii="TH Sarabun New" w:hAnsi="TH Sarabun New" w:cs="TH Sarabun New"/>
          <w:sz w:val="32"/>
          <w:szCs w:val="32"/>
          <w:cs/>
        </w:rPr>
        <w:t>และให้การเปิดเผยเป็นไปภายใต้ข้อกำหนด</w:t>
      </w:r>
      <w:r w:rsidR="006F2274" w:rsidRPr="002B0BDF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</w:p>
    <w:p w14:paraId="0DE02427" w14:textId="37A900D2" w:rsidR="006F2274" w:rsidRPr="002B0BDF" w:rsidRDefault="007422FD" w:rsidP="006F2274">
      <w:pPr>
        <w:pStyle w:val="PlainText"/>
        <w:tabs>
          <w:tab w:val="left" w:pos="360"/>
          <w:tab w:val="left" w:pos="1440"/>
          <w:tab w:val="left" w:pos="1800"/>
        </w:tabs>
        <w:spacing w:before="120"/>
        <w:rPr>
          <w:rFonts w:ascii="TH Sarabun New" w:hAnsi="TH Sarabun New" w:cs="TH Sarabun New"/>
          <w:b/>
          <w:bCs/>
          <w:sz w:val="32"/>
          <w:szCs w:val="32"/>
          <w:u w:val="single"/>
          <w:lang w:val="en-US"/>
        </w:rPr>
      </w:pPr>
      <w:r w:rsidRPr="002B0BDF">
        <w:rPr>
          <w:rFonts w:ascii="TH Sarabun New" w:hAnsi="TH Sarabun New" w:cs="TH Sarabun New" w:hint="cs"/>
          <w:b/>
          <w:bCs/>
          <w:sz w:val="32"/>
          <w:szCs w:val="32"/>
          <w:u w:val="single"/>
          <w:cs/>
          <w:lang w:val="en-US"/>
        </w:rPr>
        <w:t>กลุ่ม</w:t>
      </w:r>
      <w:r w:rsidR="000C70BF" w:rsidRPr="002B0BDF">
        <w:rPr>
          <w:rFonts w:ascii="TH Sarabun New" w:hAnsi="TH Sarabun New" w:cs="TH Sarabun New"/>
          <w:b/>
          <w:bCs/>
          <w:sz w:val="32"/>
          <w:szCs w:val="32"/>
          <w:u w:val="single"/>
          <w:cs/>
          <w:lang w:val="en-US"/>
        </w:rPr>
        <w:t>กิจการที่เสนอรายงาน</w:t>
      </w:r>
    </w:p>
    <w:p w14:paraId="0805101D" w14:textId="6AFDB788" w:rsidR="006428F6" w:rsidRPr="002B0BDF" w:rsidRDefault="006F2274" w:rsidP="00CB6A9D">
      <w:pPr>
        <w:pStyle w:val="PlainText"/>
        <w:tabs>
          <w:tab w:val="left" w:pos="360"/>
          <w:tab w:val="left" w:pos="1440"/>
          <w:tab w:val="left" w:pos="1800"/>
        </w:tabs>
        <w:jc w:val="thaiDistribute"/>
        <w:rPr>
          <w:rFonts w:ascii="TH Sarabun New" w:hAnsi="TH Sarabun New" w:cs="TH Sarabun New"/>
          <w:sz w:val="32"/>
          <w:szCs w:val="32"/>
          <w:lang w:val="en-US"/>
        </w:rPr>
      </w:pPr>
      <w:r w:rsidRPr="002B0BDF">
        <w:rPr>
          <w:rFonts w:ascii="TH Sarabun New" w:hAnsi="TH Sarabun New" w:cs="TH Sarabun New"/>
          <w:sz w:val="32"/>
          <w:szCs w:val="32"/>
          <w:cs/>
          <w:lang w:val="en-US"/>
        </w:rPr>
        <w:t>ให้เปิดเผยข้อมูล</w:t>
      </w:r>
      <w:r w:rsidRPr="002B0BDF">
        <w:rPr>
          <w:rFonts w:ascii="TH Sarabun New" w:hAnsi="TH Sarabun New" w:cs="TH Sarabun New"/>
          <w:sz w:val="32"/>
          <w:szCs w:val="32"/>
          <w:cs/>
        </w:rPr>
        <w:t>กลุ่มกิจการที่</w:t>
      </w:r>
      <w:r w:rsidR="00F77F34" w:rsidRPr="002B0BDF">
        <w:rPr>
          <w:rFonts w:ascii="TH Sarabun New" w:hAnsi="TH Sarabun New" w:cs="TH Sarabun New"/>
          <w:sz w:val="32"/>
          <w:szCs w:val="32"/>
          <w:cs/>
        </w:rPr>
        <w:t>เสนอ</w:t>
      </w:r>
      <w:r w:rsidRPr="002B0BDF">
        <w:rPr>
          <w:rFonts w:ascii="TH Sarabun New" w:hAnsi="TH Sarabun New" w:cs="TH Sarabun New"/>
          <w:sz w:val="32"/>
          <w:szCs w:val="32"/>
          <w:cs/>
        </w:rPr>
        <w:t>รายงาน</w:t>
      </w:r>
      <w:r w:rsidRPr="002B0BDF">
        <w:rPr>
          <w:rFonts w:ascii="TH Sarabun New" w:hAnsi="TH Sarabun New" w:cs="TH Sarabun New"/>
          <w:sz w:val="32"/>
          <w:szCs w:val="32"/>
          <w:cs/>
          <w:lang w:val="en-US"/>
        </w:rPr>
        <w:t>ภายใต้หัวข้อความยั่งยืน โดยการรายงานที่เกี่ยวข้องกับความยั่งยืน ครอบคลุมถึงกลุ่มกิจการตาม</w:t>
      </w:r>
      <w:r w:rsidRPr="002B0BDF">
        <w:rPr>
          <w:rFonts w:ascii="TH Sarabun New" w:hAnsi="TH Sarabun New" w:cs="TH Sarabun New"/>
          <w:sz w:val="32"/>
          <w:szCs w:val="32"/>
          <w:cs/>
        </w:rPr>
        <w:t>มาตรฐานการรายงานทางการเงิน</w:t>
      </w:r>
      <w:r w:rsidR="0031427A" w:rsidRPr="002B0BDF">
        <w:rPr>
          <w:rFonts w:ascii="TH Sarabun New" w:hAnsi="TH Sarabun New" w:cs="TH Sarabun New"/>
          <w:sz w:val="32"/>
          <w:szCs w:val="32"/>
          <w:cs/>
        </w:rPr>
        <w:t>ด้านการบัญชี</w:t>
      </w:r>
      <w:r w:rsidRPr="002B0BDF">
        <w:rPr>
          <w:rFonts w:ascii="TH Sarabun New" w:hAnsi="TH Sarabun New" w:cs="TH Sarabun New"/>
          <w:sz w:val="32"/>
          <w:szCs w:val="32"/>
          <w:cs/>
          <w:lang w:val="en-US"/>
        </w:rPr>
        <w:t xml:space="preserve"> </w:t>
      </w:r>
      <w:r w:rsidR="00D30162" w:rsidRPr="002B0BDF"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Pr="002B0BDF">
        <w:rPr>
          <w:rFonts w:ascii="TH Sarabun New" w:hAnsi="TH Sarabun New" w:cs="TH Sarabun New"/>
          <w:sz w:val="32"/>
          <w:szCs w:val="32"/>
          <w:cs/>
          <w:lang w:val="en-US"/>
        </w:rPr>
        <w:t>ทั้งนี้ คำนิยามของบริษัทย่อย และการจัดทำข้อมูลรวมของกลุ่มกิจการ ให้ถือปฏิบัติตามที่กำหนดใน</w:t>
      </w:r>
      <w:r w:rsidRPr="002B0BDF">
        <w:rPr>
          <w:rFonts w:ascii="TH Sarabun New" w:hAnsi="TH Sarabun New" w:cs="TH Sarabun New"/>
          <w:sz w:val="32"/>
          <w:szCs w:val="32"/>
          <w:cs/>
        </w:rPr>
        <w:t>มาตรฐานการรายงานทางการเงิน</w:t>
      </w:r>
      <w:r w:rsidR="00770FFC" w:rsidRPr="002B0BDF">
        <w:rPr>
          <w:rFonts w:ascii="TH Sarabun New" w:hAnsi="TH Sarabun New" w:cs="TH Sarabun New"/>
          <w:sz w:val="32"/>
          <w:szCs w:val="32"/>
          <w:cs/>
        </w:rPr>
        <w:t>ด้านการบัญชี</w:t>
      </w:r>
      <w:r w:rsidRPr="002B0BDF">
        <w:rPr>
          <w:rFonts w:ascii="TH Sarabun New" w:hAnsi="TH Sarabun New" w:cs="TH Sarabun New"/>
          <w:sz w:val="32"/>
          <w:szCs w:val="32"/>
          <w:cs/>
          <w:lang w:val="en-US"/>
        </w:rPr>
        <w:t>ที่เกี่ยวข้อง</w:t>
      </w:r>
    </w:p>
    <w:p w14:paraId="26EBAD49" w14:textId="2F41267D" w:rsidR="002906EA" w:rsidRPr="002B0BDF" w:rsidRDefault="006F2274" w:rsidP="006F2274">
      <w:pPr>
        <w:pStyle w:val="ListParagraph"/>
        <w:tabs>
          <w:tab w:val="left" w:pos="29"/>
          <w:tab w:val="left" w:pos="720"/>
        </w:tabs>
        <w:ind w:left="0"/>
        <w:contextualSpacing w:val="0"/>
        <w:rPr>
          <w:rFonts w:ascii="TH Sarabun New" w:hAnsi="TH Sarabun New" w:cs="TH Sarabun New"/>
          <w:b/>
          <w:bCs/>
          <w:color w:val="000000"/>
          <w:sz w:val="32"/>
          <w:szCs w:val="32"/>
          <w:u w:val="single"/>
        </w:rPr>
      </w:pPr>
      <w:r w:rsidRPr="002B0BDF">
        <w:rPr>
          <w:rFonts w:ascii="TH Sarabun New" w:hAnsi="TH Sarabun New" w:cs="TH Sarabun New"/>
          <w:b/>
          <w:bCs/>
          <w:color w:val="000000"/>
          <w:sz w:val="32"/>
          <w:szCs w:val="32"/>
          <w:u w:val="single"/>
          <w:cs/>
        </w:rPr>
        <w:lastRenderedPageBreak/>
        <w:t>มาตรการผ่อนปรนช่วงเปลี่ยนผ่าน (</w:t>
      </w:r>
      <w:r w:rsidRPr="002B0BDF">
        <w:rPr>
          <w:rFonts w:ascii="TH Sarabun New" w:hAnsi="TH Sarabun New" w:cs="TH Sarabun New"/>
          <w:b/>
          <w:bCs/>
          <w:color w:val="000000"/>
          <w:sz w:val="32"/>
          <w:szCs w:val="32"/>
          <w:u w:val="single"/>
        </w:rPr>
        <w:t>transition reliefs)</w:t>
      </w:r>
    </w:p>
    <w:p w14:paraId="6E468DFD" w14:textId="77777777" w:rsidR="006F2274" w:rsidRPr="008558EB" w:rsidRDefault="006F2274" w:rsidP="00F47242">
      <w:pPr>
        <w:pStyle w:val="ListParagraph"/>
        <w:tabs>
          <w:tab w:val="left" w:pos="29"/>
          <w:tab w:val="left" w:pos="720"/>
        </w:tabs>
        <w:ind w:left="0"/>
        <w:contextualSpacing w:val="0"/>
        <w:rPr>
          <w:rFonts w:ascii="TH SarabunPSK" w:hAnsi="TH SarabunPSK" w:cs="TH SarabunPSK"/>
          <w:sz w:val="32"/>
          <w:szCs w:val="32"/>
        </w:rPr>
      </w:pPr>
      <w:r w:rsidRPr="008558EB">
        <w:rPr>
          <w:rFonts w:ascii="TH SarabunPSK" w:hAnsi="TH SarabunPSK" w:cs="TH SarabunPSK"/>
          <w:sz w:val="32"/>
          <w:szCs w:val="32"/>
          <w:cs/>
        </w:rPr>
        <w:t>ภายใต้กรอบระยะเวลาผ่อนปรนช่วงเปลี่ยนผ่าน ให้</w:t>
      </w:r>
      <w:r w:rsidR="006121D2" w:rsidRPr="008558EB">
        <w:rPr>
          <w:rFonts w:ascii="TH SarabunPSK" w:hAnsi="TH SarabunPSK" w:cs="TH SarabunPSK"/>
          <w:sz w:val="32"/>
          <w:szCs w:val="32"/>
          <w:cs/>
        </w:rPr>
        <w:t>บริษัท</w:t>
      </w:r>
      <w:r w:rsidRPr="008558EB">
        <w:rPr>
          <w:rFonts w:ascii="TH SarabunPSK" w:hAnsi="TH SarabunPSK" w:cs="TH SarabunPSK"/>
          <w:sz w:val="32"/>
          <w:szCs w:val="32"/>
          <w:cs/>
        </w:rPr>
        <w:t>เปิดเผยข้อมูล</w:t>
      </w:r>
      <w:r w:rsidRPr="008558EB">
        <w:rPr>
          <w:rFonts w:ascii="TH SarabunPSK" w:hAnsi="TH SarabunPSK" w:cs="TH SarabunPSK"/>
          <w:spacing w:val="-6"/>
          <w:sz w:val="32"/>
          <w:szCs w:val="32"/>
          <w:cs/>
        </w:rPr>
        <w:t>เกี่ยวกับการดำเนินการต่าง ๆ ที่เกี่ยวข้องกับการใช้มาตรการผ่อนปรนช่วงเปลี่ยนผ่าน ตามที่</w:t>
      </w:r>
      <w:r w:rsidR="006121D2" w:rsidRPr="008558EB">
        <w:rPr>
          <w:rFonts w:ascii="TH SarabunPSK" w:hAnsi="TH SarabunPSK" w:cs="TH SarabunPSK"/>
          <w:spacing w:val="-6"/>
          <w:sz w:val="32"/>
          <w:szCs w:val="32"/>
          <w:cs/>
        </w:rPr>
        <w:t>บริษัท</w:t>
      </w:r>
      <w:r w:rsidRPr="008558EB">
        <w:rPr>
          <w:rFonts w:ascii="TH SarabunPSK" w:hAnsi="TH SarabunPSK" w:cs="TH SarabunPSK"/>
          <w:sz w:val="32"/>
          <w:szCs w:val="32"/>
          <w:cs/>
        </w:rPr>
        <w:t xml:space="preserve">ได้นำมาปรับใช้ โดยให้มีข้อมูลอย่างน้อย ดังต่อไปนี้ </w:t>
      </w:r>
    </w:p>
    <w:tbl>
      <w:tblPr>
        <w:tblW w:w="934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1814"/>
        <w:gridCol w:w="4479"/>
      </w:tblGrid>
      <w:tr w:rsidR="003518C2" w:rsidRPr="002B0BDF" w14:paraId="75045566" w14:textId="77777777" w:rsidTr="003D2BF7">
        <w:trPr>
          <w:tblHeader/>
        </w:trPr>
        <w:tc>
          <w:tcPr>
            <w:tcW w:w="9340" w:type="dxa"/>
            <w:gridSpan w:val="3"/>
          </w:tcPr>
          <w:p w14:paraId="23C206F1" w14:textId="77777777" w:rsidR="006F2274" w:rsidRPr="002B0BDF" w:rsidRDefault="00466B92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contextualSpacing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val="en-US"/>
              </w:rPr>
            </w:pPr>
            <w:r w:rsidRPr="002B0BD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val="en-US"/>
              </w:rPr>
              <w:t>บร</w:t>
            </w:r>
            <w:r w:rsidR="00723E33" w:rsidRPr="002B0BD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val="en-US"/>
              </w:rPr>
              <w:t>ิษัท</w:t>
            </w:r>
            <w:r w:rsidR="006F2274" w:rsidRPr="002B0B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en-US"/>
              </w:rPr>
              <w:t>เริ่ม/จะเริ่มมีหน้าที่เปิดเผยข้อมูลทางการเงินที่เกี่ยวข้องกับความยั่งยืนในปี ...(พ.ศ.)...</w:t>
            </w:r>
            <w:r w:rsidR="006F2274" w:rsidRPr="002B0BDF">
              <w:rPr>
                <w:rStyle w:val="FootnoteReference"/>
                <w:rFonts w:ascii="TH Sarabun New" w:eastAsiaTheme="majorEastAsia" w:hAnsi="TH Sarabun New" w:cs="TH Sarabun New"/>
                <w:b/>
                <w:bCs/>
                <w:cs/>
                <w:lang w:val="en-US"/>
              </w:rPr>
              <w:footnoteReference w:id="1"/>
            </w:r>
          </w:p>
          <w:p w14:paraId="177E30D2" w14:textId="77777777" w:rsidR="006F2274" w:rsidRPr="002B0BDF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contextualSpacing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val="en-US"/>
              </w:rPr>
            </w:pPr>
            <w:r w:rsidRPr="002B0B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en-US"/>
              </w:rPr>
              <w:t>โดยรอบระยะเวลาที่จัดทำรายงานการเปิดเผยข้อมูลทางการเงินที่เกี่ยวข้องกับความยั่งยืน</w:t>
            </w:r>
          </w:p>
          <w:p w14:paraId="5F23A1D5" w14:textId="77777777" w:rsidR="006F2274" w:rsidRPr="002B0BDF" w:rsidRDefault="006F2274" w:rsidP="003D2BF7">
            <w:pPr>
              <w:pStyle w:val="PlainText"/>
              <w:tabs>
                <w:tab w:val="left" w:pos="360"/>
                <w:tab w:val="left" w:pos="428"/>
                <w:tab w:val="left" w:pos="1800"/>
              </w:tabs>
              <w:contextualSpacing/>
              <w:jc w:val="center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2B0B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en-US"/>
              </w:rPr>
              <w:t>ในรายงานฉบับนี้คือ ตั้งแต่ …(วัน เดือน ปี)... ถึง ...(วัน เดือน ปี)...</w:t>
            </w:r>
          </w:p>
        </w:tc>
      </w:tr>
      <w:tr w:rsidR="003518C2" w:rsidRPr="002B0BDF" w14:paraId="7FD718A8" w14:textId="77777777" w:rsidTr="003D2BF7">
        <w:tc>
          <w:tcPr>
            <w:tcW w:w="3047" w:type="dxa"/>
            <w:vAlign w:val="center"/>
          </w:tcPr>
          <w:p w14:paraId="424D0EE9" w14:textId="77777777" w:rsidR="006F2274" w:rsidRPr="002B0BDF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val="en-US"/>
              </w:rPr>
            </w:pPr>
            <w:r w:rsidRPr="002B0B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en-US"/>
              </w:rPr>
              <w:t>หัวข้อมาตรการผ่อนปรน</w:t>
            </w:r>
          </w:p>
        </w:tc>
        <w:tc>
          <w:tcPr>
            <w:tcW w:w="1814" w:type="dxa"/>
            <w:vAlign w:val="center"/>
          </w:tcPr>
          <w:p w14:paraId="2141C701" w14:textId="77777777" w:rsidR="006F2274" w:rsidRPr="002B0BDF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val="en-US"/>
              </w:rPr>
            </w:pPr>
            <w:r w:rsidRPr="002B0B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en-US"/>
              </w:rPr>
              <w:t>ระบุ (ใช้/ไม่ใช้)</w:t>
            </w:r>
          </w:p>
        </w:tc>
        <w:tc>
          <w:tcPr>
            <w:tcW w:w="4479" w:type="dxa"/>
            <w:vAlign w:val="center"/>
          </w:tcPr>
          <w:p w14:paraId="737C3A57" w14:textId="77777777" w:rsidR="006F2274" w:rsidRPr="002B0BDF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val="en-US"/>
              </w:rPr>
            </w:pPr>
            <w:r w:rsidRPr="002B0BD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en-US"/>
              </w:rPr>
              <w:t>คำอธิบาย</w:t>
            </w:r>
          </w:p>
        </w:tc>
      </w:tr>
      <w:tr w:rsidR="003518C2" w:rsidRPr="002B0BDF" w14:paraId="3D0B4F09" w14:textId="77777777" w:rsidTr="003D2BF7">
        <w:tc>
          <w:tcPr>
            <w:tcW w:w="3047" w:type="dxa"/>
          </w:tcPr>
          <w:p w14:paraId="79D9EB60" w14:textId="77777777" w:rsidR="006F2274" w:rsidRPr="002B0BDF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1. 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การเปรียบเทียบข้อมูล</w:t>
            </w:r>
          </w:p>
          <w:p w14:paraId="3827B5F1" w14:textId="77777777" w:rsidR="006F2274" w:rsidRPr="002B0BDF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 (Comparative Reporting)</w:t>
            </w:r>
          </w:p>
        </w:tc>
        <w:tc>
          <w:tcPr>
            <w:tcW w:w="1814" w:type="dxa"/>
          </w:tcPr>
          <w:p w14:paraId="667B9FF6" w14:textId="77777777" w:rsidR="006F2274" w:rsidRPr="002B0BDF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</w:p>
        </w:tc>
        <w:tc>
          <w:tcPr>
            <w:tcW w:w="4479" w:type="dxa"/>
          </w:tcPr>
          <w:p w14:paraId="2FB49029" w14:textId="13ECF58B" w:rsidR="006F2274" w:rsidRPr="002B0BDF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</w:pP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 xml:space="preserve">กำหนดให้มีระยะเวลาผ่อนปรนในการเปิดเผยข้อมูลเปรียบเทียบข้อมูลปีก่อนหน้าเป็นระยะเวลา 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1 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ปี สำหรับกรณีการรายงานในปีแรกที่มีเปิดเผยข้อมูลด้านสภาพภูมิอากาศ  นอกจากนี้ สำหรับกรณี</w:t>
            </w:r>
            <w:r w:rsidR="00774AC5"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br/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การรายงานข้อมูลความยั่งยืนอื่น ๆ เช่น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 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ด้านสิ่งแวดล้อม ด้านสิทธิมนุษยชน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 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ด้านพัฒนาชุมชนและสังคม เป็นต้น ให้มีระยะเวลาผ่อนปรน</w:t>
            </w:r>
            <w:r w:rsidR="00774AC5"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br/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ในการเปิดเผยข้อมูลเปรียบเทียบข้อมูลปีก่อน</w:t>
            </w:r>
            <w:r w:rsidR="0033675F"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br/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ในปีแรกที่มีการเปิดเผยข้อมูลเรื่องดังกล่าวด้วยเช่นกัน</w:t>
            </w:r>
          </w:p>
        </w:tc>
      </w:tr>
      <w:tr w:rsidR="003518C2" w:rsidRPr="002B0BDF" w14:paraId="7E4D5E91" w14:textId="77777777" w:rsidTr="003D2BF7">
        <w:tc>
          <w:tcPr>
            <w:tcW w:w="3047" w:type="dxa"/>
          </w:tcPr>
          <w:p w14:paraId="75E3D373" w14:textId="77777777" w:rsidR="006F2274" w:rsidRPr="002B0BDF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2. 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 xml:space="preserve">การรายงานข้อมูลด้านสภาพภูมิอากาศเป็นลำดับแรก </w:t>
            </w:r>
          </w:p>
          <w:p w14:paraId="4033D20C" w14:textId="7CC5699A" w:rsidR="006F2274" w:rsidRPr="002B0BDF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(Climate-first </w:t>
            </w:r>
            <w:r w:rsidR="006F3520">
              <w:rPr>
                <w:rFonts w:ascii="TH Sarabun New" w:hAnsi="TH Sarabun New" w:cs="TH Sarabun New"/>
                <w:sz w:val="32"/>
                <w:szCs w:val="32"/>
                <w:lang w:val="en-US"/>
              </w:rPr>
              <w:t>R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>eporting)</w:t>
            </w:r>
          </w:p>
        </w:tc>
        <w:tc>
          <w:tcPr>
            <w:tcW w:w="1814" w:type="dxa"/>
          </w:tcPr>
          <w:p w14:paraId="1F0DE629" w14:textId="77777777" w:rsidR="006F2274" w:rsidRPr="002B0BDF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</w:p>
        </w:tc>
        <w:tc>
          <w:tcPr>
            <w:tcW w:w="4479" w:type="dxa"/>
          </w:tcPr>
          <w:p w14:paraId="73437787" w14:textId="3C71370D" w:rsidR="006F2274" w:rsidRPr="002B0BDF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กำหนดให้เปิดเผยข้อมูลด้านสภาพภูมิอากาศแบบ</w:t>
            </w:r>
            <w:r w:rsidRPr="002B0BDF">
              <w:rPr>
                <w:rFonts w:ascii="TH Sarabun New" w:hAnsi="TH Sarabun New" w:cs="TH Sarabun New"/>
                <w:spacing w:val="-6"/>
                <w:sz w:val="32"/>
                <w:szCs w:val="32"/>
                <w:cs/>
                <w:lang w:val="en-US"/>
              </w:rPr>
              <w:t>ภาคบังคับเป็นลำดับแรก (</w:t>
            </w:r>
            <w:r w:rsidRPr="002B0BDF">
              <w:rPr>
                <w:rFonts w:ascii="TH Sarabun New" w:hAnsi="TH Sarabun New" w:cs="TH Sarabun New"/>
                <w:spacing w:val="-6"/>
                <w:sz w:val="32"/>
                <w:szCs w:val="32"/>
                <w:lang w:val="en-US"/>
              </w:rPr>
              <w:t xml:space="preserve">Climate-first </w:t>
            </w:r>
            <w:r w:rsidR="006F3520">
              <w:rPr>
                <w:rFonts w:ascii="TH Sarabun New" w:hAnsi="TH Sarabun New" w:cs="TH Sarabun New"/>
                <w:spacing w:val="-6"/>
                <w:sz w:val="32"/>
                <w:szCs w:val="32"/>
                <w:lang w:val="en-US"/>
              </w:rPr>
              <w:t>R</w:t>
            </w:r>
            <w:r w:rsidRPr="002B0BDF">
              <w:rPr>
                <w:rFonts w:ascii="TH Sarabun New" w:hAnsi="TH Sarabun New" w:cs="TH Sarabun New"/>
                <w:spacing w:val="-6"/>
                <w:sz w:val="32"/>
                <w:szCs w:val="32"/>
                <w:lang w:val="en-US"/>
              </w:rPr>
              <w:t>eporting)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 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 xml:space="preserve">และให้มีระยะเวลาผ่อนปรนเป็นระยะเวลา 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5 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 xml:space="preserve">ปี สำหรับข้อมูลความยั่งยืนด้านอื่น ๆ โดยให้เปิดเผยข้อมูลในรูปแบบ 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comply or explain  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ทั้งนี้ เมื่อพ้นระยะเวลาผ่อนปรนแล้ว ให้</w:t>
            </w:r>
            <w:r w:rsidR="007574D4" w:rsidRPr="002B0BDF">
              <w:rPr>
                <w:rFonts w:ascii="TH Sarabun New" w:hAnsi="TH Sarabun New" w:cs="TH Sarabun New" w:hint="cs"/>
                <w:sz w:val="32"/>
                <w:szCs w:val="32"/>
                <w:cs/>
                <w:lang w:val="en-US"/>
              </w:rPr>
              <w:t>บริษัท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มีหน้าที่ต้องเปิดเผยข้อมูลให้ครอบคลุมถึงการเปิดเผยข้อมูล</w:t>
            </w:r>
            <w:r w:rsidR="0033675F"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br/>
            </w:r>
            <w:r w:rsidR="00720E31"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ที่เกี่ยวข้องกับ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ความยั่งยืนในทุกมิติที่เกี่ยวข้องกับกิจกรรมทางธุรกิจ (</w:t>
            </w:r>
            <w:r w:rsidR="00C77D31"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>b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usiness activities) 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แบบภาคบังคับ</w:t>
            </w:r>
          </w:p>
        </w:tc>
      </w:tr>
      <w:tr w:rsidR="007845FD" w:rsidRPr="002B0BDF" w14:paraId="7A90F27D" w14:textId="77777777" w:rsidTr="003D2BF7">
        <w:tc>
          <w:tcPr>
            <w:tcW w:w="3047" w:type="dxa"/>
          </w:tcPr>
          <w:p w14:paraId="7931C97F" w14:textId="2D65FA21" w:rsidR="007845FD" w:rsidRPr="002B0BDF" w:rsidRDefault="007845FD" w:rsidP="007845FD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lastRenderedPageBreak/>
              <w:t xml:space="preserve">3. 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ระเบียบปฏิบัติเกี่ยวกับ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br/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ก๊าซเรือนกระจก (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>Greenhouse Gas (</w:t>
            </w:r>
            <w:r w:rsidR="006263A5"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>“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>GHG</w:t>
            </w:r>
            <w:r w:rsidR="006263A5"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>”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>) Protocol)</w:t>
            </w:r>
          </w:p>
        </w:tc>
        <w:tc>
          <w:tcPr>
            <w:tcW w:w="1814" w:type="dxa"/>
          </w:tcPr>
          <w:p w14:paraId="060C11D7" w14:textId="77777777" w:rsidR="007845FD" w:rsidRPr="002B0BDF" w:rsidRDefault="007845FD" w:rsidP="007845FD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</w:p>
        </w:tc>
        <w:tc>
          <w:tcPr>
            <w:tcW w:w="4479" w:type="dxa"/>
          </w:tcPr>
          <w:p w14:paraId="585DA9B6" w14:textId="186A4775" w:rsidR="007845FD" w:rsidRPr="002B0BDF" w:rsidRDefault="007845FD" w:rsidP="007845FD">
            <w:pPr>
              <w:tabs>
                <w:tab w:val="left" w:pos="810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กำหนดให้บริษัทสามารถคำนวณการปล่อยก๊าซเรือนกระจก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โดยใช้ระเบียบปฏิบัติเกี่ยวกับก๊าซเรือนกระจก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: </w:t>
            </w:r>
            <w:r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มาตรฐานการบัญชีและการรายงานของภาคธุรกิจ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(2004) (</w:t>
            </w:r>
            <w:r w:rsidR="0004279F"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“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GHG Protocol 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2004</w:t>
            </w:r>
            <w:r w:rsidR="0004279F"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”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) </w:t>
            </w:r>
            <w:r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หรือตามมาตรฐานสากลหรือเทียบเท่า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เช่น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การประเมินคาร์บอนฟุตพริ้นท์ขององค์กร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(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CFO) </w:t>
            </w:r>
            <w:r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ขององค์การบริหารจัดการก๊าซเรือนกระจก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(</w:t>
            </w:r>
            <w:r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องค์การมหาชน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) </w:t>
            </w:r>
            <w:r w:rsidR="00F713A8" w:rsidRPr="002B0BDF">
              <w:rPr>
                <w:rFonts w:ascii="TH SarabunPSK" w:hAnsi="TH SarabunPSK" w:cs="TH SarabunPSK"/>
                <w:spacing w:val="-6"/>
                <w:sz w:val="32"/>
                <w:szCs w:val="32"/>
              </w:rPr>
              <w:br/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เป็นต้น </w:t>
            </w:r>
            <w:r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ในช่วง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5 </w:t>
            </w:r>
            <w:r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ปีแรก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โดยเมื่อพ้นระยะเวลาผ่อนปรนแล้ว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บริษัทจะต้องจัดทำข้อมูลการปล่อยก๊าซเรือนกระจกให้เป็นไปตาม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GHG </w:t>
            </w:r>
            <w:r w:rsidR="006263A5" w:rsidRPr="002B0BDF">
              <w:rPr>
                <w:rFonts w:ascii="TH SarabunPSK" w:hAnsi="TH SarabunPSK" w:cs="TH SarabunPSK"/>
                <w:spacing w:val="-6"/>
                <w:sz w:val="32"/>
                <w:szCs w:val="32"/>
              </w:rPr>
              <w:t>P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rotocol 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2004 </w:t>
            </w:r>
            <w:r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และต้องเปิดเผยข้อมูลที่นำมาใช้ประกอบการวัดการปล่อยก๊าซเรือนกระจก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(</w:t>
            </w:r>
            <w:r w:rsidR="006263A5" w:rsidRPr="002B0BDF">
              <w:rPr>
                <w:rFonts w:ascii="TH SarabunPSK" w:hAnsi="TH SarabunPSK" w:cs="TH SarabunPSK"/>
                <w:spacing w:val="-6"/>
                <w:sz w:val="32"/>
                <w:szCs w:val="32"/>
              </w:rPr>
              <w:t>“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GHG </w:t>
            </w:r>
            <w:r w:rsidR="006263A5" w:rsidRPr="002B0BDF">
              <w:rPr>
                <w:rFonts w:ascii="TH SarabunPSK" w:hAnsi="TH SarabunPSK" w:cs="TH SarabunPSK"/>
                <w:spacing w:val="-6"/>
                <w:sz w:val="32"/>
                <w:szCs w:val="32"/>
              </w:rPr>
              <w:t>e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</w:rPr>
              <w:t>missions</w:t>
            </w:r>
            <w:r w:rsidR="006263A5" w:rsidRPr="002B0BDF">
              <w:rPr>
                <w:rFonts w:ascii="TH SarabunPSK" w:hAnsi="TH SarabunPSK" w:cs="TH SarabunPSK"/>
                <w:spacing w:val="-6"/>
                <w:sz w:val="32"/>
                <w:szCs w:val="32"/>
              </w:rPr>
              <w:t>”</w:t>
            </w:r>
            <w:r w:rsidRPr="002B0BDF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) </w:t>
            </w:r>
            <w:r w:rsidRPr="002B0BD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ตลอดจนรายละเอียดและข้อสมมติที่เกี่ยวข้องด้วย</w:t>
            </w:r>
          </w:p>
          <w:p w14:paraId="18150C98" w14:textId="5E59BC2C" w:rsidR="007845FD" w:rsidRPr="006F3520" w:rsidRDefault="008F0FB9" w:rsidP="007845FD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</w:pPr>
            <w:r w:rsidRPr="00B349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อย่างไรก็ดี </w:t>
            </w:r>
            <w:r w:rsidR="007845FD" w:rsidRPr="00B34999">
              <w:rPr>
                <w:rFonts w:ascii="TH SarabunPSK" w:hAnsi="TH SarabunPSK" w:cs="TH SarabunPSK"/>
                <w:sz w:val="32"/>
                <w:szCs w:val="32"/>
                <w:cs/>
              </w:rPr>
              <w:t>หากบริษัทมีกิจการทั้งหมดหรือบางส่วนของกิจการที่มีหน่วยงานกำกับดูแล หรือมี</w:t>
            </w:r>
            <w:r w:rsidR="006F352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7845FD" w:rsidRPr="00B34999">
              <w:rPr>
                <w:rFonts w:ascii="TH SarabunPSK" w:hAnsi="TH SarabunPSK" w:cs="TH SarabunPSK"/>
                <w:sz w:val="32"/>
                <w:szCs w:val="32"/>
                <w:cs/>
              </w:rPr>
              <w:t>ข้อกำหนดให้ต้องปฏิบัติตามมาตรฐานการบัญชี</w:t>
            </w:r>
            <w:r w:rsidR="006F352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7845FD" w:rsidRPr="00B349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ก๊าซเรือนกระจกด้วยวิธีการอื่น ๆ  นอกเหนือจาก </w:t>
            </w:r>
            <w:r w:rsidR="007845FD" w:rsidRPr="00B34999">
              <w:rPr>
                <w:rFonts w:ascii="TH SarabunPSK" w:hAnsi="TH SarabunPSK" w:cs="TH SarabunPSK"/>
                <w:sz w:val="32"/>
                <w:szCs w:val="32"/>
              </w:rPr>
              <w:t xml:space="preserve">GHG Protocol </w:t>
            </w:r>
            <w:r w:rsidR="007845FD" w:rsidRPr="00B34999">
              <w:rPr>
                <w:rFonts w:ascii="TH SarabunPSK" w:hAnsi="TH SarabunPSK" w:cs="TH SarabunPSK"/>
                <w:sz w:val="32"/>
                <w:szCs w:val="32"/>
                <w:cs/>
              </w:rPr>
              <w:t>2004 ให้บริษัทสามารถจัดทำข้อมูลของกิจการดังกล่าวด้วยวิธีการตามที่หน่วยงานกำกับดูแลกำหนดไว้ได้ พร้อมให้เหตุผลและวิธีการวัดการปล่อย</w:t>
            </w:r>
            <w:r w:rsidR="006263A5" w:rsidRPr="00B34999" w:rsidDel="006263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845FD" w:rsidRPr="00B34999">
              <w:rPr>
                <w:rFonts w:ascii="TH SarabunPSK" w:hAnsi="TH SarabunPSK" w:cs="TH SarabunPSK"/>
                <w:sz w:val="32"/>
                <w:szCs w:val="32"/>
              </w:rPr>
              <w:t xml:space="preserve">GHG </w:t>
            </w:r>
            <w:r w:rsidR="006263A5" w:rsidRPr="00B34999">
              <w:rPr>
                <w:rFonts w:ascii="TH SarabunPSK" w:hAnsi="TH SarabunPSK" w:cs="TH SarabunPSK"/>
                <w:sz w:val="32"/>
                <w:szCs w:val="32"/>
                <w:lang w:val="en-US"/>
              </w:rPr>
              <w:t>e</w:t>
            </w:r>
            <w:r w:rsidR="007845FD" w:rsidRPr="00B34999">
              <w:rPr>
                <w:rFonts w:ascii="TH SarabunPSK" w:hAnsi="TH SarabunPSK" w:cs="TH SarabunPSK"/>
                <w:sz w:val="32"/>
                <w:szCs w:val="32"/>
              </w:rPr>
              <w:t xml:space="preserve">missions </w:t>
            </w:r>
            <w:r w:rsidR="007845FD" w:rsidRPr="00B34999">
              <w:rPr>
                <w:rFonts w:ascii="TH SarabunPSK" w:hAnsi="TH SarabunPSK" w:cs="TH SarabunPSK"/>
                <w:sz w:val="32"/>
                <w:szCs w:val="32"/>
                <w:cs/>
              </w:rPr>
              <w:t>ที่บริษัทนำมาใช้ตลอดจ</w:t>
            </w:r>
            <w:r w:rsidR="006F3520" w:rsidRPr="00B34999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="007845FD" w:rsidRPr="00B34999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รายละเอียดและข้อสมมติที่เกี่ยวข้องด้วยเช่นเดียวกัน</w:t>
            </w:r>
          </w:p>
        </w:tc>
      </w:tr>
      <w:tr w:rsidR="007845FD" w:rsidRPr="002B0BDF" w14:paraId="1A98D02D" w14:textId="77777777" w:rsidTr="003D2BF7">
        <w:tc>
          <w:tcPr>
            <w:tcW w:w="3047" w:type="dxa"/>
          </w:tcPr>
          <w:p w14:paraId="770D982C" w14:textId="395F22B9" w:rsidR="007845FD" w:rsidRPr="002B0BDF" w:rsidRDefault="007845FD" w:rsidP="007845FD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4. 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การเปิดเผยข้อมูล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</w:rPr>
              <w:t>การปล่อยก๊าซเรือนกระจกตามขอบเขต 3</w:t>
            </w:r>
            <w:r w:rsidRPr="002B0BDF" w:rsidDel="00470D05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 xml:space="preserve"> 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>(</w:t>
            </w:r>
            <w:r w:rsidR="00F22314"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>“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>Scope 3 GHG emissions</w:t>
            </w:r>
            <w:r w:rsidR="00F22314"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>”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>)</w:t>
            </w:r>
          </w:p>
        </w:tc>
        <w:tc>
          <w:tcPr>
            <w:tcW w:w="1814" w:type="dxa"/>
          </w:tcPr>
          <w:p w14:paraId="5F93BBCE" w14:textId="77777777" w:rsidR="007845FD" w:rsidRPr="002B0BDF" w:rsidRDefault="007845FD" w:rsidP="007845FD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</w:p>
        </w:tc>
        <w:tc>
          <w:tcPr>
            <w:tcW w:w="4479" w:type="dxa"/>
          </w:tcPr>
          <w:p w14:paraId="4198B65C" w14:textId="60E5D041" w:rsidR="007845FD" w:rsidRPr="002B0BDF" w:rsidRDefault="007845FD" w:rsidP="007845FD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</w:pP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 xml:space="preserve">กำหนดให้มีระยะเวลาผ่อนปรนเกี่ยวกับการเปิดเผยข้อมูลการปล่อยก๊าซเรือนกระจกตามขอบเขต 3 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 (Scope 3 GHG emissions) 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แบบภาคบังคับเป็น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lastRenderedPageBreak/>
              <w:t xml:space="preserve">ระยะเวลา 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5 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ปีแรก และเมื่อพ้นระยะเวลาดังกล่าวให้เปิดเผยข้อมูลการปล่อยก๊าซเรือนกระจกให้ครบทุ</w:t>
            </w:r>
            <w:r w:rsidRPr="002B0BDF">
              <w:rPr>
                <w:rFonts w:ascii="TH Sarabun New" w:hAnsi="TH Sarabun New" w:cs="TH Sarabun New" w:hint="cs"/>
                <w:sz w:val="32"/>
                <w:szCs w:val="32"/>
                <w:cs/>
                <w:lang w:val="en-US"/>
              </w:rPr>
              <w:t>ก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ขอบเขต</w:t>
            </w:r>
          </w:p>
        </w:tc>
      </w:tr>
      <w:tr w:rsidR="007845FD" w:rsidRPr="002B0BDF" w14:paraId="62E9547A" w14:textId="77777777" w:rsidTr="003D2BF7">
        <w:tc>
          <w:tcPr>
            <w:tcW w:w="3047" w:type="dxa"/>
          </w:tcPr>
          <w:p w14:paraId="234B3DEE" w14:textId="4744A694" w:rsidR="007845FD" w:rsidRPr="002B0BDF" w:rsidRDefault="007845FD" w:rsidP="007845FD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rPr>
                <w:rFonts w:ascii="TH Sarabun New" w:eastAsiaTheme="minorEastAsia" w:hAnsi="TH Sarabun New" w:cs="TH Sarabun New"/>
                <w:sz w:val="32"/>
                <w:szCs w:val="32"/>
                <w:lang w:val="en-US" w:eastAsia="zh-CN"/>
              </w:rPr>
            </w:pPr>
            <w:r w:rsidRPr="002B0BDF">
              <w:rPr>
                <w:rFonts w:ascii="TH Sarabun New" w:hAnsi="TH Sarabun New" w:cs="TH Sarabun New" w:hint="cs"/>
                <w:sz w:val="32"/>
                <w:szCs w:val="32"/>
                <w:cs/>
                <w:lang w:val="en-US"/>
              </w:rPr>
              <w:lastRenderedPageBreak/>
              <w:t xml:space="preserve">5. ระยะเวลาการรายงาน </w:t>
            </w:r>
            <w:r w:rsidRPr="002B0BDF">
              <w:rPr>
                <w:rFonts w:ascii="TH Sarabun New" w:hAnsi="TH Sarabun New" w:cs="TH Sarabun New"/>
                <w:sz w:val="32"/>
                <w:szCs w:val="32"/>
                <w:lang w:val="en-US"/>
              </w:rPr>
              <w:br/>
            </w:r>
            <w:r w:rsidRPr="002B0BDF">
              <w:rPr>
                <w:rFonts w:ascii="TH Sarabun New" w:eastAsiaTheme="minorEastAsia" w:hAnsi="TH Sarabun New" w:cs="TH Sarabun New"/>
                <w:sz w:val="32"/>
                <w:szCs w:val="32"/>
                <w:lang w:val="en-US" w:eastAsia="zh-CN"/>
              </w:rPr>
              <w:t>(</w:t>
            </w:r>
            <w:r w:rsidR="00FF692E" w:rsidRPr="002B0BDF">
              <w:rPr>
                <w:rFonts w:ascii="TH Sarabun New" w:eastAsiaTheme="minorEastAsia" w:hAnsi="TH Sarabun New" w:cs="TH Sarabun New"/>
                <w:sz w:val="32"/>
                <w:szCs w:val="32"/>
                <w:lang w:val="en-US" w:eastAsia="zh-CN"/>
              </w:rPr>
              <w:t xml:space="preserve">Timing </w:t>
            </w:r>
            <w:r w:rsidRPr="002B0BDF">
              <w:rPr>
                <w:rFonts w:ascii="TH Sarabun New" w:eastAsiaTheme="minorEastAsia" w:hAnsi="TH Sarabun New" w:cs="TH Sarabun New"/>
                <w:sz w:val="32"/>
                <w:szCs w:val="32"/>
                <w:lang w:val="en-US" w:eastAsia="zh-CN"/>
              </w:rPr>
              <w:t>of Reporting)</w:t>
            </w:r>
          </w:p>
        </w:tc>
        <w:tc>
          <w:tcPr>
            <w:tcW w:w="1814" w:type="dxa"/>
          </w:tcPr>
          <w:p w14:paraId="18939C12" w14:textId="77777777" w:rsidR="007845FD" w:rsidRPr="002B0BDF" w:rsidRDefault="007845FD" w:rsidP="007845FD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</w:p>
        </w:tc>
        <w:tc>
          <w:tcPr>
            <w:tcW w:w="4479" w:type="dxa"/>
          </w:tcPr>
          <w:p w14:paraId="71D71263" w14:textId="53EC683C" w:rsidR="007845FD" w:rsidRPr="002B0BDF" w:rsidRDefault="007845FD" w:rsidP="007845FD">
            <w:pPr>
              <w:suppressAutoHyphens/>
              <w:jc w:val="thaiDistribute"/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</w:pPr>
            <w:r w:rsidRPr="002B0BDF">
              <w:rPr>
                <w:rFonts w:ascii="TH Sarabun New" w:hAnsi="TH Sarabun New" w:cs="TH Sarabun New" w:hint="cs"/>
                <w:spacing w:val="-4"/>
                <w:sz w:val="32"/>
                <w:szCs w:val="32"/>
                <w:cs/>
                <w:lang w:eastAsia="th-TH"/>
              </w:rPr>
              <w:t>กำหนดให้มีระยะเวลาผ่อนปรนเกี่ยวกับ</w:t>
            </w:r>
            <w:r w:rsidRPr="002B0BDF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>ระยะเวลาการรายงาน (</w:t>
            </w:r>
            <w:r w:rsidRPr="002B0BDF">
              <w:rPr>
                <w:rFonts w:ascii="TH Sarabun New" w:hAnsi="TH Sarabun New" w:cs="TH Sarabun New"/>
                <w:spacing w:val="-4"/>
                <w:sz w:val="32"/>
                <w:szCs w:val="32"/>
                <w:lang w:eastAsia="th-TH"/>
              </w:rPr>
              <w:t>Timing of Reporting)</w:t>
            </w:r>
            <w:r w:rsidRPr="002B0BDF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 xml:space="preserve"> </w:t>
            </w:r>
            <w:r w:rsidRPr="002B0BDF">
              <w:rPr>
                <w:rFonts w:ascii="TH Sarabun New" w:hAnsi="TH Sarabun New" w:cs="TH Sarabun New" w:hint="cs"/>
                <w:spacing w:val="-4"/>
                <w:sz w:val="32"/>
                <w:szCs w:val="32"/>
                <w:cs/>
                <w:lang w:eastAsia="th-TH"/>
              </w:rPr>
              <w:t xml:space="preserve">เป็นระยะเวลา 5 </w:t>
            </w:r>
            <w:r w:rsidRPr="002B0BDF">
              <w:rPr>
                <w:rFonts w:ascii="TH Sarabun New" w:eastAsiaTheme="minorEastAsia" w:hAnsi="TH Sarabun New" w:cs="TH Sarabun New" w:hint="cs"/>
                <w:spacing w:val="-4"/>
                <w:sz w:val="32"/>
                <w:szCs w:val="32"/>
                <w:cs/>
                <w:lang w:eastAsia="zh-CN"/>
              </w:rPr>
              <w:t>ปี กล่าวคือให้</w:t>
            </w:r>
            <w:r w:rsidRPr="002B0BDF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>บริษัทยังสามารถ</w:t>
            </w:r>
            <w:r w:rsidRPr="002B0BDF">
              <w:rPr>
                <w:rFonts w:ascii="TH Sarabun New" w:hAnsi="TH Sarabun New" w:cs="TH Sarabun New" w:hint="cs"/>
                <w:spacing w:val="-4"/>
                <w:sz w:val="32"/>
                <w:szCs w:val="32"/>
                <w:cs/>
                <w:lang w:eastAsia="th-TH"/>
              </w:rPr>
              <w:t>ส่งแบบแสดงรายการข้อมูลประจำปีและรายงานประจำปี</w:t>
            </w:r>
            <w:r w:rsidRPr="002B0BDF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 xml:space="preserve"> 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eastAsia="th-TH"/>
              </w:rPr>
              <w:t xml:space="preserve">ภายใน </w:t>
            </w:r>
            <w:r w:rsidRPr="002B0BDF">
              <w:rPr>
                <w:rFonts w:ascii="TH Sarabun New" w:hAnsi="TH Sarabun New" w:cs="TH Sarabun New" w:hint="cs"/>
                <w:sz w:val="32"/>
                <w:szCs w:val="32"/>
                <w:cs/>
                <w:lang w:eastAsia="th-TH"/>
              </w:rPr>
              <w:t>3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  <w:lang w:eastAsia="th-TH"/>
              </w:rPr>
              <w:t xml:space="preserve"> เดือนนับแต่วันสิ้นสุดรอบระยะเวลาบัญชี</w:t>
            </w:r>
            <w:r w:rsidRPr="002B0BDF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 xml:space="preserve"> </w:t>
            </w:r>
            <w:r w:rsidRPr="002B0BDF">
              <w:rPr>
                <w:rFonts w:ascii="TH Sarabun New" w:hAnsi="TH Sarabun New" w:cs="TH Sarabun New"/>
                <w:sz w:val="32"/>
                <w:szCs w:val="32"/>
                <w:cs/>
              </w:rPr>
              <w:t>และเมื่อพ้นระยะเวลาดังกล่าว</w:t>
            </w:r>
            <w:r w:rsidRPr="002B0BDF">
              <w:rPr>
                <w:rFonts w:ascii="TH Sarabun New" w:hAnsi="TH Sarabun New" w:cs="TH Sarabun New"/>
                <w:spacing w:val="-8"/>
                <w:sz w:val="32"/>
                <w:szCs w:val="32"/>
                <w:cs/>
                <w:lang w:eastAsia="th-TH"/>
              </w:rPr>
              <w:t>ให้</w:t>
            </w:r>
            <w:r w:rsidRPr="002B0BDF">
              <w:rPr>
                <w:rFonts w:ascii="TH Sarabun New" w:hAnsi="TH Sarabun New" w:cs="TH Sarabun New" w:hint="cs"/>
                <w:spacing w:val="-8"/>
                <w:sz w:val="32"/>
                <w:szCs w:val="32"/>
                <w:cs/>
                <w:lang w:eastAsia="th-TH"/>
              </w:rPr>
              <w:t>บริษัท</w:t>
            </w:r>
            <w:r w:rsidRPr="002B0BDF">
              <w:rPr>
                <w:rFonts w:ascii="TH Sarabun New" w:hAnsi="TH Sarabun New" w:cs="TH Sarabun New"/>
                <w:spacing w:val="-8"/>
                <w:sz w:val="32"/>
                <w:szCs w:val="32"/>
                <w:cs/>
                <w:lang w:eastAsia="th-TH"/>
              </w:rPr>
              <w:t xml:space="preserve">ส่งรายงานดังกล่าวพร้อมกับการนำส่งงบการเงินประจำรอบปีบัญชี ฉบับตรวจสอบ ภายใน </w:t>
            </w:r>
            <w:r w:rsidRPr="002B0BDF">
              <w:rPr>
                <w:rFonts w:ascii="TH Sarabun New" w:hAnsi="TH Sarabun New" w:cs="TH Sarabun New" w:hint="cs"/>
                <w:spacing w:val="-8"/>
                <w:sz w:val="32"/>
                <w:szCs w:val="32"/>
                <w:cs/>
                <w:lang w:eastAsia="th-TH"/>
              </w:rPr>
              <w:t>2</w:t>
            </w:r>
            <w:r w:rsidRPr="002B0BDF">
              <w:rPr>
                <w:rFonts w:ascii="TH Sarabun New" w:hAnsi="TH Sarabun New" w:cs="TH Sarabun New"/>
                <w:spacing w:val="-8"/>
                <w:sz w:val="32"/>
                <w:szCs w:val="32"/>
                <w:cs/>
                <w:lang w:eastAsia="th-TH"/>
              </w:rPr>
              <w:t xml:space="preserve"> เดือนนับแต่วันสิ้นสุดรอบระยะเวลาบัญชี  </w:t>
            </w:r>
          </w:p>
        </w:tc>
      </w:tr>
    </w:tbl>
    <w:p w14:paraId="3E3339EE" w14:textId="77777777" w:rsidR="00F22314" w:rsidRPr="002B0BDF" w:rsidRDefault="00F22314" w:rsidP="00F22314">
      <w:pPr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13B9B4E7" w14:textId="50948BC3" w:rsidR="00F00D77" w:rsidRPr="00974699" w:rsidRDefault="00F00D77" w:rsidP="00F47242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นอกจากนี้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เพื่อให้มั่นใจว่าการเปิดเผยข้อมูล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2B0BDF">
        <w:rPr>
          <w:rFonts w:ascii="TH SarabunPSK" w:hAnsi="TH SarabunPSK" w:cs="TH SarabunPSK"/>
          <w:spacing w:val="-6"/>
          <w:sz w:val="32"/>
          <w:szCs w:val="32"/>
        </w:rPr>
        <w:t xml:space="preserve">GHG emissions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เป็นไปตามมาตรฐาน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proofErr w:type="spellStart"/>
      <w:r w:rsidRPr="002B0BDF">
        <w:rPr>
          <w:rFonts w:ascii="TH SarabunPSK" w:hAnsi="TH SarabunPSK" w:cs="TH SarabunPSK"/>
          <w:spacing w:val="-6"/>
          <w:sz w:val="32"/>
          <w:szCs w:val="32"/>
        </w:rPr>
        <w:t>ISSB</w:t>
      </w:r>
      <w:proofErr w:type="spellEnd"/>
      <w:r w:rsidRPr="002B0BDF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และการทวนสอบข้อมูลจัดทำอย่างมีมาตรฐานและความน่าเชื่อถือ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สำหรับการเปิดเผยข้อมูลดังกล่าวและการให้ความเชื่อมั่นของข้อมูลนั้น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ให้เปิดเผยข้อมูล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2B0BDF">
        <w:rPr>
          <w:rFonts w:ascii="TH SarabunPSK" w:hAnsi="TH SarabunPSK" w:cs="TH SarabunPSK"/>
          <w:spacing w:val="-6"/>
          <w:sz w:val="32"/>
          <w:szCs w:val="32"/>
        </w:rPr>
        <w:t xml:space="preserve">GHG emissions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ตาม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2B0BDF">
        <w:rPr>
          <w:rFonts w:ascii="TH SarabunPSK" w:hAnsi="TH SarabunPSK" w:cs="TH SarabunPSK"/>
          <w:spacing w:val="-6"/>
          <w:sz w:val="32"/>
          <w:szCs w:val="32"/>
        </w:rPr>
        <w:t xml:space="preserve">GHG Protocol 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>2004  หรือ</w:t>
      </w:r>
      <w:r w:rsidR="008F0FB9"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ตาม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วิธีการอื่นใด นอกเหนือจาก </w:t>
      </w:r>
      <w:r w:rsidRPr="002B0BDF">
        <w:rPr>
          <w:rFonts w:ascii="TH SarabunPSK" w:hAnsi="TH SarabunPSK" w:cs="TH SarabunPSK"/>
          <w:spacing w:val="-6"/>
          <w:sz w:val="32"/>
          <w:szCs w:val="32"/>
        </w:rPr>
        <w:t xml:space="preserve">GHG Protocol 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2004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พร้อมระบุชื่อผู้ทวนสอบภายนอก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ซึ่งเป็น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(1)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ผู้ทวนสอบที่ขึ้นทะเบียนกับองค์การบริหารจัดการก๊าซเรือนกระจก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830DC9" w:rsidRPr="002B0BDF">
        <w:rPr>
          <w:rFonts w:ascii="TH SarabunPSK" w:hAnsi="TH SarabunPSK" w:cs="TH SarabunPSK"/>
          <w:spacing w:val="-6"/>
          <w:sz w:val="32"/>
          <w:szCs w:val="32"/>
        </w:rPr>
        <w:br/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>(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องค์การมหาชน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)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หรือ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(2)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ผู้ทวนสอบอื่น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ๆ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โดยผู้ทวนสอบทั้งกรณี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(1)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และ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(2)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ให้ดำเนินการทวนสอบตามมาตรฐานทวนสอบที่ได้รับการยอมรับในระดับสากลตามที่สำนักงาน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ก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ล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ต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.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กำหนดบนเว็บไซต์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ในลักษณะการให้ความเชื่อมั่นในระดับจำกัด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(</w:t>
      </w:r>
      <w:r w:rsidRPr="002B0BDF">
        <w:rPr>
          <w:rFonts w:ascii="TH SarabunPSK" w:hAnsi="TH SarabunPSK" w:cs="TH SarabunPSK"/>
          <w:spacing w:val="-6"/>
          <w:sz w:val="32"/>
          <w:szCs w:val="32"/>
        </w:rPr>
        <w:t xml:space="preserve">limited assurance)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หรือเทียบเท่า</w:t>
      </w:r>
      <w:r w:rsidRPr="002B0BD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2B0BDF">
        <w:rPr>
          <w:rFonts w:ascii="TH SarabunPSK" w:hAnsi="TH SarabunPSK" w:cs="TH SarabunPSK" w:hint="cs"/>
          <w:spacing w:val="-6"/>
          <w:sz w:val="32"/>
          <w:szCs w:val="32"/>
          <w:cs/>
        </w:rPr>
        <w:t>หรือสูงกว่า</w:t>
      </w:r>
    </w:p>
    <w:p w14:paraId="1464BDC6" w14:textId="77777777" w:rsidR="00005A05" w:rsidRPr="00054307" w:rsidRDefault="00005A05">
      <w:pPr>
        <w:rPr>
          <w:rFonts w:ascii="TH Sarabun New" w:hAnsi="TH Sarabun New" w:cs="TH Sarabun New"/>
          <w:sz w:val="32"/>
          <w:szCs w:val="32"/>
        </w:rPr>
      </w:pPr>
    </w:p>
    <w:sectPr w:rsidR="00005A05" w:rsidRPr="00054307" w:rsidSect="00C307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373DA" w14:textId="77777777" w:rsidR="002E0A01" w:rsidRDefault="002E0A01" w:rsidP="006F2274">
      <w:pPr>
        <w:spacing w:after="0" w:line="240" w:lineRule="auto"/>
      </w:pPr>
      <w:r>
        <w:separator/>
      </w:r>
    </w:p>
  </w:endnote>
  <w:endnote w:type="continuationSeparator" w:id="0">
    <w:p w14:paraId="545ECC1D" w14:textId="77777777" w:rsidR="002E0A01" w:rsidRDefault="002E0A01" w:rsidP="006F2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4CF6E" w14:textId="77777777" w:rsidR="004D1D35" w:rsidRDefault="004D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1E6B5" w14:textId="77777777" w:rsidR="004D1D35" w:rsidRDefault="004D1D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98AB" w14:textId="77777777" w:rsidR="004D1D35" w:rsidRDefault="004D1D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B715D" w14:textId="77777777" w:rsidR="002E0A01" w:rsidRDefault="002E0A01" w:rsidP="006F2274">
      <w:pPr>
        <w:spacing w:after="0" w:line="240" w:lineRule="auto"/>
      </w:pPr>
      <w:r>
        <w:separator/>
      </w:r>
    </w:p>
  </w:footnote>
  <w:footnote w:type="continuationSeparator" w:id="0">
    <w:p w14:paraId="5BB2A2D0" w14:textId="77777777" w:rsidR="002E0A01" w:rsidRDefault="002E0A01" w:rsidP="006F2274">
      <w:pPr>
        <w:spacing w:after="0" w:line="240" w:lineRule="auto"/>
      </w:pPr>
      <w:r>
        <w:continuationSeparator/>
      </w:r>
    </w:p>
  </w:footnote>
  <w:footnote w:id="1">
    <w:p w14:paraId="18DA7697" w14:textId="77777777" w:rsidR="006F2274" w:rsidRPr="003A55BA" w:rsidRDefault="006F2274" w:rsidP="006F2274">
      <w:pPr>
        <w:pStyle w:val="FootnoteText"/>
        <w:ind w:left="0" w:firstLine="0"/>
        <w:contextualSpacing/>
        <w:rPr>
          <w:rFonts w:ascii="TH SarabunPSK" w:hAnsi="TH SarabunPSK" w:cs="TH SarabunPSK"/>
          <w:sz w:val="24"/>
          <w:szCs w:val="24"/>
          <w:cs/>
        </w:rPr>
      </w:pPr>
      <w:r w:rsidRPr="003A55B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3A55BA">
        <w:rPr>
          <w:rFonts w:ascii="TH SarabunPSK" w:hAnsi="TH SarabunPSK" w:cs="TH SarabunPSK"/>
          <w:sz w:val="24"/>
          <w:szCs w:val="24"/>
        </w:rPr>
        <w:t xml:space="preserve"> </w:t>
      </w:r>
      <w:r w:rsidRPr="003A55BA">
        <w:rPr>
          <w:rFonts w:ascii="TH SarabunPSK" w:hAnsi="TH SarabunPSK" w:cs="TH SarabunPSK"/>
          <w:sz w:val="24"/>
          <w:szCs w:val="24"/>
          <w:cs/>
        </w:rPr>
        <w:t>ภายใต้ขอบเขตและระยะการใช้บังคับ (</w:t>
      </w:r>
      <w:r w:rsidRPr="003A55BA">
        <w:rPr>
          <w:rFonts w:ascii="TH SarabunPSK" w:hAnsi="TH SarabunPSK" w:cs="TH SarabunPSK"/>
          <w:sz w:val="24"/>
          <w:szCs w:val="24"/>
        </w:rPr>
        <w:t xml:space="preserve">phased-in) </w:t>
      </w:r>
      <w:r w:rsidRPr="003A55BA">
        <w:rPr>
          <w:rFonts w:ascii="TH SarabunPSK" w:hAnsi="TH SarabunPSK" w:cs="TH SarabunPSK"/>
          <w:sz w:val="24"/>
          <w:szCs w:val="24"/>
          <w:cs/>
        </w:rPr>
        <w:t>ที่สำนักงาน ก.ล.ต. กำหนด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82745" w14:textId="77777777" w:rsidR="004D1D35" w:rsidRDefault="004D1D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87074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4D63C979" w14:textId="74190787" w:rsidR="00471DAC" w:rsidRPr="00C3071A" w:rsidRDefault="00471DAC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C3071A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C3071A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C3071A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C3071A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C3071A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1BD3C431" w14:textId="77777777" w:rsidR="00471DAC" w:rsidRDefault="00471D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3F5D" w14:textId="77777777" w:rsidR="004D1D35" w:rsidRDefault="004D1D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274"/>
    <w:rsid w:val="00003C1B"/>
    <w:rsid w:val="00005A05"/>
    <w:rsid w:val="00010CA8"/>
    <w:rsid w:val="00024670"/>
    <w:rsid w:val="0004279F"/>
    <w:rsid w:val="00054307"/>
    <w:rsid w:val="000548D4"/>
    <w:rsid w:val="00065279"/>
    <w:rsid w:val="000A035A"/>
    <w:rsid w:val="000A3F38"/>
    <w:rsid w:val="000C0E2B"/>
    <w:rsid w:val="000C70BF"/>
    <w:rsid w:val="000F11D9"/>
    <w:rsid w:val="001254F0"/>
    <w:rsid w:val="0013386D"/>
    <w:rsid w:val="00142659"/>
    <w:rsid w:val="0016269F"/>
    <w:rsid w:val="00171FE4"/>
    <w:rsid w:val="001773C4"/>
    <w:rsid w:val="0019167B"/>
    <w:rsid w:val="001A6B4F"/>
    <w:rsid w:val="001D349C"/>
    <w:rsid w:val="001E5974"/>
    <w:rsid w:val="001F07A6"/>
    <w:rsid w:val="00204B43"/>
    <w:rsid w:val="002109E3"/>
    <w:rsid w:val="002147CA"/>
    <w:rsid w:val="002272AA"/>
    <w:rsid w:val="00233EAD"/>
    <w:rsid w:val="00240F8D"/>
    <w:rsid w:val="00245B13"/>
    <w:rsid w:val="00245C07"/>
    <w:rsid w:val="00260EB6"/>
    <w:rsid w:val="00276319"/>
    <w:rsid w:val="00277CC4"/>
    <w:rsid w:val="002906EA"/>
    <w:rsid w:val="002950D6"/>
    <w:rsid w:val="002B0BDF"/>
    <w:rsid w:val="002B1550"/>
    <w:rsid w:val="002B63D7"/>
    <w:rsid w:val="002B7D79"/>
    <w:rsid w:val="002C43FE"/>
    <w:rsid w:val="002C5A13"/>
    <w:rsid w:val="002C68E6"/>
    <w:rsid w:val="002E0A01"/>
    <w:rsid w:val="002E4A5E"/>
    <w:rsid w:val="002F1C20"/>
    <w:rsid w:val="002F524D"/>
    <w:rsid w:val="0030466E"/>
    <w:rsid w:val="0031427A"/>
    <w:rsid w:val="00315FE9"/>
    <w:rsid w:val="0032466F"/>
    <w:rsid w:val="0032542D"/>
    <w:rsid w:val="003264FF"/>
    <w:rsid w:val="003271B0"/>
    <w:rsid w:val="00335736"/>
    <w:rsid w:val="0033675F"/>
    <w:rsid w:val="00343162"/>
    <w:rsid w:val="00347CE9"/>
    <w:rsid w:val="00351776"/>
    <w:rsid w:val="003518C2"/>
    <w:rsid w:val="00354614"/>
    <w:rsid w:val="00363074"/>
    <w:rsid w:val="00364C23"/>
    <w:rsid w:val="00373FB1"/>
    <w:rsid w:val="00394E0C"/>
    <w:rsid w:val="003A4942"/>
    <w:rsid w:val="003A70BA"/>
    <w:rsid w:val="003A716C"/>
    <w:rsid w:val="003E2F8D"/>
    <w:rsid w:val="003F3C46"/>
    <w:rsid w:val="0041262D"/>
    <w:rsid w:val="00413ED7"/>
    <w:rsid w:val="00415D89"/>
    <w:rsid w:val="004232B5"/>
    <w:rsid w:val="00435A9F"/>
    <w:rsid w:val="004565A8"/>
    <w:rsid w:val="0046358C"/>
    <w:rsid w:val="00466B92"/>
    <w:rsid w:val="00470D05"/>
    <w:rsid w:val="00471DAC"/>
    <w:rsid w:val="00471E71"/>
    <w:rsid w:val="00491E6F"/>
    <w:rsid w:val="004A2A79"/>
    <w:rsid w:val="004A47F8"/>
    <w:rsid w:val="004A7E88"/>
    <w:rsid w:val="004A7FC5"/>
    <w:rsid w:val="004B5C4A"/>
    <w:rsid w:val="004D1D35"/>
    <w:rsid w:val="004D3897"/>
    <w:rsid w:val="004D768F"/>
    <w:rsid w:val="004E0852"/>
    <w:rsid w:val="0050300D"/>
    <w:rsid w:val="0052212F"/>
    <w:rsid w:val="00542C6A"/>
    <w:rsid w:val="00556A10"/>
    <w:rsid w:val="00557AD7"/>
    <w:rsid w:val="00573E1B"/>
    <w:rsid w:val="005802FF"/>
    <w:rsid w:val="005939F3"/>
    <w:rsid w:val="005957FA"/>
    <w:rsid w:val="005B2480"/>
    <w:rsid w:val="005B441D"/>
    <w:rsid w:val="005B52DE"/>
    <w:rsid w:val="005D42F0"/>
    <w:rsid w:val="005D5A98"/>
    <w:rsid w:val="005D5B7C"/>
    <w:rsid w:val="005D5CD6"/>
    <w:rsid w:val="006074EC"/>
    <w:rsid w:val="00607A10"/>
    <w:rsid w:val="00611C45"/>
    <w:rsid w:val="006121D2"/>
    <w:rsid w:val="006263A5"/>
    <w:rsid w:val="00633BE9"/>
    <w:rsid w:val="006426FD"/>
    <w:rsid w:val="006428F6"/>
    <w:rsid w:val="00646358"/>
    <w:rsid w:val="00670314"/>
    <w:rsid w:val="00676601"/>
    <w:rsid w:val="006B173F"/>
    <w:rsid w:val="006C3979"/>
    <w:rsid w:val="006C3AE9"/>
    <w:rsid w:val="006C7B16"/>
    <w:rsid w:val="006F2274"/>
    <w:rsid w:val="006F266B"/>
    <w:rsid w:val="006F3520"/>
    <w:rsid w:val="0070292C"/>
    <w:rsid w:val="00702A54"/>
    <w:rsid w:val="007161E1"/>
    <w:rsid w:val="00720E31"/>
    <w:rsid w:val="00723A32"/>
    <w:rsid w:val="00723E33"/>
    <w:rsid w:val="0072471E"/>
    <w:rsid w:val="00741968"/>
    <w:rsid w:val="007422FD"/>
    <w:rsid w:val="0074380A"/>
    <w:rsid w:val="00750A18"/>
    <w:rsid w:val="007574D4"/>
    <w:rsid w:val="007577FC"/>
    <w:rsid w:val="007620DA"/>
    <w:rsid w:val="00766AC6"/>
    <w:rsid w:val="00770F6D"/>
    <w:rsid w:val="00770FFC"/>
    <w:rsid w:val="00774AC5"/>
    <w:rsid w:val="00776822"/>
    <w:rsid w:val="007845FD"/>
    <w:rsid w:val="00797DE4"/>
    <w:rsid w:val="007A7A55"/>
    <w:rsid w:val="007B3351"/>
    <w:rsid w:val="007C202A"/>
    <w:rsid w:val="007D14C2"/>
    <w:rsid w:val="007E4DAA"/>
    <w:rsid w:val="00810136"/>
    <w:rsid w:val="00811851"/>
    <w:rsid w:val="00824640"/>
    <w:rsid w:val="008253BB"/>
    <w:rsid w:val="00830DC9"/>
    <w:rsid w:val="008340AD"/>
    <w:rsid w:val="008455A0"/>
    <w:rsid w:val="008558EB"/>
    <w:rsid w:val="00865986"/>
    <w:rsid w:val="00896622"/>
    <w:rsid w:val="008979F4"/>
    <w:rsid w:val="008A400C"/>
    <w:rsid w:val="008A62CC"/>
    <w:rsid w:val="008C072A"/>
    <w:rsid w:val="008C4510"/>
    <w:rsid w:val="008F0FB9"/>
    <w:rsid w:val="008F7804"/>
    <w:rsid w:val="00900B52"/>
    <w:rsid w:val="00906819"/>
    <w:rsid w:val="00916D86"/>
    <w:rsid w:val="00924779"/>
    <w:rsid w:val="00924DFA"/>
    <w:rsid w:val="00942114"/>
    <w:rsid w:val="00945D55"/>
    <w:rsid w:val="00950885"/>
    <w:rsid w:val="00973A4E"/>
    <w:rsid w:val="009744BB"/>
    <w:rsid w:val="00974699"/>
    <w:rsid w:val="00976064"/>
    <w:rsid w:val="00992CBC"/>
    <w:rsid w:val="00996986"/>
    <w:rsid w:val="009A6B6E"/>
    <w:rsid w:val="009A78EA"/>
    <w:rsid w:val="009B0338"/>
    <w:rsid w:val="009B1415"/>
    <w:rsid w:val="009B5BB3"/>
    <w:rsid w:val="009C7528"/>
    <w:rsid w:val="009D4A69"/>
    <w:rsid w:val="009D7956"/>
    <w:rsid w:val="009F404F"/>
    <w:rsid w:val="00A1366B"/>
    <w:rsid w:val="00A2368D"/>
    <w:rsid w:val="00A30416"/>
    <w:rsid w:val="00A30C64"/>
    <w:rsid w:val="00A43450"/>
    <w:rsid w:val="00A47F95"/>
    <w:rsid w:val="00A82A54"/>
    <w:rsid w:val="00AB6EA0"/>
    <w:rsid w:val="00AC5D47"/>
    <w:rsid w:val="00AD0E8C"/>
    <w:rsid w:val="00AF7A38"/>
    <w:rsid w:val="00B05286"/>
    <w:rsid w:val="00B10726"/>
    <w:rsid w:val="00B128BB"/>
    <w:rsid w:val="00B21C44"/>
    <w:rsid w:val="00B34999"/>
    <w:rsid w:val="00B62174"/>
    <w:rsid w:val="00B931E8"/>
    <w:rsid w:val="00B93D83"/>
    <w:rsid w:val="00BA09C4"/>
    <w:rsid w:val="00BA4AE9"/>
    <w:rsid w:val="00BB556D"/>
    <w:rsid w:val="00BE2365"/>
    <w:rsid w:val="00C03A1E"/>
    <w:rsid w:val="00C10229"/>
    <w:rsid w:val="00C20FCF"/>
    <w:rsid w:val="00C219FB"/>
    <w:rsid w:val="00C25C2A"/>
    <w:rsid w:val="00C3071A"/>
    <w:rsid w:val="00C33D51"/>
    <w:rsid w:val="00C506B4"/>
    <w:rsid w:val="00C635AD"/>
    <w:rsid w:val="00C70BBC"/>
    <w:rsid w:val="00C77D31"/>
    <w:rsid w:val="00C91D52"/>
    <w:rsid w:val="00CB3603"/>
    <w:rsid w:val="00CB6A9D"/>
    <w:rsid w:val="00CE2E70"/>
    <w:rsid w:val="00CE6C0D"/>
    <w:rsid w:val="00D02639"/>
    <w:rsid w:val="00D06EFC"/>
    <w:rsid w:val="00D141AF"/>
    <w:rsid w:val="00D144F7"/>
    <w:rsid w:val="00D30162"/>
    <w:rsid w:val="00D36AF5"/>
    <w:rsid w:val="00D643FB"/>
    <w:rsid w:val="00D94F77"/>
    <w:rsid w:val="00DC4EF3"/>
    <w:rsid w:val="00DD76DE"/>
    <w:rsid w:val="00DF2594"/>
    <w:rsid w:val="00E137CF"/>
    <w:rsid w:val="00E2377A"/>
    <w:rsid w:val="00E23781"/>
    <w:rsid w:val="00E2410B"/>
    <w:rsid w:val="00E358B1"/>
    <w:rsid w:val="00E62E5C"/>
    <w:rsid w:val="00E73A64"/>
    <w:rsid w:val="00E75B1D"/>
    <w:rsid w:val="00EA0CA6"/>
    <w:rsid w:val="00EB7A0B"/>
    <w:rsid w:val="00EE35D1"/>
    <w:rsid w:val="00EE569E"/>
    <w:rsid w:val="00EF1F8A"/>
    <w:rsid w:val="00EF32B6"/>
    <w:rsid w:val="00F00D77"/>
    <w:rsid w:val="00F04B17"/>
    <w:rsid w:val="00F0723E"/>
    <w:rsid w:val="00F22314"/>
    <w:rsid w:val="00F324AC"/>
    <w:rsid w:val="00F324CB"/>
    <w:rsid w:val="00F32709"/>
    <w:rsid w:val="00F334F2"/>
    <w:rsid w:val="00F34ACD"/>
    <w:rsid w:val="00F43532"/>
    <w:rsid w:val="00F47242"/>
    <w:rsid w:val="00F713A8"/>
    <w:rsid w:val="00F7259C"/>
    <w:rsid w:val="00F77F34"/>
    <w:rsid w:val="00F81831"/>
    <w:rsid w:val="00F81AFB"/>
    <w:rsid w:val="00FA2254"/>
    <w:rsid w:val="00FA489C"/>
    <w:rsid w:val="00FB22DB"/>
    <w:rsid w:val="00FC3F87"/>
    <w:rsid w:val="00FF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3D517"/>
  <w15:chartTrackingRefBased/>
  <w15:docId w15:val="{6720C7E8-E095-478F-AAD6-2D6A0770A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2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2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2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2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27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27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2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2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2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2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2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2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F22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F227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F2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274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F22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2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2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2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274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ข้อความเชิงอรรถ1,ข้อความเชิงอรรถ2,ข้อความเชิงอรรถ3,ข้อความเชิงอรรถ4,ข้อความเชิงอรรถ,¢éÍ¤ÇÒÁàªÔ§ÍÃÃ¶,¢éÍ¤ÇÒÁàªÔ§ÍÃÃ¶1,¢éÍ¤ÇÒÁàªÔ§ÍÃÃ¶2,¢éÍ¤ÇÒÁàªÔ§ÍÃÃ¶3,¢éÍ¤ÇÒÁàªÔ§ÍÃÃ¶4"/>
    <w:basedOn w:val="Normal"/>
    <w:link w:val="FootnoteTextChar"/>
    <w:uiPriority w:val="99"/>
    <w:unhideWhenUsed/>
    <w:rsid w:val="006F2274"/>
    <w:pPr>
      <w:spacing w:before="120" w:after="0" w:line="240" w:lineRule="auto"/>
      <w:ind w:left="720" w:firstLine="720"/>
    </w:pPr>
    <w:rPr>
      <w:rFonts w:ascii="Calibri" w:eastAsia="Calibri" w:hAnsi="Calibri" w:cs="Angsana New"/>
      <w:kern w:val="0"/>
      <w:sz w:val="20"/>
      <w:szCs w:val="25"/>
      <w:lang w:val="x-none" w:eastAsia="x-none"/>
      <w14:ligatures w14:val="none"/>
    </w:rPr>
  </w:style>
  <w:style w:type="character" w:customStyle="1" w:styleId="FootnoteTextChar">
    <w:name w:val="Footnote Text Char"/>
    <w:aliases w:val="ข้อความเชิงอรรถ1 Char,ข้อความเชิงอรรถ2 Char,ข้อความเชิงอรรถ3 Char,ข้อความเชิงอรรถ4 Char,ข้อความเชิงอรรถ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uiPriority w:val="99"/>
    <w:rsid w:val="006F2274"/>
    <w:rPr>
      <w:rFonts w:ascii="Calibri" w:eastAsia="Calibri" w:hAnsi="Calibri" w:cs="Angsana New"/>
      <w:kern w:val="0"/>
      <w:sz w:val="20"/>
      <w:szCs w:val="25"/>
      <w:lang w:val="x-none" w:eastAsia="x-none"/>
      <w14:ligatures w14:val="none"/>
    </w:rPr>
  </w:style>
  <w:style w:type="character" w:styleId="FootnoteReference">
    <w:name w:val="footnote reference"/>
    <w:aliases w:val="อ้างอิงเชิงอรรถ"/>
    <w:uiPriority w:val="99"/>
    <w:unhideWhenUsed/>
    <w:rsid w:val="006F2274"/>
    <w:rPr>
      <w:sz w:val="32"/>
      <w:szCs w:val="32"/>
      <w:vertAlign w:val="superscript"/>
    </w:rPr>
  </w:style>
  <w:style w:type="paragraph" w:styleId="PlainText">
    <w:name w:val="Plain Text"/>
    <w:basedOn w:val="Normal"/>
    <w:link w:val="PlainTextChar"/>
    <w:uiPriority w:val="99"/>
    <w:rsid w:val="006F2274"/>
    <w:pPr>
      <w:spacing w:after="0" w:line="240" w:lineRule="auto"/>
    </w:pPr>
    <w:rPr>
      <w:rFonts w:ascii="Tms Rmn" w:eastAsia="Times New Roman" w:hAnsi="Tms Rmn" w:cs="Angsana New"/>
      <w:kern w:val="0"/>
      <w:sz w:val="28"/>
      <w:szCs w:val="20"/>
      <w:lang w:val="th-TH" w:eastAsia="x-none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6F2274"/>
    <w:rPr>
      <w:rFonts w:ascii="Tms Rmn" w:eastAsia="Times New Roman" w:hAnsi="Tms Rmn" w:cs="Angsana New"/>
      <w:kern w:val="0"/>
      <w:sz w:val="28"/>
      <w:szCs w:val="20"/>
      <w:lang w:val="th-TH" w:eastAsia="x-none"/>
      <w14:ligatures w14:val="none"/>
    </w:rPr>
  </w:style>
  <w:style w:type="character" w:customStyle="1" w:styleId="ListParagraphChar">
    <w:name w:val="List Paragraph Char"/>
    <w:link w:val="ListParagraph"/>
    <w:uiPriority w:val="34"/>
    <w:rsid w:val="006F2274"/>
  </w:style>
  <w:style w:type="paragraph" w:styleId="Footer">
    <w:name w:val="footer"/>
    <w:basedOn w:val="Normal"/>
    <w:link w:val="FooterChar"/>
    <w:uiPriority w:val="99"/>
    <w:unhideWhenUsed/>
    <w:rsid w:val="006F2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274"/>
  </w:style>
  <w:style w:type="paragraph" w:styleId="Header">
    <w:name w:val="header"/>
    <w:basedOn w:val="Normal"/>
    <w:link w:val="HeaderChar"/>
    <w:uiPriority w:val="99"/>
    <w:unhideWhenUsed/>
    <w:rsid w:val="009B0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338"/>
  </w:style>
  <w:style w:type="paragraph" w:styleId="Revision">
    <w:name w:val="Revision"/>
    <w:hidden/>
    <w:uiPriority w:val="99"/>
    <w:semiHidden/>
    <w:rsid w:val="003E2F8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unhideWhenUsed/>
    <w:rsid w:val="00F725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259C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259C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5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259C"/>
    <w:rPr>
      <w:b/>
      <w:bCs/>
      <w:sz w:val="20"/>
      <w:szCs w:val="25"/>
    </w:rPr>
  </w:style>
  <w:style w:type="character" w:styleId="BookTitle">
    <w:name w:val="Book Title"/>
    <w:basedOn w:val="DefaultParagraphFont"/>
    <w:uiPriority w:val="33"/>
    <w:qFormat/>
    <w:rsid w:val="004D1D3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D1D35"/>
    <w:pPr>
      <w:spacing w:after="200" w:line="240" w:lineRule="auto"/>
    </w:pPr>
    <w:rPr>
      <w:i/>
      <w:iCs/>
      <w:color w:val="0E2841" w:themeColor="text2"/>
      <w:sz w:val="18"/>
      <w:szCs w:val="22"/>
    </w:rPr>
  </w:style>
  <w:style w:type="character" w:styleId="Emphasis">
    <w:name w:val="Emphasis"/>
    <w:basedOn w:val="DefaultParagraphFont"/>
    <w:uiPriority w:val="20"/>
    <w:qFormat/>
    <w:rsid w:val="004D1D35"/>
    <w:rPr>
      <w:i/>
      <w:iCs/>
    </w:rPr>
  </w:style>
  <w:style w:type="paragraph" w:styleId="NoSpacing">
    <w:name w:val="No Spacing"/>
    <w:uiPriority w:val="1"/>
    <w:qFormat/>
    <w:rsid w:val="004D1D3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D1D3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D1D3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D1D3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1D35"/>
    <w:pPr>
      <w:spacing w:before="240" w:after="0"/>
      <w:outlineLvl w:val="9"/>
    </w:pPr>
    <w:rPr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e2a__x0e16__x0e32__x0e19__x0e30_ xmlns="bcdb5822-51a6-42a4-88f8-859761325b89" xsi:nil="true"/>
    <_ip_UnifiedCompliancePolicyUIAction xmlns="http://schemas.microsoft.com/sharepoint/v3" xsi:nil="true"/>
    <TaxCatchAll xmlns="680f2aef-5501-4170-a872-fc35c3fcbc90" xsi:nil="true"/>
    <_ip_UnifiedCompliancePolicyProperties xmlns="http://schemas.microsoft.com/sharepoint/v3" xsi:nil="true"/>
    <lcf76f155ced4ddcb4097134ff3c332f xmlns="bcdb5822-51a6-42a4-88f8-859761325b8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35A8B86A3C04293632D8314D55B67" ma:contentTypeVersion="17" ma:contentTypeDescription="Create a new document." ma:contentTypeScope="" ma:versionID="2224b46f91d73e3ccd4834ebb6df03d8">
  <xsd:schema xmlns:xsd="http://www.w3.org/2001/XMLSchema" xmlns:xs="http://www.w3.org/2001/XMLSchema" xmlns:p="http://schemas.microsoft.com/office/2006/metadata/properties" xmlns:ns1="http://schemas.microsoft.com/sharepoint/v3" xmlns:ns2="bcdb5822-51a6-42a4-88f8-859761325b89" xmlns:ns3="680f2aef-5501-4170-a872-fc35c3fcbc90" targetNamespace="http://schemas.microsoft.com/office/2006/metadata/properties" ma:root="true" ma:fieldsID="e7957b714c6f22c6aefe0f64d0696ff7" ns1:_="" ns2:_="" ns3:_="">
    <xsd:import namespace="http://schemas.microsoft.com/sharepoint/v3"/>
    <xsd:import namespace="bcdb5822-51a6-42a4-88f8-859761325b89"/>
    <xsd:import namespace="680f2aef-5501-4170-a872-fc35c3fcbc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_x0e2a__x0e16__x0e32__x0e19__x0e30_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b5822-51a6-42a4-88f8-859761325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e2a__x0e16__x0e32__x0e19__x0e30_" ma:index="15" nillable="true" ma:displayName="สถานะ" ma:format="RadioButtons" ma:internalName="_x0e2a__x0e16__x0e32__x0e19__x0e30_">
      <xsd:simpleType>
        <xsd:union memberTypes="dms:Text">
          <xsd:simpleType>
            <xsd:restriction base="dms:Choice">
              <xsd:enumeration value="complete"/>
            </xsd:restriction>
          </xsd:simpleType>
        </xsd:un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f2aef-5501-4170-a872-fc35c3fcbc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8597d6d-9a5c-46bf-bb43-80a034540d00}" ma:internalName="TaxCatchAll" ma:showField="CatchAllData" ma:web="680f2aef-5501-4170-a872-fc35c3fcbc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A46A08-6DA7-4519-8D85-5B28B57864A6}">
  <ds:schemaRefs>
    <ds:schemaRef ds:uri="http://schemas.microsoft.com/office/2006/metadata/properties"/>
    <ds:schemaRef ds:uri="http://schemas.microsoft.com/office/infopath/2007/PartnerControls"/>
    <ds:schemaRef ds:uri="bcdb5822-51a6-42a4-88f8-859761325b89"/>
    <ds:schemaRef ds:uri="http://schemas.microsoft.com/sharepoint/v3"/>
    <ds:schemaRef ds:uri="680f2aef-5501-4170-a872-fc35c3fcbc90"/>
  </ds:schemaRefs>
</ds:datastoreItem>
</file>

<file path=customXml/itemProps2.xml><?xml version="1.0" encoding="utf-8"?>
<ds:datastoreItem xmlns:ds="http://schemas.openxmlformats.org/officeDocument/2006/customXml" ds:itemID="{5C37637B-CDBA-4A2F-ABB3-E1B0D1BB2C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cdb5822-51a6-42a4-88f8-859761325b89"/>
    <ds:schemaRef ds:uri="680f2aef-5501-4170-a872-fc35c3fcb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857635-88AD-41BE-891C-E099AED8D9F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1005</Words>
  <Characters>4940</Characters>
  <Application>Microsoft Office Word</Application>
  <DocSecurity>0</DocSecurity>
  <Lines>107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Pornkamol Atilap</dc:creator>
  <cp:keywords/>
  <dc:description/>
  <cp:lastModifiedBy>Nitiya Sukcharoen</cp:lastModifiedBy>
  <cp:revision>37</cp:revision>
  <dcterms:created xsi:type="dcterms:W3CDTF">2026-07-10T04:32:00Z</dcterms:created>
  <dcterms:modified xsi:type="dcterms:W3CDTF">2026-10-07T09:51:00Z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0x010100C9035A8B86A3C04293632D8314D55B67</vt:lpwstr>
  </property>
  <property fmtid="{D5CDD505-2E9C-101B-9397-08002B2CF9AE}" pid="3" name="MediaServiceImageTags">
    <vt:lpwstr/>
  </property>
</Properties>
</file>