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9A" w:rsidRPr="00E13CA0" w:rsidRDefault="0031789A" w:rsidP="006C103B">
      <w:pPr>
        <w:ind w:right="-46"/>
        <w:jc w:val="center"/>
        <w:rPr>
          <w:color w:val="000000" w:themeColor="text1"/>
        </w:rPr>
      </w:pPr>
      <w:bookmarkStart w:id="0" w:name="_GoBack"/>
      <w:bookmarkEnd w:id="0"/>
      <w:r w:rsidRPr="00E13CA0">
        <w:rPr>
          <w:color w:val="000000" w:themeColor="text1"/>
          <w:cs/>
        </w:rPr>
        <w:t>ประกาศคณะกรรมการกำกับตลาดทุน</w:t>
      </w:r>
    </w:p>
    <w:p w:rsidR="0031789A" w:rsidRPr="00E13CA0" w:rsidRDefault="0031789A" w:rsidP="006C103B">
      <w:pPr>
        <w:tabs>
          <w:tab w:val="left" w:pos="8789"/>
        </w:tabs>
        <w:ind w:right="-46"/>
        <w:jc w:val="center"/>
        <w:rPr>
          <w:color w:val="000000" w:themeColor="text1"/>
        </w:rPr>
      </w:pPr>
      <w:r w:rsidRPr="00E13CA0">
        <w:rPr>
          <w:color w:val="000000" w:themeColor="text1"/>
          <w:cs/>
        </w:rPr>
        <w:t>ที่ ทจ.</w:t>
      </w:r>
      <w:r w:rsidR="003475A8" w:rsidRPr="00E13CA0">
        <w:rPr>
          <w:rFonts w:hint="cs"/>
          <w:color w:val="000000" w:themeColor="text1"/>
          <w:cs/>
        </w:rPr>
        <w:t xml:space="preserve"> </w:t>
      </w:r>
      <w:r w:rsidR="005156D3" w:rsidRPr="00E13CA0">
        <w:rPr>
          <w:rFonts w:hint="cs"/>
          <w:color w:val="000000" w:themeColor="text1"/>
          <w:cs/>
        </w:rPr>
        <w:t xml:space="preserve"> 26</w:t>
      </w:r>
      <w:r w:rsidR="003475A8" w:rsidRPr="00E13CA0">
        <w:rPr>
          <w:rFonts w:hint="cs"/>
          <w:color w:val="000000" w:themeColor="text1"/>
          <w:cs/>
        </w:rPr>
        <w:t xml:space="preserve">  </w:t>
      </w:r>
      <w:r w:rsidRPr="00E13CA0">
        <w:rPr>
          <w:color w:val="000000" w:themeColor="text1"/>
          <w:cs/>
        </w:rPr>
        <w:t>/25</w:t>
      </w:r>
      <w:r w:rsidR="00F84CC9" w:rsidRPr="00E13CA0">
        <w:rPr>
          <w:rFonts w:hint="cs"/>
          <w:color w:val="000000" w:themeColor="text1"/>
          <w:cs/>
        </w:rPr>
        <w:t>55</w:t>
      </w:r>
    </w:p>
    <w:p w:rsidR="00B15346" w:rsidRPr="00E13CA0" w:rsidRDefault="00B54615" w:rsidP="00B15346">
      <w:pPr>
        <w:ind w:right="-45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เรื่อง  </w:t>
      </w:r>
      <w:r w:rsidR="003C61BD" w:rsidRPr="00E13CA0">
        <w:rPr>
          <w:color w:val="000000" w:themeColor="text1"/>
          <w:cs/>
        </w:rPr>
        <w:t>การเสนอขาย</w:t>
      </w:r>
      <w:r w:rsidR="00BB2EF7" w:rsidRPr="00E13CA0">
        <w:rPr>
          <w:rFonts w:hint="cs"/>
          <w:color w:val="000000" w:themeColor="text1"/>
          <w:cs/>
        </w:rPr>
        <w:t>หุ้นกู้ที่ออกใหม่ประเภท</w:t>
      </w:r>
      <w:r w:rsidR="002D0128" w:rsidRPr="00E13CA0">
        <w:rPr>
          <w:rFonts w:hint="cs"/>
          <w:color w:val="000000" w:themeColor="text1"/>
          <w:cs/>
        </w:rPr>
        <w:t>หุ้นกู้</w:t>
      </w:r>
      <w:r w:rsidR="00243445" w:rsidRPr="00E13CA0">
        <w:rPr>
          <w:rFonts w:hint="cs"/>
          <w:color w:val="000000" w:themeColor="text1"/>
          <w:cs/>
        </w:rPr>
        <w:t>อนุพันธ์</w:t>
      </w:r>
      <w:r w:rsidR="007B2828" w:rsidRPr="00E13CA0">
        <w:rPr>
          <w:color w:val="000000" w:themeColor="text1"/>
        </w:rPr>
        <w:br/>
      </w:r>
      <w:r w:rsidR="001472AA" w:rsidRPr="00E13CA0">
        <w:rPr>
          <w:rFonts w:hint="cs"/>
          <w:color w:val="000000" w:themeColor="text1"/>
          <w:cs/>
        </w:rPr>
        <w:t>หรือ</w:t>
      </w:r>
      <w:r w:rsidR="00243445" w:rsidRPr="00E13CA0">
        <w:rPr>
          <w:rFonts w:hint="cs"/>
          <w:color w:val="000000" w:themeColor="text1"/>
          <w:cs/>
        </w:rPr>
        <w:t>หุ้นกู้ที่ผู้ถือหุ้นกู้</w:t>
      </w:r>
      <w:r w:rsidR="00070484" w:rsidRPr="00E13CA0">
        <w:rPr>
          <w:rFonts w:hint="cs"/>
          <w:color w:val="000000" w:themeColor="text1"/>
          <w:cs/>
        </w:rPr>
        <w:t>มี</w:t>
      </w:r>
      <w:r w:rsidR="00243445" w:rsidRPr="00E13CA0">
        <w:rPr>
          <w:rFonts w:hint="cs"/>
          <w:color w:val="000000" w:themeColor="text1"/>
          <w:cs/>
        </w:rPr>
        <w:t>ภาระผูกพัน</w:t>
      </w:r>
      <w:r w:rsidR="00267852" w:rsidRPr="00E13CA0">
        <w:rPr>
          <w:rFonts w:hint="cs"/>
          <w:color w:val="000000" w:themeColor="text1"/>
          <w:cs/>
        </w:rPr>
        <w:t xml:space="preserve"> </w:t>
      </w:r>
      <w:r w:rsidR="007B2828" w:rsidRPr="00E13CA0">
        <w:rPr>
          <w:color w:val="000000" w:themeColor="text1"/>
        </w:rPr>
        <w:br/>
      </w:r>
      <w:r w:rsidR="00BB2EF7" w:rsidRPr="00E13CA0">
        <w:rPr>
          <w:rFonts w:hint="cs"/>
          <w:color w:val="000000" w:themeColor="text1"/>
          <w:cs/>
        </w:rPr>
        <w:t>ซึ่ง</w:t>
      </w:r>
      <w:r w:rsidR="00FF476D" w:rsidRPr="00E13CA0">
        <w:rPr>
          <w:rFonts w:hint="cs"/>
          <w:color w:val="000000" w:themeColor="text1"/>
          <w:cs/>
        </w:rPr>
        <w:t>ออก</w:t>
      </w:r>
      <w:r w:rsidR="003C61BD" w:rsidRPr="00E13CA0">
        <w:rPr>
          <w:rFonts w:hint="cs"/>
          <w:color w:val="000000" w:themeColor="text1"/>
          <w:cs/>
        </w:rPr>
        <w:t>โดยสถาบันการเงิน</w:t>
      </w:r>
    </w:p>
    <w:p w:rsidR="0031789A" w:rsidRPr="00E13CA0" w:rsidRDefault="00B15346" w:rsidP="006C103B">
      <w:pPr>
        <w:spacing w:after="360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(ฉบับประมวล) </w:t>
      </w:r>
      <w:r w:rsidR="0031789A" w:rsidRPr="00E13CA0">
        <w:rPr>
          <w:color w:val="000000" w:themeColor="text1"/>
          <w:cs/>
        </w:rPr>
        <w:br/>
      </w:r>
      <w:r w:rsidR="0031789A" w:rsidRPr="00E13CA0">
        <w:rPr>
          <w:color w:val="000000" w:themeColor="text1"/>
        </w:rPr>
        <w:t>___________________</w:t>
      </w:r>
    </w:p>
    <w:p w:rsidR="0031789A" w:rsidRPr="00E13CA0" w:rsidRDefault="0031789A" w:rsidP="006C103B">
      <w:pPr>
        <w:spacing w:before="240"/>
        <w:ind w:right="-46" w:firstLine="1440"/>
        <w:rPr>
          <w:color w:val="000000" w:themeColor="text1"/>
          <w:cs/>
        </w:rPr>
      </w:pPr>
      <w:r w:rsidRPr="00E13CA0">
        <w:rPr>
          <w:color w:val="000000" w:themeColor="text1"/>
          <w:spacing w:val="-6"/>
          <w:cs/>
        </w:rPr>
        <w:t>อาศัยอำนาจตามความในมาตรา 16/6 แห่งพระราชบัญญัติหลักทร</w:t>
      </w:r>
      <w:r w:rsidR="00F6785D" w:rsidRPr="00E13CA0">
        <w:rPr>
          <w:color w:val="000000" w:themeColor="text1"/>
          <w:spacing w:val="-6"/>
          <w:cs/>
        </w:rPr>
        <w:t>ัพย์และตลา</w:t>
      </w:r>
      <w:r w:rsidR="00F6785D" w:rsidRPr="00E13CA0">
        <w:rPr>
          <w:rFonts w:hint="cs"/>
          <w:color w:val="000000" w:themeColor="text1"/>
          <w:spacing w:val="-6"/>
          <w:cs/>
        </w:rPr>
        <w:t>ด</w:t>
      </w:r>
      <w:r w:rsidRPr="00E13CA0">
        <w:rPr>
          <w:color w:val="000000" w:themeColor="text1"/>
          <w:spacing w:val="-6"/>
          <w:cs/>
        </w:rPr>
        <w:t xml:space="preserve">หลักทรัพย์ </w:t>
      </w:r>
      <w:r w:rsidRPr="00E13CA0">
        <w:rPr>
          <w:color w:val="000000" w:themeColor="text1"/>
          <w:spacing w:val="-2"/>
          <w:cs/>
        </w:rPr>
        <w:t>พ.ศ. 2535</w:t>
      </w:r>
      <w:r w:rsidR="00153E97" w:rsidRPr="00E13CA0">
        <w:rPr>
          <w:rFonts w:hint="cs"/>
          <w:color w:val="000000" w:themeColor="text1"/>
          <w:spacing w:val="-2"/>
          <w:cs/>
        </w:rPr>
        <w:t xml:space="preserve"> </w:t>
      </w:r>
      <w:r w:rsidRPr="00E13CA0">
        <w:rPr>
          <w:color w:val="000000" w:themeColor="text1"/>
          <w:spacing w:val="-2"/>
          <w:cs/>
        </w:rPr>
        <w:t xml:space="preserve"> ซึ่งแก้ไขเพิ่มเติมโดยพระราชบัญญัติหลักทรัพย์และ</w:t>
      </w:r>
      <w:r w:rsidR="00F6785D" w:rsidRPr="00E13CA0">
        <w:rPr>
          <w:color w:val="000000" w:themeColor="text1"/>
          <w:spacing w:val="-2"/>
          <w:cs/>
        </w:rPr>
        <w:t>ตลาดหลักทรัพย์ (ฉบับที่ 4) พ.ศ.</w:t>
      </w:r>
      <w:r w:rsidR="004D5ADA" w:rsidRPr="00E13CA0">
        <w:rPr>
          <w:rFonts w:hint="cs"/>
          <w:color w:val="000000" w:themeColor="text1"/>
          <w:spacing w:val="-2"/>
          <w:cs/>
        </w:rPr>
        <w:t xml:space="preserve"> </w:t>
      </w:r>
      <w:r w:rsidRPr="00E13CA0">
        <w:rPr>
          <w:color w:val="000000" w:themeColor="text1"/>
          <w:spacing w:val="-2"/>
          <w:cs/>
        </w:rPr>
        <w:t>2551</w:t>
      </w:r>
      <w:r w:rsidRPr="00E13CA0">
        <w:rPr>
          <w:color w:val="000000" w:themeColor="text1"/>
        </w:rPr>
        <w:t xml:space="preserve"> </w:t>
      </w:r>
      <w:r w:rsidR="00471A16" w:rsidRPr="00E13CA0">
        <w:rPr>
          <w:color w:val="000000" w:themeColor="text1"/>
        </w:rPr>
        <w:t xml:space="preserve"> </w:t>
      </w:r>
      <w:r w:rsidRPr="00E13CA0">
        <w:rPr>
          <w:color w:val="000000" w:themeColor="text1"/>
          <w:spacing w:val="2"/>
          <w:cs/>
        </w:rPr>
        <w:t xml:space="preserve">และมาตรา </w:t>
      </w:r>
      <w:r w:rsidRPr="00E13CA0">
        <w:rPr>
          <w:color w:val="000000" w:themeColor="text1"/>
          <w:spacing w:val="2"/>
        </w:rPr>
        <w:t xml:space="preserve">35 </w:t>
      </w:r>
      <w:r w:rsidRPr="00E13CA0">
        <w:rPr>
          <w:color w:val="000000" w:themeColor="text1"/>
          <w:spacing w:val="2"/>
          <w:cs/>
        </w:rPr>
        <w:t xml:space="preserve">มาตรา 40(11) มาตรา 41(3) และ (4) มาตรา 42(10) มาตรา 43(3) </w:t>
      </w:r>
      <w:r w:rsidR="008F505E" w:rsidRPr="00E13CA0">
        <w:rPr>
          <w:rFonts w:hint="cs"/>
          <w:color w:val="000000" w:themeColor="text1"/>
          <w:spacing w:val="2"/>
          <w:cs/>
        </w:rPr>
        <w:t>มาตรา 56 มาตรา 67</w:t>
      </w:r>
      <w:r w:rsidR="008F505E" w:rsidRPr="00E13CA0">
        <w:rPr>
          <w:rFonts w:hint="cs"/>
          <w:color w:val="000000" w:themeColor="text1"/>
          <w:cs/>
        </w:rPr>
        <w:t xml:space="preserve"> </w:t>
      </w:r>
      <w:r w:rsidR="008F505E" w:rsidRPr="00E13CA0">
        <w:rPr>
          <w:rFonts w:hint="cs"/>
          <w:color w:val="000000" w:themeColor="text1"/>
          <w:spacing w:val="4"/>
          <w:cs/>
        </w:rPr>
        <w:t>มาตรา 69</w:t>
      </w:r>
      <w:r w:rsidR="00153E97" w:rsidRPr="00E13CA0">
        <w:rPr>
          <w:rFonts w:hint="cs"/>
          <w:color w:val="000000" w:themeColor="text1"/>
          <w:spacing w:val="4"/>
          <w:cs/>
        </w:rPr>
        <w:t xml:space="preserve"> </w:t>
      </w:r>
      <w:r w:rsidR="00236304" w:rsidRPr="00E13CA0">
        <w:rPr>
          <w:color w:val="000000" w:themeColor="text1"/>
          <w:spacing w:val="4"/>
          <w:cs/>
        </w:rPr>
        <w:t>และ</w:t>
      </w:r>
      <w:r w:rsidR="00153E97" w:rsidRPr="00E13CA0">
        <w:rPr>
          <w:rFonts w:hint="cs"/>
          <w:color w:val="000000" w:themeColor="text1"/>
          <w:spacing w:val="4"/>
          <w:cs/>
        </w:rPr>
        <w:t xml:space="preserve">มาตรา </w:t>
      </w:r>
      <w:r w:rsidR="0079370F" w:rsidRPr="00E13CA0">
        <w:rPr>
          <w:rFonts w:hint="cs"/>
          <w:color w:val="000000" w:themeColor="text1"/>
          <w:spacing w:val="4"/>
          <w:cs/>
        </w:rPr>
        <w:t>70(9)</w:t>
      </w:r>
      <w:r w:rsidR="008F505E" w:rsidRPr="00E13CA0">
        <w:rPr>
          <w:rFonts w:hint="cs"/>
          <w:color w:val="000000" w:themeColor="text1"/>
          <w:spacing w:val="4"/>
          <w:cs/>
        </w:rPr>
        <w:t xml:space="preserve"> </w:t>
      </w:r>
      <w:r w:rsidRPr="00E13CA0">
        <w:rPr>
          <w:color w:val="000000" w:themeColor="text1"/>
          <w:spacing w:val="4"/>
          <w:cs/>
        </w:rPr>
        <w:t>แห่งพระราชบัญญัติหลักทรัพย์และตลาดหลักทรัพย์ พ.ศ. 2535</w:t>
      </w:r>
      <w:r w:rsidRPr="00E13CA0">
        <w:rPr>
          <w:color w:val="000000" w:themeColor="text1"/>
          <w:spacing w:val="4"/>
        </w:rPr>
        <w:t xml:space="preserve"> </w:t>
      </w:r>
      <w:r w:rsidR="00F6785D" w:rsidRPr="00E13CA0">
        <w:rPr>
          <w:color w:val="000000" w:themeColor="text1"/>
          <w:spacing w:val="4"/>
          <w:cs/>
        </w:rPr>
        <w:t xml:space="preserve"> อั</w:t>
      </w:r>
      <w:r w:rsidR="00F6785D" w:rsidRPr="00E13CA0">
        <w:rPr>
          <w:rFonts w:hint="cs"/>
          <w:color w:val="000000" w:themeColor="text1"/>
          <w:spacing w:val="4"/>
          <w:cs/>
        </w:rPr>
        <w:t>น</w:t>
      </w:r>
      <w:r w:rsidRPr="00E13CA0">
        <w:rPr>
          <w:color w:val="000000" w:themeColor="text1"/>
          <w:spacing w:val="4"/>
          <w:cs/>
        </w:rPr>
        <w:t>เป็น</w:t>
      </w:r>
      <w:r w:rsidRPr="00E13CA0">
        <w:rPr>
          <w:color w:val="000000" w:themeColor="text1"/>
          <w:spacing w:val="2"/>
          <w:cs/>
        </w:rPr>
        <w:t>พระราชบัญญัติที่มีบทบัญญัติบางประการเกี่ยวกับการจำกัดส</w:t>
      </w:r>
      <w:r w:rsidR="00F6785D" w:rsidRPr="00E13CA0">
        <w:rPr>
          <w:color w:val="000000" w:themeColor="text1"/>
          <w:spacing w:val="2"/>
          <w:cs/>
        </w:rPr>
        <w:t>ิทธิและเสรีภาพของบุคคล</w:t>
      </w:r>
      <w:r w:rsidR="00471A16" w:rsidRPr="00E13CA0">
        <w:rPr>
          <w:color w:val="000000" w:themeColor="text1"/>
          <w:spacing w:val="2"/>
        </w:rPr>
        <w:t xml:space="preserve"> </w:t>
      </w:r>
      <w:r w:rsidR="00F6785D" w:rsidRPr="00E13CA0">
        <w:rPr>
          <w:color w:val="000000" w:themeColor="text1"/>
          <w:spacing w:val="2"/>
          <w:cs/>
        </w:rPr>
        <w:t>ซึ่งมาตรา</w:t>
      </w:r>
      <w:r w:rsidR="00F6785D" w:rsidRPr="00E13CA0">
        <w:rPr>
          <w:rFonts w:hint="cs"/>
          <w:color w:val="000000" w:themeColor="text1"/>
          <w:spacing w:val="2"/>
          <w:cs/>
        </w:rPr>
        <w:t xml:space="preserve"> </w:t>
      </w:r>
      <w:r w:rsidRPr="00E13CA0">
        <w:rPr>
          <w:color w:val="000000" w:themeColor="text1"/>
          <w:spacing w:val="2"/>
          <w:cs/>
        </w:rPr>
        <w:t>29</w:t>
      </w:r>
      <w:r w:rsidRPr="00E13CA0">
        <w:rPr>
          <w:color w:val="000000" w:themeColor="text1"/>
          <w:spacing w:val="3"/>
          <w:cs/>
        </w:rPr>
        <w:t xml:space="preserve"> </w:t>
      </w:r>
      <w:r w:rsidRPr="00E13CA0">
        <w:rPr>
          <w:color w:val="000000" w:themeColor="text1"/>
          <w:spacing w:val="6"/>
          <w:cs/>
        </w:rPr>
        <w:t>ประกอบกับมาตรา 33 มาตรา 34 มาตรา 41 มาตรา 43 มาตรา 44 และมาตรา 64 ของรัฐธรรมนูญ</w:t>
      </w:r>
      <w:r w:rsidR="000A30F5" w:rsidRPr="00E13CA0">
        <w:rPr>
          <w:rFonts w:hint="cs"/>
          <w:color w:val="000000" w:themeColor="text1"/>
          <w:cs/>
        </w:rPr>
        <w:br/>
      </w:r>
      <w:r w:rsidRPr="00E13CA0">
        <w:rPr>
          <w:color w:val="000000" w:themeColor="text1"/>
          <w:spacing w:val="-2"/>
          <w:cs/>
        </w:rPr>
        <w:t>แห่งราชอาณาจักรไทย</w:t>
      </w:r>
      <w:r w:rsidR="00BF7E2A" w:rsidRPr="00E13CA0">
        <w:rPr>
          <w:color w:val="000000" w:themeColor="text1"/>
          <w:spacing w:val="-2"/>
        </w:rPr>
        <w:t xml:space="preserve"> </w:t>
      </w:r>
      <w:r w:rsidRPr="00E13CA0">
        <w:rPr>
          <w:color w:val="000000" w:themeColor="text1"/>
          <w:spacing w:val="-2"/>
          <w:cs/>
        </w:rPr>
        <w:t>บัญญัติให้กระทำได้โดยอาศัยอำนาจตามบทบัญญัติแห่งกฎหมาย คณะกรรมการ</w:t>
      </w:r>
      <w:r w:rsidRPr="00E13CA0">
        <w:rPr>
          <w:color w:val="000000" w:themeColor="text1"/>
          <w:cs/>
        </w:rPr>
        <w:t>กำกับตลาดทุนออกข้อกำหนดไว้ดังต่อไปนี้</w:t>
      </w:r>
    </w:p>
    <w:p w:rsidR="00684A42" w:rsidRPr="00E13CA0" w:rsidRDefault="008A01DE" w:rsidP="006C103B">
      <w:pPr>
        <w:tabs>
          <w:tab w:val="left" w:pos="1418"/>
        </w:tabs>
        <w:spacing w:before="240"/>
        <w:ind w:right="-46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ab/>
      </w:r>
      <w:r w:rsidRPr="00E13CA0">
        <w:rPr>
          <w:color w:val="000000" w:themeColor="text1"/>
          <w:cs/>
        </w:rPr>
        <w:t xml:space="preserve">ข้อ </w:t>
      </w:r>
      <w:r w:rsidRPr="00E13CA0">
        <w:rPr>
          <w:rFonts w:hint="cs"/>
          <w:color w:val="000000" w:themeColor="text1"/>
          <w:cs/>
        </w:rPr>
        <w:t>1</w:t>
      </w:r>
      <w:r w:rsidRPr="00E13CA0">
        <w:rPr>
          <w:color w:val="000000" w:themeColor="text1"/>
          <w:cs/>
        </w:rPr>
        <w:t xml:space="preserve">   ประกาศนี้ให้ใช้บังคับตั้งแต่วันที่</w:t>
      </w:r>
      <w:r w:rsidR="005156D3" w:rsidRPr="00E13CA0">
        <w:rPr>
          <w:rFonts w:hint="cs"/>
          <w:color w:val="000000" w:themeColor="text1"/>
          <w:cs/>
        </w:rPr>
        <w:t xml:space="preserve">  16 มิถุนายน พ.ศ. 2555</w:t>
      </w:r>
      <w:r w:rsidR="000F6917" w:rsidRPr="00E13CA0">
        <w:rPr>
          <w:rFonts w:hint="cs"/>
          <w:color w:val="000000" w:themeColor="text1"/>
          <w:cs/>
        </w:rPr>
        <w:t xml:space="preserve">  </w:t>
      </w:r>
      <w:r w:rsidR="00115E21" w:rsidRPr="00E13CA0">
        <w:rPr>
          <w:rFonts w:hint="cs"/>
          <w:color w:val="000000" w:themeColor="text1"/>
          <w:cs/>
        </w:rPr>
        <w:t xml:space="preserve">  </w:t>
      </w:r>
      <w:r w:rsidRPr="00E13CA0">
        <w:rPr>
          <w:color w:val="000000" w:themeColor="text1"/>
          <w:cs/>
        </w:rPr>
        <w:t>เป็นต้นไป</w:t>
      </w:r>
    </w:p>
    <w:p w:rsidR="00A633D1" w:rsidRDefault="00684A42" w:rsidP="000652FA">
      <w:pPr>
        <w:tabs>
          <w:tab w:val="left" w:pos="1418"/>
        </w:tabs>
        <w:spacing w:before="180"/>
        <w:ind w:right="-226"/>
      </w:pPr>
      <w:r w:rsidRPr="00E13CA0">
        <w:rPr>
          <w:color w:val="000000" w:themeColor="text1"/>
        </w:rPr>
        <w:tab/>
      </w:r>
      <w:r w:rsidR="004E34C9" w:rsidRPr="00E13CA0">
        <w:rPr>
          <w:rFonts w:hint="cs"/>
          <w:color w:val="000000" w:themeColor="text1"/>
          <w:spacing w:val="6"/>
          <w:cs/>
        </w:rPr>
        <w:t>ข้อ 2</w:t>
      </w:r>
      <w:r w:rsidR="00B15346" w:rsidRPr="00E13CA0">
        <w:rPr>
          <w:rStyle w:val="FootnoteReference"/>
          <w:color w:val="000000" w:themeColor="text1"/>
          <w:spacing w:val="6"/>
          <w:cs/>
        </w:rPr>
        <w:footnoteReference w:id="1"/>
      </w:r>
      <w:r w:rsidR="004E34C9" w:rsidRPr="00E13CA0">
        <w:rPr>
          <w:rFonts w:hint="cs"/>
          <w:color w:val="000000" w:themeColor="text1"/>
          <w:spacing w:val="6"/>
          <w:cs/>
        </w:rPr>
        <w:t xml:space="preserve">   </w:t>
      </w:r>
      <w:r w:rsidR="000652FA" w:rsidRPr="00E13CA0">
        <w:rPr>
          <w:color w:val="000000" w:themeColor="text1"/>
          <w:spacing w:val="-4"/>
          <w:cs/>
        </w:rPr>
        <w:t>ประกาศนี้ให้ใช้บังคับกับสถาบันการเงินที่ประสงค์จะเสนอขายหุ้นกู้ที่ออกใหม่</w:t>
      </w:r>
      <w:r w:rsidR="000652FA" w:rsidRPr="00E13CA0">
        <w:rPr>
          <w:color w:val="000000" w:themeColor="text1"/>
          <w:spacing w:val="2"/>
          <w:cs/>
        </w:rPr>
        <w:t>ประเภทหุ้นกู้อนุพันธ์หรือหุ้นกู้ที่ผู้ถือหุ้นกู้มีภาระผูกพันภายใต้หลักเกณฑ์ที่กำหนด</w:t>
      </w:r>
      <w:r w:rsidR="000652FA" w:rsidRPr="00E13CA0">
        <w:rPr>
          <w:color w:val="000000" w:themeColor="text1"/>
          <w:cs/>
        </w:rPr>
        <w:t xml:space="preserve">ตามประกาศนี้ </w:t>
      </w:r>
      <w:r w:rsidR="000652FA" w:rsidRPr="00E13CA0">
        <w:rPr>
          <w:color w:val="000000" w:themeColor="text1"/>
          <w:cs/>
        </w:rPr>
        <w:br/>
        <w:t>แต่ไม่รวมถึง</w:t>
      </w:r>
      <w:r w:rsidR="000652FA" w:rsidRPr="00E13CA0">
        <w:rPr>
          <w:rFonts w:hint="cs"/>
          <w:color w:val="000000" w:themeColor="text1"/>
          <w:cs/>
        </w:rPr>
        <w:t>การเสนอขาย</w:t>
      </w:r>
      <w:r w:rsidR="000652FA" w:rsidRPr="00E13CA0">
        <w:rPr>
          <w:color w:val="000000" w:themeColor="text1"/>
          <w:cs/>
        </w:rPr>
        <w:t>หุ้นกู้</w:t>
      </w:r>
      <w:r w:rsidR="000652FA" w:rsidRPr="00E13CA0">
        <w:rPr>
          <w:rFonts w:hint="cs"/>
          <w:color w:val="000000" w:themeColor="text1"/>
          <w:cs/>
        </w:rPr>
        <w:t>ที่ออกใหม่</w:t>
      </w:r>
      <w:r w:rsidR="000652FA" w:rsidRPr="00E13CA0">
        <w:rPr>
          <w:color w:val="000000" w:themeColor="text1"/>
          <w:cs/>
        </w:rPr>
        <w:t>โดย</w:t>
      </w:r>
      <w:r w:rsidR="000652FA" w:rsidRPr="00E13CA0">
        <w:rPr>
          <w:color w:val="000000" w:themeColor="text1"/>
          <w:spacing w:val="-4"/>
          <w:cs/>
        </w:rPr>
        <w:t>มีวัตถุประสงค์เพื่อ</w:t>
      </w:r>
      <w:r w:rsidR="000652FA" w:rsidRPr="00E13CA0">
        <w:rPr>
          <w:color w:val="000000" w:themeColor="text1"/>
          <w:cs/>
        </w:rPr>
        <w:t>นับเป็นเงินกองทุนของธนาคารพาณิชย์ตามประกาศธนาคารแห่งประเทศไทย</w:t>
      </w:r>
      <w:r w:rsidR="000652FA" w:rsidRPr="00E13CA0">
        <w:rPr>
          <w:rFonts w:hint="cs"/>
          <w:color w:val="000000" w:themeColor="text1"/>
          <w:cs/>
        </w:rPr>
        <w:t>ว่าด้วย</w:t>
      </w:r>
      <w:r w:rsidR="000652FA" w:rsidRPr="00E13CA0">
        <w:rPr>
          <w:color w:val="000000" w:themeColor="text1"/>
          <w:cs/>
        </w:rPr>
        <w:t>องค์ประกอบของเงินกองทุนสำหรับธนาคารพาณิชย์</w:t>
      </w:r>
      <w:r w:rsidR="000652FA" w:rsidRPr="00E13CA0">
        <w:rPr>
          <w:color w:val="000000" w:themeColor="text1"/>
          <w:cs/>
        </w:rPr>
        <w:br/>
        <w:t>ที่จดทะเบียนในประเทศ</w:t>
      </w:r>
      <w:r w:rsidR="000652FA" w:rsidRPr="00E13CA0">
        <w:rPr>
          <w:rFonts w:hint="cs"/>
          <w:color w:val="000000" w:themeColor="text1"/>
          <w:cs/>
        </w:rPr>
        <w:t xml:space="preserve"> โดยอ้างอิงจากหลักเกณฑ์ </w:t>
      </w:r>
      <w:r w:rsidR="00B15346" w:rsidRPr="00E13CA0">
        <w:rPr>
          <w:color w:val="000000" w:themeColor="text1"/>
        </w:rPr>
        <w:t>BASEL III</w:t>
      </w:r>
      <w:r w:rsidR="00A633D1">
        <w:rPr>
          <w:color w:val="000000" w:themeColor="text1"/>
          <w:cs/>
        </w:rPr>
        <w:br/>
      </w:r>
      <w:r w:rsidR="00A633D1">
        <w:rPr>
          <w:spacing w:val="-4"/>
          <w:cs/>
        </w:rPr>
        <w:tab/>
      </w:r>
      <w:r w:rsidR="00A633D1" w:rsidRPr="00F6785D">
        <w:rPr>
          <w:rFonts w:hint="cs"/>
          <w:spacing w:val="-4"/>
          <w:cs/>
        </w:rPr>
        <w:t>เพื่อประโยชน์ตามวรรคหนึ่ง</w:t>
      </w:r>
      <w:r w:rsidR="00A633D1">
        <w:rPr>
          <w:rFonts w:hint="cs"/>
          <w:spacing w:val="-4"/>
          <w:cs/>
        </w:rPr>
        <w:t xml:space="preserve"> </w:t>
      </w:r>
      <w:r w:rsidR="00A633D1" w:rsidRPr="00F6785D">
        <w:rPr>
          <w:rFonts w:hint="cs"/>
          <w:spacing w:val="-4"/>
          <w:cs/>
        </w:rPr>
        <w:t xml:space="preserve">คำว่า “หุ้นกู้ที่ผู้ถือหุ้นกู้มีภาระผูกพัน” </w:t>
      </w:r>
      <w:r w:rsidR="00A633D1">
        <w:rPr>
          <w:rFonts w:hint="cs"/>
          <w:spacing w:val="-4"/>
          <w:cs/>
        </w:rPr>
        <w:t xml:space="preserve"> </w:t>
      </w:r>
      <w:r w:rsidR="00A633D1" w:rsidRPr="00F6785D">
        <w:rPr>
          <w:rFonts w:hint="cs"/>
          <w:spacing w:val="-4"/>
          <w:cs/>
        </w:rPr>
        <w:t>หมายความว่า</w:t>
      </w:r>
      <w:r w:rsidR="00A633D1" w:rsidRPr="0087341A">
        <w:rPr>
          <w:rFonts w:hint="cs"/>
          <w:spacing w:val="2"/>
          <w:cs/>
        </w:rPr>
        <w:t xml:space="preserve"> </w:t>
      </w:r>
      <w:r w:rsidR="00A633D1">
        <w:rPr>
          <w:rFonts w:hint="cs"/>
          <w:spacing w:val="2"/>
          <w:cs/>
        </w:rPr>
        <w:t xml:space="preserve">  </w:t>
      </w:r>
      <w:r w:rsidR="00A633D1">
        <w:rPr>
          <w:spacing w:val="2"/>
          <w:cs/>
        </w:rPr>
        <w:br/>
      </w:r>
      <w:r w:rsidR="00A633D1" w:rsidRPr="00E27001">
        <w:rPr>
          <w:rFonts w:hint="cs"/>
          <w:spacing w:val="-2"/>
          <w:cs/>
        </w:rPr>
        <w:t>หุ้นกู้ที่มี</w:t>
      </w:r>
      <w:r w:rsidR="00A633D1" w:rsidRPr="00E27001">
        <w:rPr>
          <w:spacing w:val="-2"/>
          <w:cs/>
        </w:rPr>
        <w:t>ข้อกำหนด</w:t>
      </w:r>
      <w:r w:rsidR="00A633D1" w:rsidRPr="00E27001">
        <w:rPr>
          <w:rFonts w:hint="cs"/>
          <w:spacing w:val="-2"/>
          <w:cs/>
        </w:rPr>
        <w:t>ใ</w:t>
      </w:r>
      <w:r w:rsidR="00A633D1" w:rsidRPr="00E27001">
        <w:rPr>
          <w:spacing w:val="-2"/>
          <w:cs/>
        </w:rPr>
        <w:t xml:space="preserve">ห้ผู้ถือหุ้นกู้มีภาระหนี้หรือภาระผูกพันเพิ่มเติมจากการเป็นผู้ถือหุ้นกู้ตามปกติ เช่น </w:t>
      </w:r>
      <w:r w:rsidR="00A633D1">
        <w:rPr>
          <w:spacing w:val="-2"/>
          <w:cs/>
        </w:rPr>
        <w:br/>
      </w:r>
      <w:r w:rsidR="00A633D1" w:rsidRPr="00E27001">
        <w:rPr>
          <w:rFonts w:hint="cs"/>
          <w:spacing w:val="-4"/>
          <w:cs/>
        </w:rPr>
        <w:t>ผู้ถือหุ้นกู้ผูกพันที่จะยอมขยายหรือย่นระยะเวลาการไถ่ถอนหุ้นกู้</w:t>
      </w:r>
      <w:r w:rsidR="00A633D1" w:rsidRPr="00E27001">
        <w:rPr>
          <w:spacing w:val="-4"/>
          <w:cs/>
        </w:rPr>
        <w:t xml:space="preserve"> </w:t>
      </w:r>
      <w:r w:rsidR="00A633D1" w:rsidRPr="00E27001">
        <w:rPr>
          <w:rFonts w:hint="cs"/>
          <w:spacing w:val="-4"/>
          <w:cs/>
        </w:rPr>
        <w:t>หรือผู้ถือหุ้นกู้ผูกพัน</w:t>
      </w:r>
      <w:r w:rsidR="00A633D1" w:rsidRPr="00E27001">
        <w:rPr>
          <w:spacing w:val="-4"/>
          <w:cs/>
        </w:rPr>
        <w:t>ที่จะต้องซื้อหุ้นกู้</w:t>
      </w:r>
      <w:r w:rsidR="00A633D1">
        <w:rPr>
          <w:spacing w:val="-4"/>
          <w:cs/>
        </w:rPr>
        <w:br/>
      </w:r>
      <w:r w:rsidR="00A633D1" w:rsidRPr="00924A32">
        <w:rPr>
          <w:rFonts w:hint="cs"/>
          <w:cs/>
        </w:rPr>
        <w:t>จากผู้ออกหุ้นกู้เพิ่มเติม</w:t>
      </w:r>
      <w:r w:rsidR="00A633D1">
        <w:rPr>
          <w:rFonts w:hint="cs"/>
          <w:cs/>
        </w:rPr>
        <w:t xml:space="preserve"> </w:t>
      </w:r>
      <w:r w:rsidR="00A633D1" w:rsidRPr="00924A32">
        <w:rPr>
          <w:cs/>
        </w:rPr>
        <w:t>เป็นต้น</w:t>
      </w:r>
    </w:p>
    <w:p w:rsidR="00A633D1" w:rsidRPr="00A633D1" w:rsidRDefault="00A633D1" w:rsidP="000652FA">
      <w:pPr>
        <w:tabs>
          <w:tab w:val="left" w:pos="1418"/>
        </w:tabs>
        <w:spacing w:before="180"/>
        <w:ind w:right="-226"/>
        <w:rPr>
          <w:color w:val="000000" w:themeColor="text1"/>
        </w:rPr>
      </w:pPr>
    </w:p>
    <w:p w:rsidR="0031789A" w:rsidRPr="00E13CA0" w:rsidRDefault="004E34C9" w:rsidP="006C103B">
      <w:pPr>
        <w:tabs>
          <w:tab w:val="left" w:pos="1418"/>
        </w:tabs>
        <w:spacing w:before="240"/>
        <w:ind w:right="-46"/>
        <w:rPr>
          <w:color w:val="000000" w:themeColor="text1"/>
          <w:cs/>
        </w:rPr>
      </w:pPr>
      <w:r w:rsidRPr="00E13CA0">
        <w:rPr>
          <w:color w:val="000000" w:themeColor="text1"/>
        </w:rPr>
        <w:lastRenderedPageBreak/>
        <w:tab/>
      </w:r>
      <w:r w:rsidR="0031789A" w:rsidRPr="00E13CA0">
        <w:rPr>
          <w:color w:val="000000" w:themeColor="text1"/>
          <w:cs/>
        </w:rPr>
        <w:t xml:space="preserve">ข้อ </w:t>
      </w:r>
      <w:r w:rsidR="003974A9" w:rsidRPr="00E13CA0">
        <w:rPr>
          <w:rFonts w:hint="cs"/>
          <w:color w:val="000000" w:themeColor="text1"/>
          <w:cs/>
        </w:rPr>
        <w:t>3</w:t>
      </w:r>
      <w:r w:rsidR="0031789A" w:rsidRPr="00E13CA0">
        <w:rPr>
          <w:color w:val="000000" w:themeColor="text1"/>
          <w:cs/>
        </w:rPr>
        <w:t xml:space="preserve">   ในประกาศนี้ </w:t>
      </w:r>
    </w:p>
    <w:p w:rsidR="004D2735" w:rsidRPr="00E13CA0" w:rsidRDefault="004D2735" w:rsidP="006C103B">
      <w:pPr>
        <w:pStyle w:val="BodyTextIndent"/>
        <w:ind w:right="-46" w:firstLine="1418"/>
        <w:rPr>
          <w:rFonts w:ascii="Angsana New" w:hAnsi="Angsana New" w:cs="Angsana New"/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  <w:spacing w:val="-6"/>
        </w:rPr>
        <w:t>“</w:t>
      </w:r>
      <w:r w:rsidRPr="00E13CA0">
        <w:rPr>
          <w:rFonts w:ascii="Angsana New" w:hAnsi="Angsana New" w:cs="Angsana New"/>
          <w:color w:val="000000" w:themeColor="text1"/>
          <w:spacing w:val="-6"/>
          <w:cs/>
        </w:rPr>
        <w:t>หุ้นกู้ด้อยสิทธิ</w:t>
      </w:r>
      <w:r w:rsidRPr="00E13CA0">
        <w:rPr>
          <w:rFonts w:ascii="Angsana New" w:hAnsi="Angsana New" w:cs="Angsana New"/>
          <w:color w:val="000000" w:themeColor="text1"/>
          <w:spacing w:val="-6"/>
        </w:rPr>
        <w:t xml:space="preserve">”  </w:t>
      </w:r>
      <w:r w:rsidRPr="00E13CA0">
        <w:rPr>
          <w:rFonts w:ascii="Angsana New" w:hAnsi="Angsana New" w:cs="Angsana New"/>
          <w:color w:val="000000" w:themeColor="text1"/>
          <w:spacing w:val="-6"/>
          <w:cs/>
        </w:rPr>
        <w:t>หมายความว่า   หุ้นกู้ไม่มีประกันที่มีการกำหนดสิทธิของผู้ถือหุ้นกู้</w:t>
      </w:r>
      <w:r w:rsidR="00217E09" w:rsidRPr="00E13CA0">
        <w:rPr>
          <w:rFonts w:ascii="Angsana New" w:hAnsi="Angsana New" w:cs="Angsana New"/>
          <w:color w:val="000000" w:themeColor="text1"/>
          <w:spacing w:val="-6"/>
          <w:cs/>
        </w:rPr>
        <w:br/>
      </w:r>
      <w:r w:rsidRPr="00E13CA0">
        <w:rPr>
          <w:rFonts w:ascii="Angsana New" w:hAnsi="Angsana New" w:cs="Angsana New"/>
          <w:color w:val="000000" w:themeColor="text1"/>
          <w:spacing w:val="-6"/>
          <w:cs/>
        </w:rPr>
        <w:t>ไว้</w:t>
      </w:r>
      <w:r w:rsidRPr="00E13CA0">
        <w:rPr>
          <w:rFonts w:ascii="Angsana New" w:hAnsi="Angsana New" w:cs="Angsana New"/>
          <w:color w:val="000000" w:themeColor="text1"/>
          <w:cs/>
        </w:rPr>
        <w:t>ด้อยกว่าสิทธิของเจ้าหนี้สามัญทั่วไป</w:t>
      </w:r>
    </w:p>
    <w:p w:rsidR="006B3833" w:rsidRPr="00E13CA0" w:rsidRDefault="0031789A" w:rsidP="006C103B">
      <w:pPr>
        <w:pStyle w:val="BodyTextIndent"/>
        <w:ind w:right="-46" w:firstLine="1418"/>
        <w:rPr>
          <w:rFonts w:ascii="Angsana New" w:hAnsi="Angsana New" w:cs="Angsana New"/>
          <w:color w:val="000000" w:themeColor="text1"/>
          <w:spacing w:val="-6"/>
        </w:rPr>
      </w:pPr>
      <w:r w:rsidRPr="00E13CA0">
        <w:rPr>
          <w:rFonts w:ascii="Angsana New" w:hAnsi="Angsana New" w:cs="Angsana New"/>
          <w:color w:val="000000" w:themeColor="text1"/>
          <w:spacing w:val="-6"/>
        </w:rPr>
        <w:t>“</w:t>
      </w:r>
      <w:r w:rsidRPr="00E13CA0">
        <w:rPr>
          <w:rFonts w:ascii="Angsana New" w:hAnsi="Angsana New" w:cs="Angsana New"/>
          <w:color w:val="000000" w:themeColor="text1"/>
          <w:spacing w:val="-6"/>
          <w:cs/>
        </w:rPr>
        <w:t>ข้อกำหนดสิทธิ</w:t>
      </w:r>
      <w:r w:rsidRPr="00E13CA0">
        <w:rPr>
          <w:rFonts w:ascii="Angsana New" w:hAnsi="Angsana New" w:cs="Angsana New"/>
          <w:color w:val="000000" w:themeColor="text1"/>
          <w:spacing w:val="-6"/>
        </w:rPr>
        <w:t xml:space="preserve">”  </w:t>
      </w:r>
      <w:r w:rsidRPr="00E13CA0">
        <w:rPr>
          <w:rFonts w:ascii="Angsana New" w:hAnsi="Angsana New" w:cs="Angsana New"/>
          <w:color w:val="000000" w:themeColor="text1"/>
          <w:spacing w:val="-6"/>
          <w:cs/>
        </w:rPr>
        <w:t>หมายความว่า   ข้อกำหนดว่าด้วยสิทธิและหน้าที่ของผู้ออกหุ้นกู้</w:t>
      </w:r>
      <w:r w:rsidR="001472AA" w:rsidRPr="00E13CA0">
        <w:rPr>
          <w:rFonts w:ascii="Angsana New" w:hAnsi="Angsana New" w:cs="Angsana New" w:hint="cs"/>
          <w:color w:val="000000" w:themeColor="text1"/>
          <w:spacing w:val="-6"/>
          <w:cs/>
        </w:rPr>
        <w:t xml:space="preserve"> </w:t>
      </w:r>
    </w:p>
    <w:p w:rsidR="00175415" w:rsidRPr="00E13CA0" w:rsidRDefault="0031789A" w:rsidP="006C103B">
      <w:pPr>
        <w:pStyle w:val="BodyTextIndent"/>
        <w:ind w:right="-46" w:firstLine="0"/>
        <w:rPr>
          <w:rFonts w:ascii="Angsana New" w:hAnsi="Angsana New" w:cs="Angsana New"/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  <w:cs/>
        </w:rPr>
        <w:t xml:space="preserve">และผู้ถือหุ้นกู้ </w:t>
      </w:r>
    </w:p>
    <w:p w:rsidR="003133DD" w:rsidRPr="00E13CA0" w:rsidRDefault="003133DD" w:rsidP="006C103B">
      <w:pPr>
        <w:pStyle w:val="BodyTextIndent"/>
        <w:ind w:right="-46" w:firstLine="1418"/>
        <w:rPr>
          <w:rFonts w:ascii="Angsana New" w:hAnsi="Angsana New" w:cs="Angsana New"/>
          <w:color w:val="000000" w:themeColor="text1"/>
          <w:cs/>
        </w:rPr>
      </w:pPr>
      <w:r w:rsidRPr="00E13CA0">
        <w:rPr>
          <w:rFonts w:ascii="Angsana New" w:hAnsi="Angsana New" w:cs="Angsana New" w:hint="cs"/>
          <w:color w:val="000000" w:themeColor="text1"/>
          <w:cs/>
        </w:rPr>
        <w:t>“แบบแสดงรายการข้อมูล”  หมายความว่า   แบบแสดงรายการข้อมูลการเสนอขาย</w:t>
      </w:r>
      <w:r w:rsidR="00EE29AF" w:rsidRPr="00E13CA0">
        <w:rPr>
          <w:rFonts w:ascii="Angsana New" w:hAnsi="Angsana New" w:cs="Angsana New" w:hint="cs"/>
          <w:color w:val="000000" w:themeColor="text1"/>
          <w:cs/>
        </w:rPr>
        <w:br/>
      </w:r>
      <w:r w:rsidR="00483069" w:rsidRPr="00E13CA0">
        <w:rPr>
          <w:rFonts w:ascii="Angsana New" w:hAnsi="Angsana New" w:cs="Angsana New" w:hint="cs"/>
          <w:color w:val="000000" w:themeColor="text1"/>
          <w:cs/>
        </w:rPr>
        <w:t>หุ้นกู้ที่ออกใหม่ประเภท</w:t>
      </w:r>
      <w:r w:rsidR="00EE29AF" w:rsidRPr="00E13CA0">
        <w:rPr>
          <w:rFonts w:ascii="Angsana New" w:hAnsi="Angsana New" w:cs="Angsana New"/>
          <w:color w:val="000000" w:themeColor="text1"/>
          <w:cs/>
        </w:rPr>
        <w:t>หุ้นกู้อนุพันธ์หรือหุ้นกู้ที่ผู้ถือหุ้นกู้มีภาระผูกพัน</w:t>
      </w:r>
      <w:r w:rsidR="009F1D25" w:rsidRPr="00E13CA0">
        <w:rPr>
          <w:rFonts w:ascii="Angsana New" w:hAnsi="Angsana New" w:cs="Angsana New" w:hint="cs"/>
          <w:color w:val="000000" w:themeColor="text1"/>
          <w:cs/>
        </w:rPr>
        <w:t xml:space="preserve"> </w:t>
      </w:r>
    </w:p>
    <w:p w:rsidR="00C82B8F" w:rsidRPr="00E13CA0" w:rsidRDefault="0031789A" w:rsidP="006C103B">
      <w:pPr>
        <w:pStyle w:val="BodyTextIndent"/>
        <w:ind w:right="-46" w:firstLine="1418"/>
        <w:rPr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</w:rPr>
        <w:t>“</w:t>
      </w:r>
      <w:r w:rsidRPr="00E13CA0">
        <w:rPr>
          <w:rFonts w:ascii="Angsana New" w:hAnsi="Angsana New" w:cs="Angsana New"/>
          <w:color w:val="000000" w:themeColor="text1"/>
          <w:cs/>
        </w:rPr>
        <w:t>สถาบันการเงิน</w:t>
      </w:r>
      <w:r w:rsidRPr="00E13CA0">
        <w:rPr>
          <w:rFonts w:ascii="Angsana New" w:hAnsi="Angsana New" w:cs="Angsana New"/>
          <w:color w:val="000000" w:themeColor="text1"/>
        </w:rPr>
        <w:t>”</w:t>
      </w:r>
      <w:r w:rsidRPr="00E13CA0">
        <w:rPr>
          <w:rFonts w:ascii="Angsana New" w:hAnsi="Angsana New" w:cs="Angsana New"/>
          <w:color w:val="000000" w:themeColor="text1"/>
          <w:cs/>
        </w:rPr>
        <w:t xml:space="preserve">  หมายความว่า   </w:t>
      </w:r>
    </w:p>
    <w:p w:rsidR="00C82B8F" w:rsidRPr="00E13CA0" w:rsidRDefault="0031789A" w:rsidP="006C103B">
      <w:pPr>
        <w:pStyle w:val="BodyTextIndent"/>
        <w:ind w:right="-46" w:firstLine="1418"/>
        <w:rPr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  <w:cs/>
        </w:rPr>
        <w:t>(</w:t>
      </w:r>
      <w:r w:rsidR="00D221CF" w:rsidRPr="00E13CA0">
        <w:rPr>
          <w:rFonts w:ascii="Angsana New" w:hAnsi="Angsana New" w:cs="Angsana New"/>
          <w:color w:val="000000" w:themeColor="text1"/>
        </w:rPr>
        <w:t>1</w:t>
      </w:r>
      <w:r w:rsidR="007B2828" w:rsidRPr="00E13CA0">
        <w:rPr>
          <w:rFonts w:ascii="Angsana New" w:hAnsi="Angsana New" w:cs="Angsana New"/>
          <w:color w:val="000000" w:themeColor="text1"/>
          <w:cs/>
        </w:rPr>
        <w:t>)  ธนาคารพาณิชย์</w:t>
      </w:r>
      <w:r w:rsidRPr="00E13CA0">
        <w:rPr>
          <w:rFonts w:ascii="Angsana New" w:hAnsi="Angsana New" w:cs="Angsana New"/>
          <w:color w:val="000000" w:themeColor="text1"/>
          <w:cs/>
        </w:rPr>
        <w:t>ตามกฎหมายว่าด้วยธุรกิจสถาบันการเงิน</w:t>
      </w:r>
    </w:p>
    <w:p w:rsidR="00C82B8F" w:rsidRPr="00E13CA0" w:rsidRDefault="00DE28D4" w:rsidP="006C103B">
      <w:pPr>
        <w:pStyle w:val="BodyTextIndent"/>
        <w:ind w:right="-46" w:firstLine="1418"/>
        <w:rPr>
          <w:rFonts w:ascii="Angsana New" w:hAnsi="Angsana New" w:cs="Angsana New"/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  <w:cs/>
        </w:rPr>
        <w:t>(</w:t>
      </w:r>
      <w:r w:rsidR="00D221CF" w:rsidRPr="00E13CA0">
        <w:rPr>
          <w:rFonts w:ascii="Angsana New" w:hAnsi="Angsana New" w:cs="Angsana New"/>
          <w:color w:val="000000" w:themeColor="text1"/>
        </w:rPr>
        <w:t>2</w:t>
      </w:r>
      <w:r w:rsidRPr="00E13CA0">
        <w:rPr>
          <w:rFonts w:ascii="Angsana New" w:hAnsi="Angsana New" w:cs="Angsana New"/>
          <w:color w:val="000000" w:themeColor="text1"/>
          <w:cs/>
        </w:rPr>
        <w:t>)  บริษัทหลักทรัพย์ที่ได้รับใบอนุญาตประกอบธุรกิจหลักทรัพย์ประเภทการเป็น</w:t>
      </w:r>
      <w:r w:rsidRPr="00E13CA0">
        <w:rPr>
          <w:rFonts w:ascii="Angsana New" w:hAnsi="Angsana New" w:cs="Angsana New"/>
          <w:color w:val="000000" w:themeColor="text1"/>
          <w:spacing w:val="4"/>
          <w:cs/>
        </w:rPr>
        <w:t>นายหน้าซื้อขายหลักทรัพย์</w:t>
      </w:r>
      <w:r w:rsidR="007C6A5A" w:rsidRPr="00E13CA0">
        <w:rPr>
          <w:rFonts w:ascii="Angsana New" w:hAnsi="Angsana New" w:cs="Angsana New" w:hint="cs"/>
          <w:color w:val="000000" w:themeColor="text1"/>
          <w:spacing w:val="4"/>
          <w:cs/>
        </w:rPr>
        <w:t xml:space="preserve"> </w:t>
      </w:r>
      <w:r w:rsidR="000A6877" w:rsidRPr="00E13CA0">
        <w:rPr>
          <w:rFonts w:ascii="Angsana New" w:hAnsi="Angsana New" w:cs="Angsana New" w:hint="cs"/>
          <w:color w:val="000000" w:themeColor="text1"/>
          <w:spacing w:val="4"/>
          <w:cs/>
        </w:rPr>
        <w:t xml:space="preserve">การค้าหลักทรัพย์ หรือการจัดจำหน่ายหลักทรัพย์ </w:t>
      </w:r>
      <w:r w:rsidR="00955C84" w:rsidRPr="00E13CA0">
        <w:rPr>
          <w:rFonts w:ascii="Angsana New" w:hAnsi="Angsana New" w:cs="Angsana New" w:hint="cs"/>
          <w:color w:val="000000" w:themeColor="text1"/>
          <w:spacing w:val="4"/>
          <w:cs/>
        </w:rPr>
        <w:t>ซึ่งมิได้จำกัดเฉพาะ</w:t>
      </w:r>
      <w:r w:rsidR="00955C84" w:rsidRPr="00E13CA0">
        <w:rPr>
          <w:rFonts w:ascii="Angsana New" w:hAnsi="Angsana New" w:cs="Angsana New"/>
          <w:color w:val="000000" w:themeColor="text1"/>
          <w:spacing w:val="2"/>
          <w:cs/>
        </w:rPr>
        <w:br/>
      </w:r>
      <w:r w:rsidR="00955C84" w:rsidRPr="00E13CA0">
        <w:rPr>
          <w:rFonts w:ascii="Angsana New" w:hAnsi="Angsana New" w:cs="Angsana New" w:hint="cs"/>
          <w:color w:val="000000" w:themeColor="text1"/>
          <w:spacing w:val="-4"/>
          <w:cs/>
        </w:rPr>
        <w:t>หลักทรัพย์ที่เป็นหน่วยลงทุน</w:t>
      </w:r>
    </w:p>
    <w:p w:rsidR="0031789A" w:rsidRPr="00E13CA0" w:rsidRDefault="0031789A" w:rsidP="006C103B">
      <w:pPr>
        <w:pStyle w:val="BodyTextIndent"/>
        <w:ind w:right="-46" w:firstLine="1418"/>
        <w:rPr>
          <w:rFonts w:ascii="Angsana New" w:hAnsi="Angsana New" w:cs="Angsana New"/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  <w:spacing w:val="-6"/>
          <w:cs/>
        </w:rPr>
        <w:t>(</w:t>
      </w:r>
      <w:r w:rsidR="00D221CF" w:rsidRPr="00E13CA0">
        <w:rPr>
          <w:rFonts w:ascii="Angsana New" w:hAnsi="Angsana New" w:cs="Angsana New"/>
          <w:color w:val="000000" w:themeColor="text1"/>
          <w:spacing w:val="-6"/>
        </w:rPr>
        <w:t>3</w:t>
      </w:r>
      <w:r w:rsidRPr="00E13CA0">
        <w:rPr>
          <w:rFonts w:ascii="Angsana New" w:hAnsi="Angsana New" w:cs="Angsana New"/>
          <w:color w:val="000000" w:themeColor="text1"/>
          <w:spacing w:val="-6"/>
          <w:cs/>
        </w:rPr>
        <w:t>)  สถาบันการเงินที่มีกฎหมายเฉพาะจัดตั้งขึ้นซึ่งเป็น</w:t>
      </w:r>
      <w:r w:rsidR="003643C4" w:rsidRPr="00E13CA0">
        <w:rPr>
          <w:rFonts w:ascii="Angsana New" w:hAnsi="Angsana New" w:cs="Angsana New"/>
          <w:color w:val="000000" w:themeColor="text1"/>
          <w:spacing w:val="-6"/>
          <w:cs/>
          <w:lang w:val="th-TH"/>
        </w:rPr>
        <w:t>สถาบันการเงินตา</w:t>
      </w:r>
      <w:r w:rsidR="003643C4" w:rsidRPr="00E13CA0">
        <w:rPr>
          <w:rFonts w:ascii="Angsana New" w:hAnsi="Angsana New" w:cs="Angsana New" w:hint="cs"/>
          <w:color w:val="000000" w:themeColor="text1"/>
          <w:spacing w:val="-6"/>
          <w:cs/>
          <w:lang w:val="th-TH"/>
        </w:rPr>
        <w:t>ม</w:t>
      </w:r>
      <w:r w:rsidRPr="00E13CA0">
        <w:rPr>
          <w:rFonts w:ascii="Angsana New" w:hAnsi="Angsana New" w:cs="Angsana New"/>
          <w:color w:val="000000" w:themeColor="text1"/>
          <w:spacing w:val="-6"/>
          <w:cs/>
          <w:lang w:val="th-TH"/>
        </w:rPr>
        <w:t>กฎหมาย</w:t>
      </w:r>
      <w:r w:rsidRPr="00E13CA0">
        <w:rPr>
          <w:rFonts w:ascii="Angsana New" w:hAnsi="Angsana New" w:cs="Angsana New"/>
          <w:color w:val="000000" w:themeColor="text1"/>
          <w:spacing w:val="-6"/>
          <w:cs/>
          <w:lang w:val="th-TH"/>
        </w:rPr>
        <w:br/>
      </w:r>
      <w:r w:rsidRPr="00E13CA0">
        <w:rPr>
          <w:rFonts w:ascii="Angsana New" w:hAnsi="Angsana New" w:cs="Angsana New"/>
          <w:color w:val="000000" w:themeColor="text1"/>
          <w:cs/>
          <w:lang w:val="th-TH"/>
        </w:rPr>
        <w:t>ว่าด้วยดอกเบี้ยเงินให้กู้ยืมของสถาบันการเงิน</w:t>
      </w:r>
    </w:p>
    <w:p w:rsidR="00DB0DBB" w:rsidRPr="00E13CA0" w:rsidRDefault="00E76F53" w:rsidP="00DB0DBB">
      <w:pPr>
        <w:pStyle w:val="BodyTextIndent"/>
        <w:ind w:right="-316" w:firstLine="1418"/>
        <w:rPr>
          <w:rFonts w:ascii="Angsana New" w:hAnsi="Angsana New" w:cs="Angsana New"/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  <w:spacing w:val="-9"/>
          <w:cs/>
        </w:rPr>
        <w:t xml:space="preserve">คำว่า </w:t>
      </w:r>
      <w:r w:rsidRPr="00E13CA0">
        <w:rPr>
          <w:rFonts w:ascii="Angsana New" w:hAnsi="Angsana New" w:cs="Angsana New"/>
          <w:color w:val="000000" w:themeColor="text1"/>
          <w:spacing w:val="-9"/>
        </w:rPr>
        <w:t>“</w:t>
      </w:r>
      <w:r w:rsidRPr="00E13CA0">
        <w:rPr>
          <w:rFonts w:ascii="Angsana New" w:hAnsi="Angsana New" w:cs="Angsana New"/>
          <w:color w:val="000000" w:themeColor="text1"/>
          <w:spacing w:val="-9"/>
          <w:cs/>
        </w:rPr>
        <w:t>หุ้นกู้อนุพันธ์</w:t>
      </w:r>
      <w:r w:rsidRPr="00E13CA0">
        <w:rPr>
          <w:rFonts w:ascii="Angsana New" w:hAnsi="Angsana New" w:cs="Angsana New"/>
          <w:color w:val="000000" w:themeColor="text1"/>
          <w:spacing w:val="-9"/>
        </w:rPr>
        <w:t xml:space="preserve">” </w:t>
      </w:r>
      <w:r w:rsidRPr="00E13CA0">
        <w:rPr>
          <w:rFonts w:ascii="Angsana New" w:hAnsi="Angsana New" w:cs="Angsana New" w:hint="cs"/>
          <w:color w:val="000000" w:themeColor="text1"/>
          <w:spacing w:val="-9"/>
          <w:cs/>
        </w:rPr>
        <w:t>“บุคคลภายในของบริษัทที่ออกหุ้นอ้างอิง”</w:t>
      </w:r>
      <w:r w:rsidRPr="00E13CA0">
        <w:rPr>
          <w:rFonts w:ascii="Angsana New" w:hAnsi="Angsana New" w:cs="Angsana New"/>
          <w:color w:val="000000" w:themeColor="text1"/>
          <w:spacing w:val="-9"/>
        </w:rPr>
        <w:t xml:space="preserve"> </w:t>
      </w:r>
      <w:r w:rsidRPr="00E13CA0">
        <w:rPr>
          <w:rFonts w:ascii="Angsana New" w:hAnsi="Angsana New" w:cs="Angsana New"/>
          <w:color w:val="000000" w:themeColor="text1"/>
          <w:spacing w:val="-9"/>
          <w:cs/>
        </w:rPr>
        <w:t>และ</w:t>
      </w:r>
      <w:r w:rsidRPr="00E13CA0">
        <w:rPr>
          <w:rFonts w:ascii="Angsana New" w:hAnsi="Angsana New" w:cs="Angsana New" w:hint="cs"/>
          <w:color w:val="000000" w:themeColor="text1"/>
          <w:spacing w:val="-9"/>
          <w:cs/>
        </w:rPr>
        <w:t xml:space="preserve"> “ข้อมูลอิเล็กทรอนิกส์”</w:t>
      </w:r>
      <w:r w:rsidRPr="00E13CA0">
        <w:rPr>
          <w:rFonts w:ascii="Angsana New" w:hAnsi="Angsana New" w:cs="Angsana New" w:hint="cs"/>
          <w:color w:val="000000" w:themeColor="text1"/>
          <w:spacing w:val="-10"/>
          <w:cs/>
        </w:rPr>
        <w:t xml:space="preserve"> </w:t>
      </w:r>
      <w:r w:rsidRPr="00E13CA0">
        <w:rPr>
          <w:rFonts w:ascii="Angsana New" w:hAnsi="Angsana New" w:cs="Angsana New"/>
          <w:color w:val="000000" w:themeColor="text1"/>
          <w:spacing w:val="-6"/>
          <w:cs/>
        </w:rPr>
        <w:t>ให้มีความหมายเช่นเดียวกับบทนิยามของคำดังกล่าวที่กำหนดไว้ในประกาศคณะกรรมการกำกับหลักทรัพย์</w:t>
      </w:r>
      <w:r w:rsidRPr="00E13CA0">
        <w:rPr>
          <w:rFonts w:ascii="Angsana New" w:hAnsi="Angsana New" w:cs="Angsana New"/>
          <w:color w:val="000000" w:themeColor="text1"/>
          <w:cs/>
        </w:rPr>
        <w:t>และตลาดหลักทรัพย์ว่าด้วยการกำหนดบทนิยามในประกาศเกี่ยวกับการออกและเสนอขายตราสารหนี้</w:t>
      </w:r>
      <w:r w:rsidRPr="00E13CA0">
        <w:rPr>
          <w:rFonts w:ascii="Angsana New" w:hAnsi="Angsana New" w:cs="Angsana New" w:hint="cs"/>
          <w:color w:val="000000" w:themeColor="text1"/>
          <w:cs/>
        </w:rPr>
        <w:br/>
      </w:r>
      <w:r w:rsidRPr="00E13CA0">
        <w:rPr>
          <w:rFonts w:ascii="Angsana New" w:hAnsi="Angsana New" w:cs="Angsana New"/>
          <w:color w:val="000000" w:themeColor="text1"/>
          <w:cs/>
        </w:rPr>
        <w:t>ทุกประเภท</w:t>
      </w:r>
    </w:p>
    <w:p w:rsidR="00BF78F6" w:rsidRPr="00E13CA0" w:rsidRDefault="00BF78F6" w:rsidP="00DB0DBB">
      <w:pPr>
        <w:pStyle w:val="BodyTextIndent"/>
        <w:ind w:right="-316" w:firstLine="1418"/>
        <w:rPr>
          <w:rFonts w:ascii="Angsana New" w:hAnsi="Angsana New" w:cs="Angsana New"/>
          <w:color w:val="000000" w:themeColor="text1"/>
        </w:rPr>
      </w:pPr>
    </w:p>
    <w:p w:rsidR="00A7322F" w:rsidRPr="00E13CA0" w:rsidRDefault="00A7322F" w:rsidP="00BF78F6">
      <w:pPr>
        <w:spacing w:before="240"/>
        <w:ind w:right="-45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หมวด</w:t>
      </w:r>
      <w:r w:rsidRPr="00E13CA0">
        <w:rPr>
          <w:color w:val="000000" w:themeColor="text1"/>
          <w:cs/>
        </w:rPr>
        <w:t xml:space="preserve"> 1</w:t>
      </w:r>
    </w:p>
    <w:p w:rsidR="00A7322F" w:rsidRPr="00E13CA0" w:rsidRDefault="00CE0F05" w:rsidP="006C103B">
      <w:pPr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บททั่วไป</w:t>
      </w:r>
    </w:p>
    <w:p w:rsidR="00B862AF" w:rsidRPr="00E13CA0" w:rsidRDefault="00B862AF" w:rsidP="006C103B">
      <w:pPr>
        <w:ind w:right="-46"/>
        <w:jc w:val="center"/>
        <w:rPr>
          <w:color w:val="000000" w:themeColor="text1"/>
        </w:rPr>
      </w:pPr>
      <w:r w:rsidRPr="00E13CA0">
        <w:rPr>
          <w:color w:val="000000" w:themeColor="text1"/>
        </w:rPr>
        <w:t>___________________</w:t>
      </w:r>
    </w:p>
    <w:p w:rsidR="000F6C71" w:rsidRPr="00E13CA0" w:rsidRDefault="00675136" w:rsidP="006C103B">
      <w:pPr>
        <w:pStyle w:val="BodyText"/>
        <w:spacing w:before="240"/>
        <w:ind w:right="-46" w:firstLine="1411"/>
        <w:rPr>
          <w:color w:val="000000" w:themeColor="text1"/>
        </w:rPr>
      </w:pPr>
      <w:r w:rsidRPr="00E13CA0">
        <w:rPr>
          <w:rFonts w:hint="cs"/>
          <w:color w:val="000000" w:themeColor="text1"/>
          <w:spacing w:val="-6"/>
          <w:cs/>
        </w:rPr>
        <w:t xml:space="preserve">ข้อ </w:t>
      </w:r>
      <w:r w:rsidR="00F6060C" w:rsidRPr="00E13CA0">
        <w:rPr>
          <w:rFonts w:hint="cs"/>
          <w:color w:val="000000" w:themeColor="text1"/>
          <w:spacing w:val="-6"/>
          <w:cs/>
        </w:rPr>
        <w:t>4</w:t>
      </w:r>
      <w:r w:rsidRPr="00E13CA0">
        <w:rPr>
          <w:rFonts w:hint="cs"/>
          <w:color w:val="000000" w:themeColor="text1"/>
          <w:spacing w:val="-6"/>
          <w:cs/>
        </w:rPr>
        <w:t xml:space="preserve">   สถาบันการเงิน</w:t>
      </w:r>
      <w:r w:rsidR="00DE3CC2" w:rsidRPr="00E13CA0">
        <w:rPr>
          <w:rFonts w:hint="cs"/>
          <w:color w:val="000000" w:themeColor="text1"/>
          <w:spacing w:val="-6"/>
          <w:cs/>
        </w:rPr>
        <w:t>สามารถ</w:t>
      </w:r>
      <w:r w:rsidRPr="00E13CA0">
        <w:rPr>
          <w:rFonts w:hint="cs"/>
          <w:color w:val="000000" w:themeColor="text1"/>
          <w:spacing w:val="-6"/>
          <w:cs/>
        </w:rPr>
        <w:t>เสนอขาย</w:t>
      </w:r>
      <w:r w:rsidR="00483069" w:rsidRPr="00E13CA0">
        <w:rPr>
          <w:rFonts w:hint="cs"/>
          <w:color w:val="000000" w:themeColor="text1"/>
          <w:spacing w:val="-6"/>
          <w:cs/>
        </w:rPr>
        <w:t>หุ้นกู้ที่ออกใหม่ประเภท</w:t>
      </w:r>
      <w:r w:rsidRPr="00E13CA0">
        <w:rPr>
          <w:rFonts w:hint="cs"/>
          <w:color w:val="000000" w:themeColor="text1"/>
          <w:spacing w:val="-6"/>
          <w:cs/>
        </w:rPr>
        <w:t>หุ้นกู้อนุพันธ์</w:t>
      </w:r>
      <w:r w:rsidR="006F6338" w:rsidRPr="00E13CA0">
        <w:rPr>
          <w:rFonts w:hint="cs"/>
          <w:color w:val="000000" w:themeColor="text1"/>
          <w:spacing w:val="-6"/>
          <w:cs/>
        </w:rPr>
        <w:t>หรือ</w:t>
      </w:r>
      <w:r w:rsidRPr="00E13CA0">
        <w:rPr>
          <w:rFonts w:hint="cs"/>
          <w:color w:val="000000" w:themeColor="text1"/>
          <w:spacing w:val="-6"/>
          <w:cs/>
        </w:rPr>
        <w:t>หุ้นกู้</w:t>
      </w:r>
      <w:r w:rsidR="00483069" w:rsidRPr="00E13CA0">
        <w:rPr>
          <w:color w:val="000000" w:themeColor="text1"/>
          <w:spacing w:val="-6"/>
          <w:cs/>
        </w:rPr>
        <w:br/>
      </w:r>
      <w:r w:rsidRPr="00E13CA0">
        <w:rPr>
          <w:rFonts w:hint="cs"/>
          <w:color w:val="000000" w:themeColor="text1"/>
          <w:cs/>
        </w:rPr>
        <w:t>ที่ผู้ถือหุ้นกู้มีภาระผูกพัน</w:t>
      </w:r>
      <w:r w:rsidR="00483069" w:rsidRPr="00E13CA0">
        <w:rPr>
          <w:rFonts w:hint="cs"/>
          <w:color w:val="000000" w:themeColor="text1"/>
          <w:cs/>
        </w:rPr>
        <w:t>ไ</w:t>
      </w:r>
      <w:r w:rsidR="00D64666" w:rsidRPr="00E13CA0">
        <w:rPr>
          <w:rFonts w:hint="cs"/>
          <w:color w:val="000000" w:themeColor="text1"/>
          <w:cs/>
        </w:rPr>
        <w:t>ด้</w:t>
      </w:r>
      <w:r w:rsidR="00DE3CC2" w:rsidRPr="00E13CA0">
        <w:rPr>
          <w:rFonts w:hint="cs"/>
          <w:color w:val="000000" w:themeColor="text1"/>
          <w:cs/>
        </w:rPr>
        <w:t xml:space="preserve"> </w:t>
      </w:r>
      <w:r w:rsidR="00BE5F99" w:rsidRPr="00E13CA0">
        <w:rPr>
          <w:rFonts w:hint="cs"/>
          <w:color w:val="000000" w:themeColor="text1"/>
          <w:cs/>
        </w:rPr>
        <w:t xml:space="preserve"> </w:t>
      </w:r>
      <w:r w:rsidR="00DE3CC2" w:rsidRPr="00E13CA0">
        <w:rPr>
          <w:rFonts w:hint="cs"/>
          <w:color w:val="000000" w:themeColor="text1"/>
          <w:cs/>
        </w:rPr>
        <w:t>โดยถือว่าได้</w:t>
      </w:r>
      <w:r w:rsidR="00D64666" w:rsidRPr="00E13CA0">
        <w:rPr>
          <w:rFonts w:hint="cs"/>
          <w:color w:val="000000" w:themeColor="text1"/>
          <w:cs/>
        </w:rPr>
        <w:t>รับอนุญาต</w:t>
      </w:r>
      <w:r w:rsidR="00C34889" w:rsidRPr="00E13CA0">
        <w:rPr>
          <w:rFonts w:hint="cs"/>
          <w:color w:val="000000" w:themeColor="text1"/>
          <w:cs/>
        </w:rPr>
        <w:t>จาก</w:t>
      </w:r>
      <w:r w:rsidR="000F6C71" w:rsidRPr="00E13CA0">
        <w:rPr>
          <w:rFonts w:hint="cs"/>
          <w:color w:val="000000" w:themeColor="text1"/>
          <w:cs/>
        </w:rPr>
        <w:t>สำนักงาน</w:t>
      </w:r>
      <w:r w:rsidR="00F42F4D" w:rsidRPr="00E13CA0">
        <w:rPr>
          <w:rFonts w:hint="cs"/>
          <w:color w:val="000000" w:themeColor="text1"/>
          <w:cs/>
        </w:rPr>
        <w:t>เมื่อ</w:t>
      </w:r>
    </w:p>
    <w:p w:rsidR="008708AA" w:rsidRPr="00E13CA0" w:rsidRDefault="008708AA" w:rsidP="006C103B">
      <w:pPr>
        <w:pStyle w:val="BodyText"/>
        <w:ind w:right="-46" w:firstLine="1412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</w:t>
      </w:r>
      <w:r w:rsidR="00DE3CC2" w:rsidRPr="00E13CA0">
        <w:rPr>
          <w:rFonts w:hint="cs"/>
          <w:color w:val="000000" w:themeColor="text1"/>
          <w:cs/>
        </w:rPr>
        <w:t>1</w:t>
      </w:r>
      <w:r w:rsidRPr="00E13CA0">
        <w:rPr>
          <w:rFonts w:hint="cs"/>
          <w:color w:val="000000" w:themeColor="text1"/>
          <w:cs/>
        </w:rPr>
        <w:t xml:space="preserve">)  </w:t>
      </w:r>
      <w:r w:rsidR="00BF7E2A" w:rsidRPr="00E13CA0">
        <w:rPr>
          <w:rFonts w:hint="cs"/>
          <w:color w:val="000000" w:themeColor="text1"/>
          <w:cs/>
        </w:rPr>
        <w:t>มีการดำเนินการและปฏิบัติ</w:t>
      </w:r>
      <w:r w:rsidR="00E407B0" w:rsidRPr="00E13CA0">
        <w:rPr>
          <w:rFonts w:hint="cs"/>
          <w:color w:val="000000" w:themeColor="text1"/>
          <w:cs/>
        </w:rPr>
        <w:t>ตาม</w:t>
      </w:r>
      <w:r w:rsidR="00C62727" w:rsidRPr="00E13CA0">
        <w:rPr>
          <w:rFonts w:hint="cs"/>
          <w:color w:val="000000" w:themeColor="text1"/>
          <w:cs/>
        </w:rPr>
        <w:t>หลักเกณฑ์ที่กำหนดในหมวด</w:t>
      </w:r>
      <w:r w:rsidR="00CE0F05" w:rsidRPr="00E13CA0">
        <w:rPr>
          <w:rFonts w:hint="cs"/>
          <w:color w:val="000000" w:themeColor="text1"/>
          <w:cs/>
        </w:rPr>
        <w:t xml:space="preserve"> 2 </w:t>
      </w:r>
    </w:p>
    <w:p w:rsidR="00DE3CC2" w:rsidRPr="00E13CA0" w:rsidRDefault="00800665" w:rsidP="006C103B">
      <w:pPr>
        <w:pStyle w:val="BodyText"/>
        <w:ind w:right="-46" w:firstLine="1412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cs/>
        </w:rPr>
        <w:t>(</w:t>
      </w:r>
      <w:r w:rsidR="00DE3CC2" w:rsidRPr="00E13CA0">
        <w:rPr>
          <w:rFonts w:hint="cs"/>
          <w:color w:val="000000" w:themeColor="text1"/>
          <w:cs/>
        </w:rPr>
        <w:t>2</w:t>
      </w:r>
      <w:r w:rsidRPr="00E13CA0">
        <w:rPr>
          <w:rFonts w:hint="cs"/>
          <w:color w:val="000000" w:themeColor="text1"/>
          <w:cs/>
        </w:rPr>
        <w:t xml:space="preserve">)  </w:t>
      </w:r>
      <w:r w:rsidR="000F6DDE" w:rsidRPr="00E13CA0">
        <w:rPr>
          <w:rFonts w:hint="cs"/>
          <w:color w:val="000000" w:themeColor="text1"/>
          <w:cs/>
        </w:rPr>
        <w:t>แบบแสดงรายการข้อมูลมีผลใช้บังคับ</w:t>
      </w:r>
      <w:r w:rsidR="007F408F" w:rsidRPr="00E13CA0">
        <w:rPr>
          <w:rFonts w:hint="cs"/>
          <w:color w:val="000000" w:themeColor="text1"/>
          <w:cs/>
        </w:rPr>
        <w:t>ตามหลักเกณฑ์ที่กำหนดในหมวด</w:t>
      </w:r>
      <w:r w:rsidR="000F6DDE" w:rsidRPr="00E13CA0">
        <w:rPr>
          <w:rFonts w:hint="cs"/>
          <w:color w:val="000000" w:themeColor="text1"/>
          <w:cs/>
        </w:rPr>
        <w:t xml:space="preserve"> </w:t>
      </w:r>
      <w:r w:rsidR="007F408F" w:rsidRPr="00E13CA0">
        <w:rPr>
          <w:rFonts w:hint="cs"/>
          <w:color w:val="000000" w:themeColor="text1"/>
          <w:cs/>
        </w:rPr>
        <w:t>3</w:t>
      </w:r>
      <w:r w:rsidR="000F6DDE" w:rsidRPr="00E13CA0">
        <w:rPr>
          <w:rFonts w:hint="cs"/>
          <w:color w:val="000000" w:themeColor="text1"/>
          <w:cs/>
        </w:rPr>
        <w:t xml:space="preserve"> </w:t>
      </w:r>
    </w:p>
    <w:p w:rsidR="00DB0DBB" w:rsidRPr="00E13CA0" w:rsidRDefault="00F6060C" w:rsidP="00DB0DBB">
      <w:pPr>
        <w:pStyle w:val="BodyText"/>
        <w:ind w:right="-46" w:firstLine="1412"/>
        <w:rPr>
          <w:color w:val="000000" w:themeColor="text1"/>
        </w:rPr>
      </w:pPr>
      <w:r w:rsidRPr="00E13CA0">
        <w:rPr>
          <w:rFonts w:hint="cs"/>
          <w:color w:val="000000" w:themeColor="text1"/>
          <w:spacing w:val="-8"/>
          <w:cs/>
        </w:rPr>
        <w:t>ในกรณีที่หุ้นกู้</w:t>
      </w:r>
      <w:r w:rsidR="00671EF6" w:rsidRPr="00E13CA0">
        <w:rPr>
          <w:rFonts w:hint="cs"/>
          <w:color w:val="000000" w:themeColor="text1"/>
          <w:spacing w:val="-8"/>
          <w:cs/>
        </w:rPr>
        <w:t>ตามวรรคหนึ่ง</w:t>
      </w:r>
      <w:r w:rsidRPr="00E13CA0">
        <w:rPr>
          <w:color w:val="000000" w:themeColor="text1"/>
          <w:spacing w:val="-8"/>
          <w:cs/>
        </w:rPr>
        <w:t>มีลักษณะเป็นหุ้นกู้แปลงสภาพรวมอยู่ด้วย ให้</w:t>
      </w:r>
      <w:r w:rsidRPr="00E13CA0">
        <w:rPr>
          <w:rFonts w:hint="cs"/>
          <w:color w:val="000000" w:themeColor="text1"/>
          <w:spacing w:val="-8"/>
          <w:cs/>
        </w:rPr>
        <w:t>สถาบันการเงิน</w:t>
      </w:r>
      <w:r w:rsidRPr="00E13CA0">
        <w:rPr>
          <w:rFonts w:hint="cs"/>
          <w:color w:val="000000" w:themeColor="text1"/>
          <w:spacing w:val="4"/>
          <w:cs/>
        </w:rPr>
        <w:t>ปฏิบัติตาม</w:t>
      </w:r>
      <w:r w:rsidRPr="00E13CA0">
        <w:rPr>
          <w:color w:val="000000" w:themeColor="text1"/>
          <w:spacing w:val="4"/>
          <w:cs/>
        </w:rPr>
        <w:t>ประกาศคณะกรรมการกำกับตลาดทุนว่าด้วยการขออนุญาตและการอนุญาตให้เสนอขาย</w:t>
      </w:r>
      <w:r w:rsidR="003643C4" w:rsidRPr="00E13CA0">
        <w:rPr>
          <w:rFonts w:hint="cs"/>
          <w:color w:val="000000" w:themeColor="text1"/>
          <w:spacing w:val="4"/>
          <w:cs/>
        </w:rPr>
        <w:br/>
      </w:r>
      <w:r w:rsidRPr="00E13CA0">
        <w:rPr>
          <w:color w:val="000000" w:themeColor="text1"/>
          <w:spacing w:val="-6"/>
          <w:cs/>
        </w:rPr>
        <w:t>ตราสารหนี้</w:t>
      </w:r>
      <w:r w:rsidRPr="00E13CA0">
        <w:rPr>
          <w:color w:val="000000" w:themeColor="text1"/>
          <w:cs/>
        </w:rPr>
        <w:t>ที่ออกใหม่ ในส่วนที่เกี่ยวกับการขออนุญาตและการอนุญาตให้เสนอขายหุ้นกู้แปลงสภาพ</w:t>
      </w:r>
      <w:r w:rsidR="003643C4" w:rsidRPr="00E13CA0">
        <w:rPr>
          <w:rFonts w:hint="cs"/>
          <w:color w:val="000000" w:themeColor="text1"/>
          <w:cs/>
        </w:rPr>
        <w:br/>
      </w:r>
      <w:r w:rsidRPr="00E13CA0">
        <w:rPr>
          <w:color w:val="000000" w:themeColor="text1"/>
          <w:cs/>
        </w:rPr>
        <w:t>ที่ออกใหม่</w:t>
      </w:r>
      <w:r w:rsidR="00085AD6" w:rsidRPr="00E13CA0">
        <w:rPr>
          <w:rFonts w:hint="cs"/>
          <w:color w:val="000000" w:themeColor="text1"/>
          <w:cs/>
        </w:rPr>
        <w:t>และหุ้นรองรับในวงจำกัด</w:t>
      </w:r>
      <w:r w:rsidRPr="00E13CA0">
        <w:rPr>
          <w:color w:val="000000" w:themeColor="text1"/>
          <w:cs/>
        </w:rPr>
        <w:t>ด้วย</w:t>
      </w:r>
    </w:p>
    <w:p w:rsidR="00683EC4" w:rsidRPr="00E13CA0" w:rsidRDefault="00683EC4" w:rsidP="006C103B">
      <w:pPr>
        <w:pStyle w:val="BodyText"/>
        <w:ind w:right="-46" w:firstLine="1412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lastRenderedPageBreak/>
        <w:t>(3)</w:t>
      </w:r>
      <w:r w:rsidRPr="00E13CA0">
        <w:rPr>
          <w:rStyle w:val="FootnoteReference"/>
          <w:color w:val="000000" w:themeColor="text1"/>
          <w:cs/>
        </w:rPr>
        <w:footnoteReference w:id="2"/>
      </w:r>
      <w:r w:rsidRPr="00E13CA0">
        <w:rPr>
          <w:rFonts w:hint="cs"/>
          <w:color w:val="000000" w:themeColor="text1"/>
          <w:cs/>
        </w:rPr>
        <w:t xml:space="preserve">  ไม่เคยเสนอขายหุ้นกู้ไม่ว่าประเภทใด ๆ ตั๋วเงิน หรือศุกูก ที่เป็นการฝ่าฝืนลักษณะการขายที่จำกัดเฉพาะผู้ลงทุนสถาบันหรือผู้ลงทุนรายใหญ่ ภายในระยะเวลาสองปีก่อนวันยื่นจดข้อจำกัดการโอน  เว้นแต่ได้รับการผ่อนผันจากสำนักงาน โดยสถาบันการเงินแสดงได้ว่ามีเหตุจำเป็นและสมควร รวมทั้งมีมาตรการจัดการเกี่ยวกับการเสนอขายอย่างเหมาะสมแล้ว</w:t>
      </w:r>
    </w:p>
    <w:p w:rsidR="000441D5" w:rsidRPr="00E13CA0" w:rsidRDefault="000441D5" w:rsidP="006C103B">
      <w:pPr>
        <w:tabs>
          <w:tab w:val="left" w:pos="1440"/>
        </w:tabs>
        <w:spacing w:before="240"/>
        <w:ind w:right="-46"/>
        <w:rPr>
          <w:rFonts w:eastAsia="Angsana New"/>
          <w:color w:val="000000" w:themeColor="text1"/>
        </w:rPr>
      </w:pPr>
      <w:r w:rsidRPr="00E13CA0">
        <w:rPr>
          <w:rFonts w:hint="cs"/>
          <w:color w:val="000000" w:themeColor="text1"/>
          <w:spacing w:val="-4"/>
          <w:cs/>
        </w:rPr>
        <w:tab/>
      </w:r>
      <w:r w:rsidRPr="00E13CA0">
        <w:rPr>
          <w:rFonts w:hint="cs"/>
          <w:color w:val="000000" w:themeColor="text1"/>
          <w:spacing w:val="-8"/>
          <w:cs/>
        </w:rPr>
        <w:t xml:space="preserve">ข้อ </w:t>
      </w:r>
      <w:r w:rsidR="0095459F" w:rsidRPr="00E13CA0">
        <w:rPr>
          <w:rFonts w:hint="cs"/>
          <w:color w:val="000000" w:themeColor="text1"/>
          <w:spacing w:val="-8"/>
          <w:cs/>
        </w:rPr>
        <w:t>5</w:t>
      </w:r>
      <w:r w:rsidRPr="00E13CA0">
        <w:rPr>
          <w:rFonts w:hint="cs"/>
          <w:color w:val="000000" w:themeColor="text1"/>
          <w:spacing w:val="-8"/>
          <w:cs/>
        </w:rPr>
        <w:t xml:space="preserve">   </w:t>
      </w:r>
      <w:r w:rsidR="00330224" w:rsidRPr="00E13CA0">
        <w:rPr>
          <w:rFonts w:hint="cs"/>
          <w:color w:val="000000" w:themeColor="text1"/>
          <w:spacing w:val="-8"/>
          <w:cs/>
        </w:rPr>
        <w:t>สถาบันการเงินที่</w:t>
      </w:r>
      <w:r w:rsidRPr="00E13CA0">
        <w:rPr>
          <w:rFonts w:hint="cs"/>
          <w:color w:val="000000" w:themeColor="text1"/>
          <w:spacing w:val="-8"/>
          <w:cs/>
        </w:rPr>
        <w:t>ได้รับอนุญาตให้เสนอขายหุ้นกู้</w:t>
      </w:r>
      <w:r w:rsidR="0010200C" w:rsidRPr="00E13CA0">
        <w:rPr>
          <w:rFonts w:hint="cs"/>
          <w:color w:val="000000" w:themeColor="text1"/>
          <w:spacing w:val="-8"/>
          <w:cs/>
        </w:rPr>
        <w:t>ตามประกาศนี้</w:t>
      </w:r>
      <w:r w:rsidR="00330224" w:rsidRPr="00E13CA0">
        <w:rPr>
          <w:rFonts w:hint="cs"/>
          <w:color w:val="000000" w:themeColor="text1"/>
          <w:spacing w:val="-8"/>
          <w:cs/>
        </w:rPr>
        <w:t xml:space="preserve"> </w:t>
      </w:r>
      <w:r w:rsidRPr="00E13CA0">
        <w:rPr>
          <w:rFonts w:hint="cs"/>
          <w:color w:val="000000" w:themeColor="text1"/>
          <w:spacing w:val="-8"/>
          <w:cs/>
        </w:rPr>
        <w:t>สามารถ</w:t>
      </w:r>
      <w:r w:rsidRPr="00E13CA0">
        <w:rPr>
          <w:rFonts w:eastAsia="Angsana New"/>
          <w:color w:val="000000" w:themeColor="text1"/>
          <w:spacing w:val="-8"/>
          <w:cs/>
        </w:rPr>
        <w:t>เสน</w:t>
      </w:r>
      <w:r w:rsidR="003643C4" w:rsidRPr="00E13CA0">
        <w:rPr>
          <w:rFonts w:eastAsia="Angsana New" w:hint="cs"/>
          <w:color w:val="000000" w:themeColor="text1"/>
          <w:spacing w:val="-8"/>
          <w:cs/>
        </w:rPr>
        <w:t>อ</w:t>
      </w:r>
      <w:r w:rsidRPr="00E13CA0">
        <w:rPr>
          <w:rFonts w:eastAsia="Angsana New"/>
          <w:color w:val="000000" w:themeColor="text1"/>
          <w:spacing w:val="-8"/>
          <w:cs/>
        </w:rPr>
        <w:t>ขาย</w:t>
      </w:r>
      <w:r w:rsidRPr="00E13CA0">
        <w:rPr>
          <w:rFonts w:hint="cs"/>
          <w:color w:val="000000" w:themeColor="text1"/>
          <w:cs/>
        </w:rPr>
        <w:t>หุ้นกู้ได้</w:t>
      </w:r>
      <w:r w:rsidRPr="00E13CA0">
        <w:rPr>
          <w:rFonts w:eastAsia="Angsana New" w:hint="cs"/>
          <w:color w:val="000000" w:themeColor="text1"/>
          <w:cs/>
        </w:rPr>
        <w:t>โดยไม่จำกัดจำนวนครั้งที่เสนอขายภายใต้</w:t>
      </w:r>
      <w:r w:rsidR="00CD6E5C" w:rsidRPr="00E13CA0">
        <w:rPr>
          <w:rFonts w:eastAsia="Angsana New" w:hint="cs"/>
          <w:color w:val="000000" w:themeColor="text1"/>
          <w:cs/>
        </w:rPr>
        <w:t>การยื่น</w:t>
      </w:r>
      <w:r w:rsidRPr="00E13CA0">
        <w:rPr>
          <w:rFonts w:eastAsia="Angsana New"/>
          <w:color w:val="000000" w:themeColor="text1"/>
          <w:cs/>
        </w:rPr>
        <w:t>แบบ</w:t>
      </w:r>
      <w:r w:rsidRPr="00E13CA0">
        <w:rPr>
          <w:color w:val="000000" w:themeColor="text1"/>
          <w:cs/>
        </w:rPr>
        <w:t>แสดงรายการข้อมูล</w:t>
      </w:r>
      <w:r w:rsidR="00BF7E2A" w:rsidRPr="00E13CA0">
        <w:rPr>
          <w:rFonts w:hint="cs"/>
          <w:color w:val="000000" w:themeColor="text1"/>
          <w:cs/>
        </w:rPr>
        <w:t>การเสนอขายหุ้นกู้ดังกล่าว</w:t>
      </w:r>
      <w:r w:rsidRPr="00E13CA0">
        <w:rPr>
          <w:color w:val="000000" w:themeColor="text1"/>
          <w:spacing w:val="-6"/>
        </w:rPr>
        <w:t xml:space="preserve"> </w:t>
      </w:r>
      <w:r w:rsidR="00BF7E2A" w:rsidRPr="00E13CA0">
        <w:rPr>
          <w:rFonts w:hint="cs"/>
          <w:color w:val="000000" w:themeColor="text1"/>
          <w:spacing w:val="-6"/>
          <w:cs/>
        </w:rPr>
        <w:t xml:space="preserve"> </w:t>
      </w:r>
      <w:r w:rsidRPr="00E13CA0">
        <w:rPr>
          <w:rFonts w:hint="cs"/>
          <w:color w:val="000000" w:themeColor="text1"/>
          <w:cs/>
        </w:rPr>
        <w:t>ทั้งนี้ การเสนอขายต้องกระทำ</w:t>
      </w:r>
      <w:r w:rsidRPr="00E13CA0">
        <w:rPr>
          <w:rFonts w:eastAsia="Angsana New" w:hint="cs"/>
          <w:color w:val="000000" w:themeColor="text1"/>
          <w:cs/>
        </w:rPr>
        <w:t>ภายในระยะเวลาไม่เกินหนึ่งปีนับแต่วันที่แบบแสดงรายการข้อมูลนั้น</w:t>
      </w:r>
      <w:r w:rsidRPr="00E13CA0">
        <w:rPr>
          <w:rFonts w:eastAsia="Angsana New" w:hint="cs"/>
          <w:color w:val="000000" w:themeColor="text1"/>
          <w:spacing w:val="-6"/>
          <w:cs/>
        </w:rPr>
        <w:t>มีผลใช้บังคับ</w:t>
      </w:r>
    </w:p>
    <w:p w:rsidR="009C52E4" w:rsidRPr="00E13CA0" w:rsidRDefault="005B3728" w:rsidP="006C103B">
      <w:pPr>
        <w:tabs>
          <w:tab w:val="left" w:pos="1440"/>
        </w:tabs>
        <w:spacing w:before="240"/>
        <w:ind w:right="-46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ab/>
        <w:t xml:space="preserve">ข้อ </w:t>
      </w:r>
      <w:r w:rsidR="0095459F" w:rsidRPr="00E13CA0">
        <w:rPr>
          <w:rFonts w:eastAsia="Angsana New" w:hint="cs"/>
          <w:color w:val="000000" w:themeColor="text1"/>
          <w:cs/>
        </w:rPr>
        <w:t>6</w:t>
      </w:r>
      <w:r w:rsidRPr="00E13CA0">
        <w:rPr>
          <w:rFonts w:eastAsia="Angsana New" w:hint="cs"/>
          <w:color w:val="000000" w:themeColor="text1"/>
          <w:cs/>
        </w:rPr>
        <w:t xml:space="preserve"> </w:t>
      </w:r>
      <w:r w:rsidR="002E1EB1" w:rsidRPr="00E13CA0">
        <w:rPr>
          <w:rFonts w:eastAsia="Angsana New" w:hint="cs"/>
          <w:color w:val="000000" w:themeColor="text1"/>
          <w:cs/>
        </w:rPr>
        <w:t xml:space="preserve">  </w:t>
      </w:r>
      <w:r w:rsidR="00363DC1" w:rsidRPr="00E13CA0">
        <w:rPr>
          <w:rFonts w:eastAsia="Angsana New" w:hint="cs"/>
          <w:color w:val="000000" w:themeColor="text1"/>
          <w:cs/>
        </w:rPr>
        <w:t>ใน</w:t>
      </w:r>
      <w:r w:rsidR="00363DC1" w:rsidRPr="00E13CA0">
        <w:rPr>
          <w:rFonts w:hint="cs"/>
          <w:color w:val="000000" w:themeColor="text1"/>
          <w:spacing w:val="-4"/>
          <w:cs/>
        </w:rPr>
        <w:t>การ</w:t>
      </w:r>
      <w:r w:rsidR="00363DC1" w:rsidRPr="00E13CA0">
        <w:rPr>
          <w:rFonts w:eastAsia="Angsana New" w:hint="cs"/>
          <w:color w:val="000000" w:themeColor="text1"/>
          <w:cs/>
        </w:rPr>
        <w:t>เสนอขาย</w:t>
      </w:r>
      <w:r w:rsidR="006D13CA" w:rsidRPr="00E13CA0">
        <w:rPr>
          <w:rFonts w:hint="cs"/>
          <w:color w:val="000000" w:themeColor="text1"/>
          <w:cs/>
        </w:rPr>
        <w:t>หุ้นกู้</w:t>
      </w:r>
      <w:r w:rsidR="006D13CA" w:rsidRPr="00E13CA0">
        <w:rPr>
          <w:rFonts w:eastAsia="Angsana New" w:hint="cs"/>
          <w:color w:val="000000" w:themeColor="text1"/>
          <w:cs/>
        </w:rPr>
        <w:t>แต่ละครั้ง</w:t>
      </w:r>
      <w:r w:rsidR="00AC1251" w:rsidRPr="00E13CA0">
        <w:rPr>
          <w:rFonts w:eastAsia="Angsana New" w:hint="cs"/>
          <w:color w:val="000000" w:themeColor="text1"/>
          <w:cs/>
        </w:rPr>
        <w:t xml:space="preserve">ตามประกาศนี้ </w:t>
      </w:r>
      <w:r w:rsidR="009C52E4" w:rsidRPr="00E13CA0">
        <w:rPr>
          <w:rFonts w:eastAsia="Angsana New" w:hint="cs"/>
          <w:color w:val="000000" w:themeColor="text1"/>
          <w:cs/>
        </w:rPr>
        <w:t>ให้</w:t>
      </w:r>
      <w:r w:rsidR="006D13CA" w:rsidRPr="00E13CA0">
        <w:rPr>
          <w:rFonts w:eastAsia="Angsana New" w:hint="cs"/>
          <w:color w:val="000000" w:themeColor="text1"/>
          <w:cs/>
        </w:rPr>
        <w:t>สถาบันการเงินปฏิบัติตามเงื่อนไข</w:t>
      </w:r>
      <w:r w:rsidR="006D13CA" w:rsidRPr="00E13CA0">
        <w:rPr>
          <w:rFonts w:hint="cs"/>
          <w:color w:val="000000" w:themeColor="text1"/>
          <w:cs/>
        </w:rPr>
        <w:t>ที่ต้องปฏิบัติภายหลังได้รับอนุญาตให้เสนอขายหุ้นกู้</w:t>
      </w:r>
      <w:r w:rsidR="0010200C" w:rsidRPr="00E13CA0">
        <w:rPr>
          <w:rFonts w:hint="cs"/>
          <w:color w:val="000000" w:themeColor="text1"/>
          <w:cs/>
        </w:rPr>
        <w:t>ด้วย</w:t>
      </w:r>
      <w:r w:rsidR="006D13CA" w:rsidRPr="00E13CA0">
        <w:rPr>
          <w:rFonts w:eastAsia="Angsana New" w:hint="cs"/>
          <w:color w:val="000000" w:themeColor="text1"/>
          <w:cs/>
        </w:rPr>
        <w:t xml:space="preserve"> </w:t>
      </w:r>
    </w:p>
    <w:p w:rsidR="000441D5" w:rsidRPr="00E13CA0" w:rsidRDefault="008F6AA7" w:rsidP="006C103B">
      <w:pPr>
        <w:pStyle w:val="BodyText"/>
        <w:ind w:right="-46" w:firstLine="1412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>ในกรณีที่เป็นการเสนอขาย</w:t>
      </w:r>
      <w:r w:rsidRPr="00E13CA0">
        <w:rPr>
          <w:color w:val="000000" w:themeColor="text1"/>
          <w:cs/>
        </w:rPr>
        <w:t>หุ้นกู้</w:t>
      </w:r>
      <w:r w:rsidRPr="00E13CA0">
        <w:rPr>
          <w:rFonts w:hint="cs"/>
          <w:color w:val="000000" w:themeColor="text1"/>
          <w:cs/>
        </w:rPr>
        <w:t>ที่</w:t>
      </w:r>
      <w:r w:rsidRPr="00E13CA0">
        <w:rPr>
          <w:rFonts w:eastAsia="Angsana New" w:hint="cs"/>
          <w:color w:val="000000" w:themeColor="text1"/>
          <w:cs/>
        </w:rPr>
        <w:t>มีลักษณะเป็นหุ้นกู้มีประกันหรือหุ้นกู้ที่จัดให้มี</w:t>
      </w:r>
      <w:r w:rsidR="005E34B2" w:rsidRPr="00E13CA0">
        <w:rPr>
          <w:rFonts w:eastAsia="Angsana New"/>
          <w:color w:val="000000" w:themeColor="text1"/>
          <w:cs/>
        </w:rPr>
        <w:br/>
      </w:r>
      <w:r w:rsidR="00F31F09" w:rsidRPr="00E13CA0">
        <w:rPr>
          <w:rFonts w:eastAsia="Angsana New" w:hint="cs"/>
          <w:color w:val="000000" w:themeColor="text1"/>
          <w:spacing w:val="-6"/>
          <w:cs/>
        </w:rPr>
        <w:t>ผู้แทน</w:t>
      </w:r>
      <w:r w:rsidRPr="00E13CA0">
        <w:rPr>
          <w:rFonts w:eastAsia="Angsana New" w:hint="cs"/>
          <w:color w:val="000000" w:themeColor="text1"/>
          <w:spacing w:val="-6"/>
          <w:cs/>
        </w:rPr>
        <w:t xml:space="preserve">ผู้ถือหุ้นกู้ </w:t>
      </w:r>
      <w:r w:rsidR="00AE18E3" w:rsidRPr="00E13CA0">
        <w:rPr>
          <w:rFonts w:eastAsia="Angsana New" w:hint="cs"/>
          <w:color w:val="000000" w:themeColor="text1"/>
          <w:spacing w:val="-6"/>
          <w:cs/>
        </w:rPr>
        <w:t>ให้สถาบันการเงิน</w:t>
      </w:r>
      <w:r w:rsidR="00B54EC6" w:rsidRPr="00E13CA0">
        <w:rPr>
          <w:rFonts w:eastAsia="Angsana New" w:hint="cs"/>
          <w:color w:val="000000" w:themeColor="text1"/>
          <w:spacing w:val="-6"/>
          <w:cs/>
        </w:rPr>
        <w:t>จัด</w:t>
      </w:r>
      <w:r w:rsidR="00AF29EF" w:rsidRPr="00E13CA0">
        <w:rPr>
          <w:rFonts w:eastAsia="Angsana New" w:hint="cs"/>
          <w:color w:val="000000" w:themeColor="text1"/>
          <w:spacing w:val="-6"/>
          <w:cs/>
        </w:rPr>
        <w:t>ให้มี</w:t>
      </w:r>
      <w:r w:rsidR="00CE44F9" w:rsidRPr="00E13CA0">
        <w:rPr>
          <w:rFonts w:eastAsia="Angsana New" w:hint="cs"/>
          <w:color w:val="000000" w:themeColor="text1"/>
          <w:spacing w:val="-6"/>
          <w:cs/>
        </w:rPr>
        <w:t>สัญญาหรือ</w:t>
      </w:r>
      <w:r w:rsidR="00CE44F9" w:rsidRPr="00E13CA0">
        <w:rPr>
          <w:rFonts w:hint="cs"/>
          <w:color w:val="000000" w:themeColor="text1"/>
          <w:spacing w:val="-6"/>
          <w:cs/>
        </w:rPr>
        <w:t>ข้อกำหนด</w:t>
      </w:r>
      <w:r w:rsidR="00CE44F9" w:rsidRPr="00E13CA0">
        <w:rPr>
          <w:rFonts w:eastAsia="Angsana New" w:hint="cs"/>
          <w:color w:val="000000" w:themeColor="text1"/>
          <w:spacing w:val="-6"/>
          <w:cs/>
        </w:rPr>
        <w:t>สิทธิ</w:t>
      </w:r>
      <w:r w:rsidR="009C249A" w:rsidRPr="00E13CA0">
        <w:rPr>
          <w:rFonts w:eastAsia="Angsana New" w:hint="cs"/>
          <w:color w:val="000000" w:themeColor="text1"/>
          <w:spacing w:val="-6"/>
          <w:cs/>
        </w:rPr>
        <w:t>กับผู้ถือหุ้นกู้</w:t>
      </w:r>
      <w:r w:rsidR="00AF29EF" w:rsidRPr="00E13CA0">
        <w:rPr>
          <w:rFonts w:eastAsia="Angsana New" w:hint="cs"/>
          <w:color w:val="000000" w:themeColor="text1"/>
          <w:spacing w:val="-6"/>
          <w:cs/>
        </w:rPr>
        <w:t>ประกอบการเสนอขาย</w:t>
      </w:r>
      <w:r w:rsidR="00F31F09" w:rsidRPr="00E13CA0">
        <w:rPr>
          <w:color w:val="000000" w:themeColor="text1"/>
          <w:cs/>
        </w:rPr>
        <w:br/>
      </w:r>
      <w:r w:rsidR="009F3D61" w:rsidRPr="00E13CA0">
        <w:rPr>
          <w:rFonts w:hint="cs"/>
          <w:color w:val="000000" w:themeColor="text1"/>
          <w:cs/>
        </w:rPr>
        <w:t>หุ้นกู้</w:t>
      </w:r>
      <w:r w:rsidR="0010200C" w:rsidRPr="00E13CA0">
        <w:rPr>
          <w:rFonts w:hint="cs"/>
          <w:color w:val="000000" w:themeColor="text1"/>
          <w:cs/>
        </w:rPr>
        <w:t>นั้น</w:t>
      </w:r>
      <w:r w:rsidR="009C249A" w:rsidRPr="00E13CA0">
        <w:rPr>
          <w:rFonts w:eastAsia="Angsana New" w:hint="cs"/>
          <w:color w:val="000000" w:themeColor="text1"/>
          <w:cs/>
        </w:rPr>
        <w:t>ด้วย</w:t>
      </w:r>
    </w:p>
    <w:p w:rsidR="009545CC" w:rsidRPr="00E13CA0" w:rsidRDefault="00202126" w:rsidP="006C103B">
      <w:pPr>
        <w:pStyle w:val="BodyText"/>
        <w:spacing w:before="240"/>
        <w:ind w:right="-46" w:firstLine="1412"/>
        <w:rPr>
          <w:color w:val="000000" w:themeColor="text1"/>
          <w:spacing w:val="-4"/>
          <w:cs/>
        </w:rPr>
      </w:pPr>
      <w:r w:rsidRPr="00E13CA0">
        <w:rPr>
          <w:rFonts w:hint="cs"/>
          <w:color w:val="000000" w:themeColor="text1"/>
          <w:cs/>
        </w:rPr>
        <w:t xml:space="preserve">ข้อ </w:t>
      </w:r>
      <w:r w:rsidR="0095459F" w:rsidRPr="00E13CA0">
        <w:rPr>
          <w:rFonts w:hint="cs"/>
          <w:color w:val="000000" w:themeColor="text1"/>
          <w:cs/>
        </w:rPr>
        <w:t>7</w:t>
      </w:r>
      <w:r w:rsidRPr="00E13CA0">
        <w:rPr>
          <w:rFonts w:hint="cs"/>
          <w:color w:val="000000" w:themeColor="text1"/>
          <w:cs/>
        </w:rPr>
        <w:t xml:space="preserve">   </w:t>
      </w:r>
      <w:r w:rsidR="009545CC" w:rsidRPr="00E13CA0">
        <w:rPr>
          <w:rFonts w:hint="cs"/>
          <w:color w:val="000000" w:themeColor="text1"/>
          <w:cs/>
        </w:rPr>
        <w:t>ในกรณีที่</w:t>
      </w:r>
      <w:r w:rsidR="00297479" w:rsidRPr="00E13CA0">
        <w:rPr>
          <w:rFonts w:hint="cs"/>
          <w:color w:val="000000" w:themeColor="text1"/>
          <w:cs/>
        </w:rPr>
        <w:t xml:space="preserve">ปรากฏข้อเท็จจริงต่อสำนักงานที่เป็นเหตุอันควรสงสัยดังต่อไปนี้ </w:t>
      </w:r>
      <w:r w:rsidR="00A46F13" w:rsidRPr="00E13CA0">
        <w:rPr>
          <w:rFonts w:hint="cs"/>
          <w:color w:val="000000" w:themeColor="text1"/>
          <w:cs/>
        </w:rPr>
        <w:t>สำนักงานอาจ</w:t>
      </w:r>
      <w:r w:rsidR="00BF7E2A" w:rsidRPr="00E13CA0">
        <w:rPr>
          <w:rFonts w:hint="cs"/>
          <w:color w:val="000000" w:themeColor="text1"/>
          <w:cs/>
        </w:rPr>
        <w:t>สั่งมิให้การอนุญาตตามข้อ 4</w:t>
      </w:r>
      <w:r w:rsidR="002C0BE0" w:rsidRPr="00E13CA0">
        <w:rPr>
          <w:rFonts w:hint="cs"/>
          <w:color w:val="000000" w:themeColor="text1"/>
          <w:cs/>
        </w:rPr>
        <w:t xml:space="preserve"> มีผล</w:t>
      </w:r>
      <w:r w:rsidR="005D2C03" w:rsidRPr="00E13CA0">
        <w:rPr>
          <w:rFonts w:hint="cs"/>
          <w:color w:val="000000" w:themeColor="text1"/>
          <w:cs/>
        </w:rPr>
        <w:t>หรือ</w:t>
      </w:r>
      <w:r w:rsidR="002C0BE0" w:rsidRPr="00E13CA0">
        <w:rPr>
          <w:rFonts w:hint="cs"/>
          <w:color w:val="000000" w:themeColor="text1"/>
          <w:cs/>
        </w:rPr>
        <w:t>สั่ง</w:t>
      </w:r>
      <w:r w:rsidR="005D2C03" w:rsidRPr="00E13CA0">
        <w:rPr>
          <w:rFonts w:hint="cs"/>
          <w:color w:val="000000" w:themeColor="text1"/>
          <w:cs/>
        </w:rPr>
        <w:t>ระงับการเสนอขาย</w:t>
      </w:r>
      <w:r w:rsidR="00535014" w:rsidRPr="00E13CA0">
        <w:rPr>
          <w:rFonts w:hint="cs"/>
          <w:color w:val="000000" w:themeColor="text1"/>
          <w:cs/>
        </w:rPr>
        <w:t>หุ้นกู้</w:t>
      </w:r>
      <w:r w:rsidR="005D2C03" w:rsidRPr="00E13CA0">
        <w:rPr>
          <w:rFonts w:hint="cs"/>
          <w:color w:val="000000" w:themeColor="text1"/>
          <w:cs/>
        </w:rPr>
        <w:t>ได้</w:t>
      </w:r>
    </w:p>
    <w:p w:rsidR="00EE6D26" w:rsidRPr="00E13CA0" w:rsidRDefault="005D2C03" w:rsidP="006C103B">
      <w:pPr>
        <w:pStyle w:val="BodyText"/>
        <w:ind w:right="-46" w:firstLine="1412"/>
        <w:rPr>
          <w:color w:val="000000" w:themeColor="text1"/>
          <w:spacing w:val="-6"/>
        </w:rPr>
      </w:pPr>
      <w:r w:rsidRPr="00E13CA0">
        <w:rPr>
          <w:rFonts w:hint="cs"/>
          <w:color w:val="000000" w:themeColor="text1"/>
          <w:spacing w:val="-6"/>
          <w:cs/>
        </w:rPr>
        <w:t>(</w:t>
      </w:r>
      <w:r w:rsidR="00341D5E" w:rsidRPr="00E13CA0">
        <w:rPr>
          <w:rFonts w:hint="cs"/>
          <w:color w:val="000000" w:themeColor="text1"/>
          <w:spacing w:val="-6"/>
          <w:cs/>
        </w:rPr>
        <w:t>1</w:t>
      </w:r>
      <w:r w:rsidRPr="00E13CA0">
        <w:rPr>
          <w:rFonts w:hint="cs"/>
          <w:color w:val="000000" w:themeColor="text1"/>
          <w:spacing w:val="-6"/>
          <w:cs/>
        </w:rPr>
        <w:t xml:space="preserve">)  </w:t>
      </w:r>
      <w:r w:rsidR="00B80999" w:rsidRPr="00E13CA0">
        <w:rPr>
          <w:rFonts w:hint="cs"/>
          <w:color w:val="000000" w:themeColor="text1"/>
          <w:spacing w:val="6"/>
          <w:cs/>
        </w:rPr>
        <w:t>สถาบันการเงินที่จะออกหรือเสนอขาย</w:t>
      </w:r>
      <w:r w:rsidR="00244B12" w:rsidRPr="00E13CA0">
        <w:rPr>
          <w:rFonts w:hint="cs"/>
          <w:color w:val="000000" w:themeColor="text1"/>
          <w:spacing w:val="6"/>
          <w:cs/>
        </w:rPr>
        <w:t>หุ้นกู้</w:t>
      </w:r>
      <w:r w:rsidR="001D3CC4" w:rsidRPr="00E13CA0">
        <w:rPr>
          <w:rFonts w:hint="cs"/>
          <w:color w:val="000000" w:themeColor="text1"/>
          <w:spacing w:val="6"/>
          <w:cs/>
        </w:rPr>
        <w:t>อยู่ระหว่างถูก</w:t>
      </w:r>
      <w:r w:rsidR="00EE6D26" w:rsidRPr="00E13CA0">
        <w:rPr>
          <w:rFonts w:hint="cs"/>
          <w:color w:val="000000" w:themeColor="text1"/>
          <w:spacing w:val="6"/>
          <w:cs/>
        </w:rPr>
        <w:t>จำกัดหรือ</w:t>
      </w:r>
      <w:r w:rsidR="001D3CC4" w:rsidRPr="00E13CA0">
        <w:rPr>
          <w:rFonts w:hint="cs"/>
          <w:color w:val="000000" w:themeColor="text1"/>
          <w:spacing w:val="6"/>
          <w:cs/>
        </w:rPr>
        <w:t>พัก</w:t>
      </w:r>
      <w:r w:rsidR="009010AE" w:rsidRPr="00E13CA0">
        <w:rPr>
          <w:color w:val="000000" w:themeColor="text1"/>
          <w:spacing w:val="6"/>
          <w:cs/>
        </w:rPr>
        <w:br/>
      </w:r>
      <w:r w:rsidR="001D3CC4" w:rsidRPr="00E13CA0">
        <w:rPr>
          <w:rFonts w:hint="cs"/>
          <w:color w:val="000000" w:themeColor="text1"/>
          <w:spacing w:val="-6"/>
          <w:cs/>
        </w:rPr>
        <w:t>การประกอบธุรกิจ</w:t>
      </w:r>
      <w:r w:rsidR="00EE6D26" w:rsidRPr="00E13CA0">
        <w:rPr>
          <w:rFonts w:hint="cs"/>
          <w:color w:val="000000" w:themeColor="text1"/>
          <w:spacing w:val="-6"/>
          <w:cs/>
        </w:rPr>
        <w:t>โดยทางการหรือหน่วยงานที่มีอำนาจกำกับดูแลการประกอบธุรกิจของสถาบันการเงิน</w:t>
      </w:r>
    </w:p>
    <w:p w:rsidR="003643C4" w:rsidRPr="00E13CA0" w:rsidRDefault="00EE6D26" w:rsidP="006C103B">
      <w:pPr>
        <w:pStyle w:val="BodyText"/>
        <w:ind w:right="-46" w:firstLine="1412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(2)  </w:t>
      </w:r>
      <w:r w:rsidR="00D00198" w:rsidRPr="00E13CA0">
        <w:rPr>
          <w:rFonts w:hint="cs"/>
          <w:color w:val="000000" w:themeColor="text1"/>
          <w:cs/>
        </w:rPr>
        <w:t>สถาบันการเงินที่จะออกหรือเสนอขายหุ้นกู้</w:t>
      </w:r>
      <w:r w:rsidR="007374F5" w:rsidRPr="00E13CA0">
        <w:rPr>
          <w:rFonts w:hint="cs"/>
          <w:color w:val="000000" w:themeColor="text1"/>
          <w:cs/>
        </w:rPr>
        <w:t>มีฐานะทางการเงินที่อาจก่อให้เกิด</w:t>
      </w:r>
    </w:p>
    <w:p w:rsidR="005D2C03" w:rsidRPr="00E13CA0" w:rsidRDefault="007374F5" w:rsidP="006C103B">
      <w:pPr>
        <w:pStyle w:val="BodyText"/>
        <w:ind w:right="-46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ความเสียหาย หรือมีพฤติการณ์อื่นที่แสดงให้เห็นว่าอยู่ระหว่าง</w:t>
      </w:r>
      <w:r w:rsidR="001D3CC4" w:rsidRPr="00E13CA0">
        <w:rPr>
          <w:rFonts w:hint="cs"/>
          <w:color w:val="000000" w:themeColor="text1"/>
          <w:cs/>
        </w:rPr>
        <w:t>ประสบปัญหาทางการเงิน</w:t>
      </w:r>
    </w:p>
    <w:p w:rsidR="004A11FE" w:rsidRPr="00E13CA0" w:rsidRDefault="001D3CC4" w:rsidP="006C103B">
      <w:pPr>
        <w:pStyle w:val="BodyText"/>
        <w:ind w:right="-46" w:firstLine="1412"/>
        <w:rPr>
          <w:color w:val="000000" w:themeColor="text1"/>
          <w:spacing w:val="-4"/>
        </w:rPr>
      </w:pPr>
      <w:r w:rsidRPr="00E13CA0">
        <w:rPr>
          <w:rFonts w:hint="cs"/>
          <w:color w:val="000000" w:themeColor="text1"/>
          <w:spacing w:val="-6"/>
          <w:cs/>
        </w:rPr>
        <w:t xml:space="preserve">(3)  </w:t>
      </w:r>
      <w:r w:rsidR="00D00198" w:rsidRPr="00E13CA0">
        <w:rPr>
          <w:rFonts w:hint="cs"/>
          <w:color w:val="000000" w:themeColor="text1"/>
          <w:spacing w:val="-6"/>
          <w:cs/>
        </w:rPr>
        <w:t>สถาบันการเงินที่จะออกหรือเสนอขายหุ้นกู้</w:t>
      </w:r>
      <w:r w:rsidR="00123A78" w:rsidRPr="00E13CA0">
        <w:rPr>
          <w:rFonts w:hint="cs"/>
          <w:color w:val="000000" w:themeColor="text1"/>
          <w:spacing w:val="-6"/>
          <w:cs/>
        </w:rPr>
        <w:t>มีข้อบกพร่องหรือมีความไม่</w:t>
      </w:r>
      <w:r w:rsidR="007374F5" w:rsidRPr="00E13CA0">
        <w:rPr>
          <w:rFonts w:hint="cs"/>
          <w:color w:val="000000" w:themeColor="text1"/>
          <w:spacing w:val="-6"/>
          <w:cs/>
        </w:rPr>
        <w:t>เหมาะสม</w:t>
      </w:r>
      <w:r w:rsidR="007857A1" w:rsidRPr="00E13CA0">
        <w:rPr>
          <w:color w:val="000000" w:themeColor="text1"/>
          <w:spacing w:val="-6"/>
          <w:cs/>
        </w:rPr>
        <w:br/>
      </w:r>
      <w:r w:rsidR="007374F5" w:rsidRPr="00E13CA0">
        <w:rPr>
          <w:rFonts w:hint="cs"/>
          <w:color w:val="000000" w:themeColor="text1"/>
          <w:cs/>
        </w:rPr>
        <w:t>เกี่ยวกับการ</w:t>
      </w:r>
      <w:r w:rsidR="00A628E8" w:rsidRPr="00E13CA0">
        <w:rPr>
          <w:rFonts w:hint="cs"/>
          <w:color w:val="000000" w:themeColor="text1"/>
          <w:cs/>
        </w:rPr>
        <w:t>ปฏิบัติตามเงื่อนไขภายหลังการอนุญาต</w:t>
      </w:r>
      <w:r w:rsidR="00123A78" w:rsidRPr="00E13CA0">
        <w:rPr>
          <w:rFonts w:hint="cs"/>
          <w:color w:val="000000" w:themeColor="text1"/>
          <w:cs/>
        </w:rPr>
        <w:t>ให้เสนอขายหุ้นกู้</w:t>
      </w:r>
      <w:r w:rsidR="00EE6D26" w:rsidRPr="00E13CA0">
        <w:rPr>
          <w:rFonts w:hint="cs"/>
          <w:color w:val="000000" w:themeColor="text1"/>
          <w:cs/>
        </w:rPr>
        <w:t xml:space="preserve"> หรือ</w:t>
      </w:r>
      <w:r w:rsidR="00425737" w:rsidRPr="00E13CA0">
        <w:rPr>
          <w:rFonts w:hint="cs"/>
          <w:color w:val="000000" w:themeColor="text1"/>
          <w:cs/>
        </w:rPr>
        <w:t>จะไม่สามารถปฏิบัติตาม</w:t>
      </w:r>
      <w:r w:rsidR="007857A1" w:rsidRPr="00E13CA0">
        <w:rPr>
          <w:color w:val="000000" w:themeColor="text1"/>
          <w:cs/>
        </w:rPr>
        <w:br/>
      </w:r>
      <w:r w:rsidR="00425737" w:rsidRPr="00E13CA0">
        <w:rPr>
          <w:rFonts w:hint="cs"/>
          <w:color w:val="000000" w:themeColor="text1"/>
          <w:cs/>
        </w:rPr>
        <w:t>ประกาศนี้ได้</w:t>
      </w:r>
    </w:p>
    <w:p w:rsidR="00DB0DBB" w:rsidRPr="00E13CA0" w:rsidRDefault="0061039C" w:rsidP="00DB0DBB">
      <w:pPr>
        <w:pStyle w:val="BodyText"/>
        <w:ind w:right="-46" w:firstLine="1412"/>
        <w:rPr>
          <w:color w:val="000000" w:themeColor="text1"/>
          <w:spacing w:val="-4"/>
        </w:rPr>
      </w:pPr>
      <w:r w:rsidRPr="00E13CA0">
        <w:rPr>
          <w:rFonts w:hint="cs"/>
          <w:color w:val="000000" w:themeColor="text1"/>
          <w:spacing w:val="-4"/>
          <w:cs/>
        </w:rPr>
        <w:t>(</w:t>
      </w:r>
      <w:r w:rsidRPr="00E13CA0">
        <w:rPr>
          <w:color w:val="000000" w:themeColor="text1"/>
          <w:spacing w:val="-4"/>
        </w:rPr>
        <w:t>4</w:t>
      </w:r>
      <w:r w:rsidRPr="00E13CA0">
        <w:rPr>
          <w:rFonts w:hint="cs"/>
          <w:color w:val="000000" w:themeColor="text1"/>
          <w:spacing w:val="-4"/>
          <w:cs/>
        </w:rPr>
        <w:t>)  การเสนอขายหุ้นกู้อาจก่อให้เกิดความเสียหายต่อผู้ลงทุน หรืออาจทำให้ผู้ลงทุน</w:t>
      </w:r>
      <w:r w:rsidR="00FD3B49" w:rsidRPr="00E13CA0">
        <w:rPr>
          <w:color w:val="000000" w:themeColor="text1"/>
          <w:spacing w:val="-6"/>
          <w:cs/>
        </w:rPr>
        <w:br/>
      </w:r>
      <w:r w:rsidRPr="00E13CA0">
        <w:rPr>
          <w:rFonts w:hint="cs"/>
          <w:color w:val="000000" w:themeColor="text1"/>
          <w:spacing w:val="-6"/>
          <w:cs/>
        </w:rPr>
        <w:t>ไม่ได้รับความเป็นธรรม หรือผู้ลง</w:t>
      </w:r>
      <w:r w:rsidR="00C43B9B" w:rsidRPr="00E13CA0">
        <w:rPr>
          <w:rFonts w:hint="cs"/>
          <w:color w:val="000000" w:themeColor="text1"/>
          <w:spacing w:val="-6"/>
          <w:cs/>
        </w:rPr>
        <w:t>ทุนอาจไม่ได้รับข้อมูลที่ถูกต้อง</w:t>
      </w:r>
      <w:r w:rsidRPr="00E13CA0">
        <w:rPr>
          <w:rFonts w:hint="cs"/>
          <w:color w:val="000000" w:themeColor="text1"/>
          <w:spacing w:val="-6"/>
          <w:cs/>
        </w:rPr>
        <w:t>เพียงพอประกอบการตัดสินใจลงทุน</w:t>
      </w:r>
    </w:p>
    <w:p w:rsidR="00BF78F6" w:rsidRPr="00E13CA0" w:rsidRDefault="00BF78F6" w:rsidP="00DB0DBB">
      <w:pPr>
        <w:pStyle w:val="BodyText"/>
        <w:ind w:right="-46" w:firstLine="1412"/>
        <w:rPr>
          <w:color w:val="000000" w:themeColor="text1"/>
          <w:spacing w:val="-4"/>
        </w:rPr>
      </w:pPr>
    </w:p>
    <w:p w:rsidR="00BF78F6" w:rsidRPr="00E13CA0" w:rsidRDefault="00BF78F6" w:rsidP="00DB0DBB">
      <w:pPr>
        <w:pStyle w:val="BodyText"/>
        <w:ind w:right="-46" w:firstLine="1412"/>
        <w:rPr>
          <w:color w:val="000000" w:themeColor="text1"/>
          <w:spacing w:val="-4"/>
        </w:rPr>
      </w:pPr>
    </w:p>
    <w:p w:rsidR="00BF78F6" w:rsidRPr="00E13CA0" w:rsidRDefault="00BF78F6" w:rsidP="00DB0DBB">
      <w:pPr>
        <w:pStyle w:val="BodyText"/>
        <w:ind w:right="-46" w:firstLine="1412"/>
        <w:rPr>
          <w:color w:val="000000" w:themeColor="text1"/>
          <w:spacing w:val="-4"/>
        </w:rPr>
      </w:pPr>
    </w:p>
    <w:p w:rsidR="00BF78F6" w:rsidRPr="00E13CA0" w:rsidRDefault="00BF78F6" w:rsidP="00DB0DBB">
      <w:pPr>
        <w:pStyle w:val="BodyText"/>
        <w:ind w:right="-46" w:firstLine="1412"/>
        <w:rPr>
          <w:color w:val="000000" w:themeColor="text1"/>
          <w:spacing w:val="-4"/>
        </w:rPr>
      </w:pPr>
    </w:p>
    <w:p w:rsidR="00BF78F6" w:rsidRPr="00E13CA0" w:rsidRDefault="00BF78F6" w:rsidP="00DB0DBB">
      <w:pPr>
        <w:pStyle w:val="BodyText"/>
        <w:ind w:right="-46" w:firstLine="1412"/>
        <w:rPr>
          <w:color w:val="000000" w:themeColor="text1"/>
          <w:spacing w:val="-4"/>
        </w:rPr>
      </w:pPr>
    </w:p>
    <w:p w:rsidR="00BF78F6" w:rsidRPr="00E13CA0" w:rsidRDefault="00BF78F6" w:rsidP="00DB0DBB">
      <w:pPr>
        <w:pStyle w:val="BodyText"/>
        <w:ind w:right="-46" w:firstLine="1412"/>
        <w:rPr>
          <w:color w:val="000000" w:themeColor="text1"/>
          <w:spacing w:val="-4"/>
        </w:rPr>
      </w:pPr>
    </w:p>
    <w:p w:rsidR="00BF78F6" w:rsidRPr="00E13CA0" w:rsidRDefault="00BF78F6" w:rsidP="00DB0DBB">
      <w:pPr>
        <w:pStyle w:val="BodyText"/>
        <w:ind w:right="-46" w:firstLine="1412"/>
        <w:rPr>
          <w:color w:val="000000" w:themeColor="text1"/>
          <w:spacing w:val="-4"/>
        </w:rPr>
      </w:pPr>
    </w:p>
    <w:p w:rsidR="00A7322F" w:rsidRPr="00E13CA0" w:rsidRDefault="00CE0F05" w:rsidP="006C103B">
      <w:pPr>
        <w:pStyle w:val="BodyText"/>
        <w:spacing w:before="240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หมวด 2</w:t>
      </w:r>
    </w:p>
    <w:p w:rsidR="00A7322F" w:rsidRPr="00E13CA0" w:rsidRDefault="002C0BE0" w:rsidP="006C103B">
      <w:pPr>
        <w:pStyle w:val="BodyText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หลักเกณฑ์</w:t>
      </w:r>
      <w:r w:rsidR="00CE0F05" w:rsidRPr="00E13CA0">
        <w:rPr>
          <w:rFonts w:hint="cs"/>
          <w:color w:val="000000" w:themeColor="text1"/>
          <w:cs/>
        </w:rPr>
        <w:t>การอนุญาต</w:t>
      </w:r>
      <w:r w:rsidR="005B3404" w:rsidRPr="00E13CA0">
        <w:rPr>
          <w:rFonts w:hint="cs"/>
          <w:color w:val="000000" w:themeColor="text1"/>
          <w:cs/>
        </w:rPr>
        <w:t>ให้เสนอขายหุ้นกู้อนุพันธ์</w:t>
      </w:r>
      <w:r w:rsidR="00873564" w:rsidRPr="00E13CA0">
        <w:rPr>
          <w:rFonts w:hint="cs"/>
          <w:color w:val="000000" w:themeColor="text1"/>
          <w:cs/>
        </w:rPr>
        <w:t>หรือ</w:t>
      </w:r>
      <w:r w:rsidR="005B3404" w:rsidRPr="00E13CA0">
        <w:rPr>
          <w:rFonts w:hint="cs"/>
          <w:color w:val="000000" w:themeColor="text1"/>
          <w:cs/>
        </w:rPr>
        <w:br/>
        <w:t>หุ้นกู้ที่ผู้ถือหุ้นกู้มีภาระผูกพัน</w:t>
      </w:r>
    </w:p>
    <w:p w:rsidR="00B862AF" w:rsidRPr="00E13CA0" w:rsidRDefault="00B862AF" w:rsidP="006C103B">
      <w:pPr>
        <w:pStyle w:val="BodyText"/>
        <w:ind w:right="-46"/>
        <w:jc w:val="center"/>
        <w:rPr>
          <w:color w:val="000000" w:themeColor="text1"/>
        </w:rPr>
      </w:pPr>
      <w:r w:rsidRPr="00E13CA0">
        <w:rPr>
          <w:color w:val="000000" w:themeColor="text1"/>
        </w:rPr>
        <w:t>___________________</w:t>
      </w:r>
    </w:p>
    <w:p w:rsidR="0029759E" w:rsidRPr="00E13CA0" w:rsidRDefault="00BF21B9" w:rsidP="006C103B">
      <w:pPr>
        <w:pStyle w:val="BodyText"/>
        <w:spacing w:before="240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ข้อ </w:t>
      </w:r>
      <w:r w:rsidR="0095459F" w:rsidRPr="00E13CA0">
        <w:rPr>
          <w:rFonts w:hint="cs"/>
          <w:color w:val="000000" w:themeColor="text1"/>
          <w:cs/>
        </w:rPr>
        <w:t>8</w:t>
      </w:r>
      <w:r w:rsidRPr="00E13CA0">
        <w:rPr>
          <w:rFonts w:hint="cs"/>
          <w:color w:val="000000" w:themeColor="text1"/>
          <w:cs/>
        </w:rPr>
        <w:t xml:space="preserve">   </w:t>
      </w:r>
      <w:r w:rsidR="002C0BE0" w:rsidRPr="00E13CA0">
        <w:rPr>
          <w:rFonts w:hint="cs"/>
          <w:color w:val="000000" w:themeColor="text1"/>
          <w:cs/>
        </w:rPr>
        <w:t>เมื่อมีการดำเนินการและปฏิบัติตามหลักเกณฑ์ดังต่อไปนี้</w:t>
      </w:r>
      <w:r w:rsidR="00176F2E" w:rsidRPr="00E13CA0">
        <w:rPr>
          <w:rFonts w:hint="cs"/>
          <w:color w:val="000000" w:themeColor="text1"/>
          <w:cs/>
        </w:rPr>
        <w:t xml:space="preserve"> </w:t>
      </w:r>
      <w:r w:rsidR="00C43B9B" w:rsidRPr="00E13CA0">
        <w:rPr>
          <w:rFonts w:hint="cs"/>
          <w:color w:val="000000" w:themeColor="text1"/>
          <w:cs/>
        </w:rPr>
        <w:t xml:space="preserve"> </w:t>
      </w:r>
      <w:r w:rsidR="002C0BE0" w:rsidRPr="00E13CA0">
        <w:rPr>
          <w:rFonts w:hint="cs"/>
          <w:color w:val="000000" w:themeColor="text1"/>
          <w:cs/>
        </w:rPr>
        <w:t>ให้สถาบันการเงิน</w:t>
      </w:r>
      <w:r w:rsidR="002C0BE0" w:rsidRPr="00E13CA0">
        <w:rPr>
          <w:color w:val="000000" w:themeColor="text1"/>
          <w:cs/>
        </w:rPr>
        <w:br/>
      </w:r>
      <w:r w:rsidR="002C0BE0" w:rsidRPr="00E13CA0">
        <w:rPr>
          <w:rFonts w:hint="cs"/>
          <w:color w:val="000000" w:themeColor="text1"/>
          <w:cs/>
        </w:rPr>
        <w:t>ได้รับ</w:t>
      </w:r>
      <w:r w:rsidR="001E390F" w:rsidRPr="00E13CA0">
        <w:rPr>
          <w:rFonts w:hint="cs"/>
          <w:color w:val="000000" w:themeColor="text1"/>
          <w:cs/>
        </w:rPr>
        <w:t>อนุญาตให้เสนอขาย</w:t>
      </w:r>
      <w:r w:rsidR="008D6DDA" w:rsidRPr="00E13CA0">
        <w:rPr>
          <w:rFonts w:hint="cs"/>
          <w:color w:val="000000" w:themeColor="text1"/>
          <w:cs/>
        </w:rPr>
        <w:t>หุ้นกู้ที่ออกใหม่ประเภท</w:t>
      </w:r>
      <w:r w:rsidR="004B2C9B" w:rsidRPr="00E13CA0">
        <w:rPr>
          <w:rFonts w:hint="cs"/>
          <w:color w:val="000000" w:themeColor="text1"/>
          <w:cs/>
        </w:rPr>
        <w:t>หุ้นกู้อนุพันธ์หรือหุ้นกู้ที่ผู้ถือหุ้นกู้มีภาระผูกพัน</w:t>
      </w:r>
    </w:p>
    <w:p w:rsidR="00FE0E59" w:rsidRPr="00E13CA0" w:rsidRDefault="00FE0E59" w:rsidP="006C103B">
      <w:pPr>
        <w:pStyle w:val="BodyText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(1)  </w:t>
      </w:r>
      <w:r w:rsidRPr="00E13CA0">
        <w:rPr>
          <w:rFonts w:hint="cs"/>
          <w:color w:val="000000" w:themeColor="text1"/>
          <w:spacing w:val="4"/>
          <w:cs/>
        </w:rPr>
        <w:t>สถาบันการเงินมีมติโดยชัดแจ้งให้ออ</w:t>
      </w:r>
      <w:r w:rsidR="002C0BE0" w:rsidRPr="00E13CA0">
        <w:rPr>
          <w:rFonts w:hint="cs"/>
          <w:color w:val="000000" w:themeColor="text1"/>
          <w:spacing w:val="4"/>
          <w:cs/>
        </w:rPr>
        <w:t>กหุ้นกู้  ทั้งนี้ มติดังกล่าวต้อง</w:t>
      </w:r>
      <w:r w:rsidRPr="00E13CA0">
        <w:rPr>
          <w:rFonts w:hint="cs"/>
          <w:color w:val="000000" w:themeColor="text1"/>
          <w:spacing w:val="4"/>
          <w:cs/>
        </w:rPr>
        <w:t>เป็นไปตาม</w:t>
      </w:r>
      <w:r w:rsidR="002C0BE0" w:rsidRPr="00E13CA0">
        <w:rPr>
          <w:rFonts w:hint="cs"/>
          <w:color w:val="000000" w:themeColor="text1"/>
          <w:cs/>
        </w:rPr>
        <w:t>ก</w:t>
      </w:r>
      <w:r w:rsidRPr="00E13CA0">
        <w:rPr>
          <w:rFonts w:hint="cs"/>
          <w:color w:val="000000" w:themeColor="text1"/>
          <w:cs/>
        </w:rPr>
        <w:t xml:space="preserve">ฎหมายที่จัดตั้งหรือกำกับดูแลสถาบันการเงินที่เสนอขายหุ้นกู้นั้น </w:t>
      </w:r>
      <w:r w:rsidR="004D649E" w:rsidRPr="00E13CA0">
        <w:rPr>
          <w:rFonts w:hint="cs"/>
          <w:color w:val="000000" w:themeColor="text1"/>
          <w:cs/>
        </w:rPr>
        <w:t xml:space="preserve"> </w:t>
      </w:r>
      <w:r w:rsidRPr="00E13CA0">
        <w:rPr>
          <w:rFonts w:hint="cs"/>
          <w:color w:val="000000" w:themeColor="text1"/>
          <w:cs/>
        </w:rPr>
        <w:t>แล้วแต่กรณี</w:t>
      </w:r>
    </w:p>
    <w:p w:rsidR="00DB75B7" w:rsidRPr="00E13CA0" w:rsidRDefault="00C961F4" w:rsidP="006C103B">
      <w:pPr>
        <w:pStyle w:val="BodyText"/>
        <w:spacing w:line="252" w:lineRule="auto"/>
        <w:ind w:right="-46" w:firstLine="1440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cs/>
        </w:rPr>
        <w:t>(</w:t>
      </w:r>
      <w:r w:rsidR="00FE0E59" w:rsidRPr="00E13CA0">
        <w:rPr>
          <w:rFonts w:hint="cs"/>
          <w:color w:val="000000" w:themeColor="text1"/>
          <w:cs/>
        </w:rPr>
        <w:t>2</w:t>
      </w:r>
      <w:r w:rsidRPr="00E13CA0">
        <w:rPr>
          <w:rFonts w:hint="cs"/>
          <w:color w:val="000000" w:themeColor="text1"/>
          <w:cs/>
        </w:rPr>
        <w:t xml:space="preserve">)  </w:t>
      </w:r>
      <w:r w:rsidR="00AE1415" w:rsidRPr="00E13CA0">
        <w:rPr>
          <w:rFonts w:hint="cs"/>
          <w:color w:val="000000" w:themeColor="text1"/>
          <w:cs/>
        </w:rPr>
        <w:t>ในกรณี</w:t>
      </w:r>
      <w:r w:rsidRPr="00E13CA0">
        <w:rPr>
          <w:rFonts w:hint="cs"/>
          <w:color w:val="000000" w:themeColor="text1"/>
          <w:cs/>
        </w:rPr>
        <w:t>เป็นการ</w:t>
      </w:r>
      <w:r w:rsidR="000A1EB0" w:rsidRPr="00E13CA0">
        <w:rPr>
          <w:rFonts w:hint="cs"/>
          <w:color w:val="000000" w:themeColor="text1"/>
          <w:cs/>
        </w:rPr>
        <w:t>อนุญาตให้</w:t>
      </w:r>
      <w:r w:rsidRPr="00E13CA0">
        <w:rPr>
          <w:rFonts w:hint="cs"/>
          <w:color w:val="000000" w:themeColor="text1"/>
          <w:cs/>
        </w:rPr>
        <w:t xml:space="preserve">เสนอขายหุ้นกู้อนุพันธ์ </w:t>
      </w:r>
      <w:r w:rsidR="004B2C9B" w:rsidRPr="00E13CA0">
        <w:rPr>
          <w:rFonts w:hint="cs"/>
          <w:color w:val="000000" w:themeColor="text1"/>
          <w:cs/>
        </w:rPr>
        <w:t>ไม่ว่าจะมีลักษณะเป็นหุ้นกู้</w:t>
      </w:r>
      <w:r w:rsidR="00A66F4E" w:rsidRPr="00E13CA0">
        <w:rPr>
          <w:color w:val="000000" w:themeColor="text1"/>
          <w:cs/>
        </w:rPr>
        <w:br/>
      </w:r>
      <w:r w:rsidR="004B2C9B" w:rsidRPr="00E13CA0">
        <w:rPr>
          <w:rFonts w:hint="cs"/>
          <w:color w:val="000000" w:themeColor="text1"/>
          <w:cs/>
        </w:rPr>
        <w:t xml:space="preserve">ที่ผู้ถือหุ้นกู้มีภาระผูกพันด้วยหรือไม่ </w:t>
      </w:r>
      <w:r w:rsidR="001E390F" w:rsidRPr="00E13CA0">
        <w:rPr>
          <w:rFonts w:hint="cs"/>
          <w:color w:val="000000" w:themeColor="text1"/>
          <w:cs/>
        </w:rPr>
        <w:t>ให้</w:t>
      </w:r>
      <w:r w:rsidR="000A1EB0" w:rsidRPr="00E13CA0">
        <w:rPr>
          <w:rFonts w:hint="cs"/>
          <w:color w:val="000000" w:themeColor="text1"/>
          <w:cs/>
        </w:rPr>
        <w:t>สถาบันการเงิน</w:t>
      </w:r>
      <w:r w:rsidR="00FC6E57" w:rsidRPr="00E13CA0">
        <w:rPr>
          <w:rFonts w:hint="cs"/>
          <w:color w:val="000000" w:themeColor="text1"/>
          <w:cs/>
        </w:rPr>
        <w:t>ปฏิบัติ</w:t>
      </w:r>
      <w:r w:rsidRPr="00E13CA0">
        <w:rPr>
          <w:rFonts w:hint="cs"/>
          <w:color w:val="000000" w:themeColor="text1"/>
          <w:cs/>
        </w:rPr>
        <w:t>ตาม</w:t>
      </w:r>
      <w:r w:rsidR="00143A52" w:rsidRPr="00E13CA0">
        <w:rPr>
          <w:rFonts w:hint="cs"/>
          <w:color w:val="000000" w:themeColor="text1"/>
          <w:cs/>
        </w:rPr>
        <w:t>หลักเกณฑ์ที่กำหนดใน</w:t>
      </w:r>
      <w:r w:rsidRPr="00E13CA0">
        <w:rPr>
          <w:rFonts w:hint="cs"/>
          <w:color w:val="000000" w:themeColor="text1"/>
          <w:cs/>
        </w:rPr>
        <w:t xml:space="preserve">ส่วนที่ </w:t>
      </w:r>
      <w:r w:rsidR="000A1EB0" w:rsidRPr="00E13CA0">
        <w:rPr>
          <w:rFonts w:hint="cs"/>
          <w:color w:val="000000" w:themeColor="text1"/>
          <w:cs/>
        </w:rPr>
        <w:t>1</w:t>
      </w:r>
      <w:r w:rsidR="00905E93" w:rsidRPr="00E13CA0">
        <w:rPr>
          <w:color w:val="000000" w:themeColor="text1"/>
        </w:rPr>
        <w:t xml:space="preserve"> </w:t>
      </w:r>
      <w:r w:rsidR="00A66F4E" w:rsidRPr="00E13CA0">
        <w:rPr>
          <w:color w:val="000000" w:themeColor="text1"/>
          <w:cs/>
        </w:rPr>
        <w:br/>
      </w:r>
      <w:r w:rsidR="00C966EE" w:rsidRPr="00E13CA0">
        <w:rPr>
          <w:rFonts w:hint="cs"/>
          <w:color w:val="000000" w:themeColor="text1"/>
          <w:cs/>
        </w:rPr>
        <w:t>ของหมวดนี้</w:t>
      </w:r>
    </w:p>
    <w:p w:rsidR="00C961F4" w:rsidRPr="00E13CA0" w:rsidRDefault="00C961F4" w:rsidP="006C103B">
      <w:pPr>
        <w:pStyle w:val="BodyText"/>
        <w:spacing w:line="252" w:lineRule="auto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</w:t>
      </w:r>
      <w:r w:rsidR="00FE0E59" w:rsidRPr="00E13CA0">
        <w:rPr>
          <w:rFonts w:hint="cs"/>
          <w:color w:val="000000" w:themeColor="text1"/>
          <w:cs/>
        </w:rPr>
        <w:t>3</w:t>
      </w:r>
      <w:r w:rsidRPr="00E13CA0">
        <w:rPr>
          <w:rFonts w:hint="cs"/>
          <w:color w:val="000000" w:themeColor="text1"/>
          <w:cs/>
        </w:rPr>
        <w:t xml:space="preserve">)  </w:t>
      </w:r>
      <w:r w:rsidR="00AE1415" w:rsidRPr="00E13CA0">
        <w:rPr>
          <w:rFonts w:hint="cs"/>
          <w:color w:val="000000" w:themeColor="text1"/>
          <w:spacing w:val="6"/>
          <w:cs/>
        </w:rPr>
        <w:t>ในกรณี</w:t>
      </w:r>
      <w:r w:rsidR="00DC6650" w:rsidRPr="00E13CA0">
        <w:rPr>
          <w:rFonts w:hint="cs"/>
          <w:color w:val="000000" w:themeColor="text1"/>
          <w:spacing w:val="6"/>
          <w:cs/>
        </w:rPr>
        <w:t>เป็นการอนุญาตให้เสนอขาย</w:t>
      </w:r>
      <w:r w:rsidR="000636E5" w:rsidRPr="00E13CA0">
        <w:rPr>
          <w:rFonts w:hint="cs"/>
          <w:color w:val="000000" w:themeColor="text1"/>
          <w:spacing w:val="6"/>
          <w:cs/>
        </w:rPr>
        <w:t>เฉพาะ</w:t>
      </w:r>
      <w:r w:rsidR="00E70B99" w:rsidRPr="00E13CA0">
        <w:rPr>
          <w:rFonts w:hint="cs"/>
          <w:color w:val="000000" w:themeColor="text1"/>
          <w:spacing w:val="6"/>
          <w:cs/>
        </w:rPr>
        <w:t>หุ้นกู้ที่ผู้ถือหุ้นกู้มีภาระผูกพัน</w:t>
      </w:r>
      <w:r w:rsidR="00E70B99" w:rsidRPr="00E13CA0">
        <w:rPr>
          <w:rFonts w:hint="cs"/>
          <w:color w:val="000000" w:themeColor="text1"/>
          <w:cs/>
        </w:rPr>
        <w:t xml:space="preserve"> </w:t>
      </w:r>
      <w:r w:rsidR="00471A16" w:rsidRPr="00E13CA0">
        <w:rPr>
          <w:color w:val="000000" w:themeColor="text1"/>
        </w:rPr>
        <w:br/>
      </w:r>
      <w:r w:rsidR="001E390F" w:rsidRPr="00E13CA0">
        <w:rPr>
          <w:rFonts w:hint="cs"/>
          <w:color w:val="000000" w:themeColor="text1"/>
          <w:cs/>
        </w:rPr>
        <w:t>ให้</w:t>
      </w:r>
      <w:r w:rsidR="00DC6650" w:rsidRPr="00E13CA0">
        <w:rPr>
          <w:rFonts w:hint="cs"/>
          <w:color w:val="000000" w:themeColor="text1"/>
          <w:cs/>
        </w:rPr>
        <w:t>สถาบันการเงิน</w:t>
      </w:r>
      <w:r w:rsidR="00FC6E57" w:rsidRPr="00E13CA0">
        <w:rPr>
          <w:rFonts w:hint="cs"/>
          <w:color w:val="000000" w:themeColor="text1"/>
          <w:cs/>
        </w:rPr>
        <w:t>ปฏิบัติ</w:t>
      </w:r>
      <w:r w:rsidRPr="00E13CA0">
        <w:rPr>
          <w:rFonts w:hint="cs"/>
          <w:color w:val="000000" w:themeColor="text1"/>
          <w:cs/>
        </w:rPr>
        <w:t>ตาม</w:t>
      </w:r>
      <w:r w:rsidR="00143A52" w:rsidRPr="00E13CA0">
        <w:rPr>
          <w:rFonts w:hint="cs"/>
          <w:color w:val="000000" w:themeColor="text1"/>
          <w:cs/>
        </w:rPr>
        <w:t>หลักเกณฑ์ที่กำหนดใน</w:t>
      </w:r>
      <w:r w:rsidRPr="00E13CA0">
        <w:rPr>
          <w:rFonts w:hint="cs"/>
          <w:color w:val="000000" w:themeColor="text1"/>
          <w:cs/>
        </w:rPr>
        <w:t xml:space="preserve">ส่วนที่ </w:t>
      </w:r>
      <w:r w:rsidR="00873564" w:rsidRPr="00E13CA0">
        <w:rPr>
          <w:rFonts w:hint="cs"/>
          <w:color w:val="000000" w:themeColor="text1"/>
          <w:cs/>
        </w:rPr>
        <w:t>2</w:t>
      </w:r>
      <w:r w:rsidR="00C966EE" w:rsidRPr="00E13CA0">
        <w:rPr>
          <w:color w:val="000000" w:themeColor="text1"/>
        </w:rPr>
        <w:t xml:space="preserve"> </w:t>
      </w:r>
      <w:r w:rsidR="00C966EE" w:rsidRPr="00E13CA0">
        <w:rPr>
          <w:rFonts w:hint="cs"/>
          <w:color w:val="000000" w:themeColor="text1"/>
          <w:cs/>
        </w:rPr>
        <w:t>ของหมวดนี้</w:t>
      </w:r>
    </w:p>
    <w:p w:rsidR="00BF78F6" w:rsidRPr="00E13CA0" w:rsidRDefault="00BF78F6" w:rsidP="006C103B">
      <w:pPr>
        <w:pStyle w:val="BodyText"/>
        <w:spacing w:line="252" w:lineRule="auto"/>
        <w:ind w:right="-46" w:firstLine="1440"/>
        <w:rPr>
          <w:color w:val="000000" w:themeColor="text1"/>
        </w:rPr>
      </w:pPr>
    </w:p>
    <w:p w:rsidR="00237528" w:rsidRPr="00E13CA0" w:rsidRDefault="00237528" w:rsidP="006C103B">
      <w:pPr>
        <w:pStyle w:val="BodyText"/>
        <w:spacing w:before="240" w:line="252" w:lineRule="auto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ส่วนที่ </w:t>
      </w:r>
      <w:r w:rsidR="004678CF" w:rsidRPr="00E13CA0">
        <w:rPr>
          <w:rFonts w:hint="cs"/>
          <w:color w:val="000000" w:themeColor="text1"/>
          <w:cs/>
        </w:rPr>
        <w:t>1</w:t>
      </w:r>
    </w:p>
    <w:p w:rsidR="00237528" w:rsidRPr="00E13CA0" w:rsidRDefault="00A40F01" w:rsidP="006C103B">
      <w:pPr>
        <w:pStyle w:val="BodyText"/>
        <w:spacing w:line="252" w:lineRule="auto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หลักเกณฑ์เกี่ยวกับการเสนอขายหุ้นกู้อนุพันธ์</w:t>
      </w:r>
    </w:p>
    <w:p w:rsidR="00B862AF" w:rsidRPr="00E13CA0" w:rsidRDefault="00B862AF" w:rsidP="006C103B">
      <w:pPr>
        <w:pStyle w:val="BodyText"/>
        <w:spacing w:line="252" w:lineRule="auto"/>
        <w:ind w:right="-46"/>
        <w:jc w:val="center"/>
        <w:rPr>
          <w:color w:val="000000" w:themeColor="text1"/>
        </w:rPr>
      </w:pPr>
      <w:r w:rsidRPr="00E13CA0">
        <w:rPr>
          <w:color w:val="000000" w:themeColor="text1"/>
        </w:rPr>
        <w:t>___________________</w:t>
      </w:r>
    </w:p>
    <w:p w:rsidR="00DD3A20" w:rsidRPr="00E13CA0" w:rsidRDefault="00DE41EC" w:rsidP="006C103B">
      <w:pPr>
        <w:pStyle w:val="BodyText"/>
        <w:spacing w:before="240" w:line="252" w:lineRule="auto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spacing w:val="-6"/>
          <w:cs/>
        </w:rPr>
        <w:t xml:space="preserve">ข้อ </w:t>
      </w:r>
      <w:r w:rsidR="0095459F" w:rsidRPr="00E13CA0">
        <w:rPr>
          <w:rFonts w:hint="cs"/>
          <w:color w:val="000000" w:themeColor="text1"/>
          <w:spacing w:val="-6"/>
          <w:cs/>
        </w:rPr>
        <w:t>9</w:t>
      </w:r>
      <w:r w:rsidRPr="00E13CA0">
        <w:rPr>
          <w:rFonts w:hint="cs"/>
          <w:color w:val="000000" w:themeColor="text1"/>
          <w:spacing w:val="-6"/>
          <w:cs/>
        </w:rPr>
        <w:t xml:space="preserve">   </w:t>
      </w:r>
      <w:r w:rsidRPr="00E13CA0">
        <w:rPr>
          <w:rFonts w:hint="cs"/>
          <w:color w:val="000000" w:themeColor="text1"/>
          <w:spacing w:val="3"/>
          <w:cs/>
        </w:rPr>
        <w:t>สถาบันการเงิน</w:t>
      </w:r>
      <w:r w:rsidR="00A40F01" w:rsidRPr="00E13CA0">
        <w:rPr>
          <w:rFonts w:hint="cs"/>
          <w:color w:val="000000" w:themeColor="text1"/>
          <w:spacing w:val="3"/>
          <w:cs/>
        </w:rPr>
        <w:t>ที่ประสงค์จะเสนอขาย</w:t>
      </w:r>
      <w:r w:rsidR="00DD3A20" w:rsidRPr="00E13CA0">
        <w:rPr>
          <w:rFonts w:hint="cs"/>
          <w:color w:val="000000" w:themeColor="text1"/>
          <w:spacing w:val="3"/>
          <w:cs/>
        </w:rPr>
        <w:t>หุ้นกู้อนุพันธ์</w:t>
      </w:r>
      <w:r w:rsidR="003C58B0" w:rsidRPr="00E13CA0">
        <w:rPr>
          <w:rFonts w:hint="cs"/>
          <w:color w:val="000000" w:themeColor="text1"/>
          <w:spacing w:val="3"/>
          <w:cs/>
        </w:rPr>
        <w:t xml:space="preserve"> </w:t>
      </w:r>
      <w:r w:rsidR="00A40F01" w:rsidRPr="00E13CA0">
        <w:rPr>
          <w:rFonts w:hint="cs"/>
          <w:color w:val="000000" w:themeColor="text1"/>
          <w:spacing w:val="3"/>
          <w:cs/>
        </w:rPr>
        <w:t>ต้องมีลักษณะ</w:t>
      </w:r>
      <w:r w:rsidR="00A40F01" w:rsidRPr="00E13CA0">
        <w:rPr>
          <w:rFonts w:hint="cs"/>
          <w:color w:val="000000" w:themeColor="text1"/>
          <w:cs/>
        </w:rPr>
        <w:t>และปฏิบัติให้</w:t>
      </w:r>
      <w:r w:rsidR="00D6376B" w:rsidRPr="00E13CA0">
        <w:rPr>
          <w:rFonts w:hint="cs"/>
          <w:color w:val="000000" w:themeColor="text1"/>
          <w:cs/>
        </w:rPr>
        <w:t>เป็นไปตามหลักเกณฑ์</w:t>
      </w:r>
      <w:r w:rsidR="00DD3A20" w:rsidRPr="00E13CA0">
        <w:rPr>
          <w:rFonts w:hint="cs"/>
          <w:color w:val="000000" w:themeColor="text1"/>
          <w:cs/>
        </w:rPr>
        <w:t>ดังต่อไปนี้</w:t>
      </w:r>
      <w:r w:rsidR="009D5DE8" w:rsidRPr="00E13CA0">
        <w:rPr>
          <w:rFonts w:hint="cs"/>
          <w:color w:val="000000" w:themeColor="text1"/>
          <w:cs/>
        </w:rPr>
        <w:t xml:space="preserve"> </w:t>
      </w:r>
      <w:r w:rsidR="00DD3A20" w:rsidRPr="00E13CA0">
        <w:rPr>
          <w:rFonts w:hint="cs"/>
          <w:color w:val="000000" w:themeColor="text1"/>
          <w:cs/>
        </w:rPr>
        <w:t xml:space="preserve"> </w:t>
      </w:r>
    </w:p>
    <w:p w:rsidR="00DE41EC" w:rsidRPr="00E13CA0" w:rsidRDefault="00A40F01" w:rsidP="006C103B">
      <w:pPr>
        <w:pStyle w:val="BodyText"/>
        <w:spacing w:line="252" w:lineRule="auto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(1)  </w:t>
      </w:r>
      <w:r w:rsidR="00A740F0" w:rsidRPr="00E13CA0">
        <w:rPr>
          <w:rFonts w:hint="cs"/>
          <w:color w:val="000000" w:themeColor="text1"/>
          <w:spacing w:val="-4"/>
          <w:cs/>
        </w:rPr>
        <w:t>เป็น</w:t>
      </w:r>
      <w:r w:rsidR="00DE41EC" w:rsidRPr="00E13CA0">
        <w:rPr>
          <w:rFonts w:hint="cs"/>
          <w:color w:val="000000" w:themeColor="text1"/>
          <w:spacing w:val="-4"/>
          <w:cs/>
        </w:rPr>
        <w:t>ผู้ได้รับใบอนุญาตหรือจดทะเบียนเป็นผู้ประกอบธุรกิจสัญญาซื้อขายล่วงหน</w:t>
      </w:r>
      <w:r w:rsidR="00847AAE" w:rsidRPr="00E13CA0">
        <w:rPr>
          <w:rFonts w:hint="cs"/>
          <w:color w:val="000000" w:themeColor="text1"/>
          <w:spacing w:val="-4"/>
          <w:cs/>
        </w:rPr>
        <w:t>้</w:t>
      </w:r>
      <w:r w:rsidR="00DE41EC" w:rsidRPr="00E13CA0">
        <w:rPr>
          <w:rFonts w:hint="cs"/>
          <w:color w:val="000000" w:themeColor="text1"/>
          <w:spacing w:val="-4"/>
          <w:cs/>
        </w:rPr>
        <w:t xml:space="preserve">าประเภทผู้ค้าสัญญาซื้อขายล่วงหน้าตามพระราชบัญญัติสัญญาซื้อขายล่วงหน้า พ.ศ. 2546 </w:t>
      </w:r>
      <w:r w:rsidR="00A740F0" w:rsidRPr="00E13CA0">
        <w:rPr>
          <w:color w:val="000000" w:themeColor="text1"/>
          <w:spacing w:val="-4"/>
        </w:rPr>
        <w:t xml:space="preserve"> </w:t>
      </w:r>
      <w:r w:rsidR="00805D1F" w:rsidRPr="00E13CA0">
        <w:rPr>
          <w:rFonts w:hint="cs"/>
          <w:color w:val="000000" w:themeColor="text1"/>
          <w:spacing w:val="-4"/>
          <w:cs/>
        </w:rPr>
        <w:t>ทั้งนี้ ใน</w:t>
      </w:r>
      <w:r w:rsidR="00805D1F" w:rsidRPr="00E13CA0">
        <w:rPr>
          <w:color w:val="000000" w:themeColor="text1"/>
          <w:spacing w:val="-4"/>
          <w:cs/>
        </w:rPr>
        <w:t>กรณีที่</w:t>
      </w:r>
      <w:r w:rsidR="00805D1F" w:rsidRPr="00E13CA0">
        <w:rPr>
          <w:rFonts w:hint="cs"/>
          <w:color w:val="000000" w:themeColor="text1"/>
          <w:cs/>
        </w:rPr>
        <w:t>สถาบันการเงิน</w:t>
      </w:r>
      <w:r w:rsidR="00805D1F" w:rsidRPr="00E13CA0">
        <w:rPr>
          <w:color w:val="000000" w:themeColor="text1"/>
          <w:cs/>
        </w:rPr>
        <w:t>ประสงค์จะเสนอขายหุ้นกู้</w:t>
      </w:r>
      <w:r w:rsidR="00805D1F" w:rsidRPr="00E13CA0">
        <w:rPr>
          <w:rFonts w:hint="cs"/>
          <w:color w:val="000000" w:themeColor="text1"/>
          <w:cs/>
        </w:rPr>
        <w:t>อนุพันธ์ซึ่ง</w:t>
      </w:r>
      <w:r w:rsidR="00805D1F" w:rsidRPr="00E13CA0">
        <w:rPr>
          <w:color w:val="000000" w:themeColor="text1"/>
          <w:cs/>
        </w:rPr>
        <w:t xml:space="preserve">มีปัจจัยอ้างอิงเป็นราคาทองคำ </w:t>
      </w:r>
      <w:r w:rsidR="00805D1F" w:rsidRPr="00E13CA0">
        <w:rPr>
          <w:color w:val="000000" w:themeColor="text1"/>
          <w:spacing w:val="3"/>
          <w:cs/>
        </w:rPr>
        <w:t xml:space="preserve">ดัชนีราคาทองคำ </w:t>
      </w:r>
      <w:r w:rsidR="00805D1F" w:rsidRPr="00E13CA0">
        <w:rPr>
          <w:color w:val="000000" w:themeColor="text1"/>
          <w:spacing w:val="6"/>
          <w:cs/>
        </w:rPr>
        <w:t xml:space="preserve">หรืออัตราแลกเปลี่ยนเงินตราต่างประเทศ </w:t>
      </w:r>
      <w:r w:rsidR="00805D1F" w:rsidRPr="00E13CA0">
        <w:rPr>
          <w:rFonts w:hint="cs"/>
          <w:color w:val="000000" w:themeColor="text1"/>
          <w:spacing w:val="6"/>
          <w:cs/>
        </w:rPr>
        <w:t>สถาบันการเงิน</w:t>
      </w:r>
      <w:r w:rsidR="00805D1F" w:rsidRPr="00E13CA0">
        <w:rPr>
          <w:color w:val="000000" w:themeColor="text1"/>
          <w:spacing w:val="6"/>
          <w:cs/>
        </w:rPr>
        <w:t>ดังกล่าวต้องเป็น</w:t>
      </w:r>
      <w:r w:rsidR="00805D1F" w:rsidRPr="00E13CA0">
        <w:rPr>
          <w:rFonts w:hint="cs"/>
          <w:color w:val="000000" w:themeColor="text1"/>
          <w:spacing w:val="6"/>
          <w:cs/>
        </w:rPr>
        <w:t>ผู้</w:t>
      </w:r>
      <w:r w:rsidR="00805D1F" w:rsidRPr="00E13CA0">
        <w:rPr>
          <w:color w:val="000000" w:themeColor="text1"/>
          <w:spacing w:val="6"/>
          <w:cs/>
        </w:rPr>
        <w:t>ที่ได้รับอนุญาตจาก</w:t>
      </w:r>
      <w:r w:rsidR="00805D1F" w:rsidRPr="00E13CA0">
        <w:rPr>
          <w:color w:val="000000" w:themeColor="text1"/>
          <w:spacing w:val="-4"/>
          <w:cs/>
        </w:rPr>
        <w:t>ธนาคารแห่งประเทศไทย ให้ทำธุรกรรมเกี่ยวกับอนุพันธ์ที่มีปัจจัยอ้างอิงเป็นราคาหรือดัชนีราคาทองคำ</w:t>
      </w:r>
      <w:r w:rsidR="00805D1F" w:rsidRPr="00E13CA0">
        <w:rPr>
          <w:color w:val="000000" w:themeColor="text1"/>
          <w:cs/>
        </w:rPr>
        <w:t xml:space="preserve"> หรืออัตราแลกเปลี่ยนเงินตราต่างประเทศ แล้วแต่กรณี</w:t>
      </w:r>
      <w:r w:rsidR="00805D1F" w:rsidRPr="00E13CA0">
        <w:rPr>
          <w:rFonts w:hint="cs"/>
          <w:color w:val="000000" w:themeColor="text1"/>
          <w:cs/>
        </w:rPr>
        <w:t>ด้วย</w:t>
      </w:r>
    </w:p>
    <w:p w:rsidR="00A740F0" w:rsidRPr="00E13CA0" w:rsidRDefault="00A740F0" w:rsidP="006C103B">
      <w:pPr>
        <w:pStyle w:val="BodyText"/>
        <w:spacing w:line="252" w:lineRule="auto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(2)  </w:t>
      </w:r>
      <w:r w:rsidR="00A40F01" w:rsidRPr="00E13CA0">
        <w:rPr>
          <w:rFonts w:hint="cs"/>
          <w:color w:val="000000" w:themeColor="text1"/>
          <w:cs/>
        </w:rPr>
        <w:t>เป็นการเสนอขาย</w:t>
      </w:r>
      <w:r w:rsidR="00C43B9B" w:rsidRPr="00E13CA0">
        <w:rPr>
          <w:rFonts w:hint="cs"/>
          <w:color w:val="000000" w:themeColor="text1"/>
          <w:cs/>
        </w:rPr>
        <w:t>หุ้นกู้อนุพันธ์ที่</w:t>
      </w:r>
      <w:r w:rsidRPr="00E13CA0">
        <w:rPr>
          <w:rFonts w:hint="cs"/>
          <w:color w:val="000000" w:themeColor="text1"/>
          <w:cs/>
        </w:rPr>
        <w:t>มีลักษณะตามข้อ 1</w:t>
      </w:r>
      <w:r w:rsidR="0095459F" w:rsidRPr="00E13CA0">
        <w:rPr>
          <w:rFonts w:hint="cs"/>
          <w:color w:val="000000" w:themeColor="text1"/>
          <w:cs/>
        </w:rPr>
        <w:t>0</w:t>
      </w:r>
    </w:p>
    <w:p w:rsidR="004A7B2E" w:rsidRPr="00E13CA0" w:rsidRDefault="004A7B2E" w:rsidP="006C103B">
      <w:pPr>
        <w:pStyle w:val="BodyText"/>
        <w:spacing w:line="252" w:lineRule="auto"/>
        <w:ind w:right="-46" w:firstLine="1440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cs/>
        </w:rPr>
        <w:t xml:space="preserve">(3)  </w:t>
      </w:r>
      <w:r w:rsidR="005608B7" w:rsidRPr="00E13CA0">
        <w:rPr>
          <w:rFonts w:hint="cs"/>
          <w:color w:val="000000" w:themeColor="text1"/>
          <w:cs/>
        </w:rPr>
        <w:t>เป็นการ</w:t>
      </w:r>
      <w:r w:rsidRPr="00E13CA0">
        <w:rPr>
          <w:rFonts w:hint="cs"/>
          <w:color w:val="000000" w:themeColor="text1"/>
          <w:cs/>
        </w:rPr>
        <w:t>เสนอขาย</w:t>
      </w:r>
      <w:r w:rsidR="00AE4539" w:rsidRPr="00E13CA0">
        <w:rPr>
          <w:rFonts w:hint="cs"/>
          <w:color w:val="000000" w:themeColor="text1"/>
          <w:cs/>
        </w:rPr>
        <w:t>เฉพาะ</w:t>
      </w:r>
      <w:r w:rsidRPr="00E13CA0">
        <w:rPr>
          <w:rFonts w:hint="cs"/>
          <w:color w:val="000000" w:themeColor="text1"/>
          <w:cs/>
        </w:rPr>
        <w:t>ต่อผู้ลงทุนตามข้อ 1</w:t>
      </w:r>
      <w:r w:rsidR="0095459F" w:rsidRPr="00E13CA0">
        <w:rPr>
          <w:rFonts w:hint="cs"/>
          <w:color w:val="000000" w:themeColor="text1"/>
          <w:cs/>
        </w:rPr>
        <w:t>1</w:t>
      </w:r>
      <w:r w:rsidRPr="00E13CA0">
        <w:rPr>
          <w:rFonts w:hint="cs"/>
          <w:color w:val="000000" w:themeColor="text1"/>
          <w:cs/>
        </w:rPr>
        <w:t xml:space="preserve"> </w:t>
      </w:r>
    </w:p>
    <w:p w:rsidR="00A740F0" w:rsidRPr="00E13CA0" w:rsidRDefault="00A740F0" w:rsidP="006C103B">
      <w:pPr>
        <w:pStyle w:val="BodyText"/>
        <w:spacing w:line="252" w:lineRule="auto"/>
        <w:ind w:right="-46" w:firstLine="1440"/>
        <w:rPr>
          <w:color w:val="000000" w:themeColor="text1"/>
          <w:spacing w:val="-6"/>
        </w:rPr>
      </w:pPr>
      <w:r w:rsidRPr="00E13CA0">
        <w:rPr>
          <w:rFonts w:hint="cs"/>
          <w:color w:val="000000" w:themeColor="text1"/>
          <w:spacing w:val="-4"/>
          <w:cs/>
        </w:rPr>
        <w:t>(</w:t>
      </w:r>
      <w:r w:rsidR="004A7B2E" w:rsidRPr="00E13CA0">
        <w:rPr>
          <w:rFonts w:hint="cs"/>
          <w:color w:val="000000" w:themeColor="text1"/>
          <w:spacing w:val="-4"/>
          <w:cs/>
        </w:rPr>
        <w:t>4</w:t>
      </w:r>
      <w:r w:rsidRPr="00E13CA0">
        <w:rPr>
          <w:rFonts w:hint="cs"/>
          <w:color w:val="000000" w:themeColor="text1"/>
          <w:spacing w:val="-4"/>
          <w:cs/>
        </w:rPr>
        <w:t xml:space="preserve">)  </w:t>
      </w:r>
      <w:r w:rsidRPr="00E13CA0">
        <w:rPr>
          <w:rFonts w:hint="cs"/>
          <w:color w:val="000000" w:themeColor="text1"/>
          <w:cs/>
        </w:rPr>
        <w:t>มีการ</w:t>
      </w:r>
      <w:r w:rsidRPr="00E13CA0">
        <w:rPr>
          <w:rFonts w:eastAsia="Angsana New" w:hint="cs"/>
          <w:color w:val="000000" w:themeColor="text1"/>
          <w:cs/>
        </w:rPr>
        <w:t>จดข้อจำกัดการโอนหุ้นกู้ที่จะเสนอขายกับสำนักงาน ซึ่งแสดงข้อความว่า</w:t>
      </w:r>
      <w:r w:rsidR="004A7B2E" w:rsidRPr="00E13CA0">
        <w:rPr>
          <w:rFonts w:eastAsia="Angsana New" w:hint="cs"/>
          <w:color w:val="000000" w:themeColor="text1"/>
          <w:spacing w:val="6"/>
          <w:cs/>
        </w:rPr>
        <w:t>สถาบันการเงิน</w:t>
      </w:r>
      <w:r w:rsidRPr="00E13CA0">
        <w:rPr>
          <w:rFonts w:eastAsia="Angsana New" w:hint="cs"/>
          <w:color w:val="000000" w:themeColor="text1"/>
          <w:spacing w:val="6"/>
          <w:cs/>
        </w:rPr>
        <w:t>จะไม่รับจดทะเบียนการโอนหุ้นกู้</w:t>
      </w:r>
      <w:r w:rsidR="00AE4539" w:rsidRPr="00E13CA0">
        <w:rPr>
          <w:rFonts w:eastAsia="Angsana New" w:hint="cs"/>
          <w:color w:val="000000" w:themeColor="text1"/>
          <w:spacing w:val="6"/>
          <w:cs/>
        </w:rPr>
        <w:t>นั้น</w:t>
      </w:r>
      <w:r w:rsidRPr="00E13CA0">
        <w:rPr>
          <w:rFonts w:eastAsia="Angsana New" w:hint="cs"/>
          <w:color w:val="000000" w:themeColor="text1"/>
          <w:spacing w:val="6"/>
          <w:cs/>
        </w:rPr>
        <w:t>ไม่ว่าทอดใด ๆ</w:t>
      </w:r>
      <w:r w:rsidR="00AE4539" w:rsidRPr="00E13CA0">
        <w:rPr>
          <w:rFonts w:eastAsia="Angsana New" w:hint="cs"/>
          <w:color w:val="000000" w:themeColor="text1"/>
          <w:spacing w:val="6"/>
          <w:cs/>
        </w:rPr>
        <w:t xml:space="preserve"> แก่ผู้ลงทุนที่มิใช่</w:t>
      </w:r>
      <w:r w:rsidRPr="00E13CA0">
        <w:rPr>
          <w:rFonts w:eastAsia="Angsana New" w:hint="cs"/>
          <w:color w:val="000000" w:themeColor="text1"/>
          <w:spacing w:val="6"/>
          <w:cs/>
        </w:rPr>
        <w:t>ผู้ลงทุน</w:t>
      </w:r>
      <w:r w:rsidR="006E6FF6" w:rsidRPr="00E13CA0">
        <w:rPr>
          <w:rFonts w:eastAsia="Angsana New"/>
          <w:color w:val="000000" w:themeColor="text1"/>
          <w:spacing w:val="6"/>
          <w:cs/>
        </w:rPr>
        <w:br/>
      </w:r>
      <w:r w:rsidR="00385C30" w:rsidRPr="00E13CA0">
        <w:rPr>
          <w:rFonts w:eastAsia="Angsana New" w:hint="cs"/>
          <w:color w:val="000000" w:themeColor="text1"/>
          <w:spacing w:val="4"/>
          <w:cs/>
        </w:rPr>
        <w:t>ตาม</w:t>
      </w:r>
      <w:r w:rsidRPr="00E13CA0">
        <w:rPr>
          <w:rFonts w:eastAsia="Angsana New" w:hint="cs"/>
          <w:color w:val="000000" w:themeColor="text1"/>
          <w:spacing w:val="4"/>
          <w:cs/>
        </w:rPr>
        <w:t xml:space="preserve">ข้อ </w:t>
      </w:r>
      <w:r w:rsidR="004A7B2E" w:rsidRPr="00E13CA0">
        <w:rPr>
          <w:rFonts w:eastAsia="Angsana New" w:hint="cs"/>
          <w:color w:val="000000" w:themeColor="text1"/>
          <w:spacing w:val="4"/>
          <w:cs/>
        </w:rPr>
        <w:t>1</w:t>
      </w:r>
      <w:r w:rsidR="00B1038C" w:rsidRPr="00E13CA0">
        <w:rPr>
          <w:rFonts w:eastAsia="Angsana New" w:hint="cs"/>
          <w:color w:val="000000" w:themeColor="text1"/>
          <w:spacing w:val="4"/>
          <w:cs/>
        </w:rPr>
        <w:t>1</w:t>
      </w:r>
      <w:r w:rsidR="00E01FDB" w:rsidRPr="00E13CA0">
        <w:rPr>
          <w:rFonts w:eastAsia="Angsana New" w:hint="cs"/>
          <w:color w:val="000000" w:themeColor="text1"/>
          <w:spacing w:val="4"/>
          <w:cs/>
        </w:rPr>
        <w:t xml:space="preserve"> </w:t>
      </w:r>
      <w:r w:rsidRPr="00E13CA0">
        <w:rPr>
          <w:rFonts w:eastAsia="Angsana New" w:hint="cs"/>
          <w:color w:val="000000" w:themeColor="text1"/>
          <w:spacing w:val="4"/>
          <w:cs/>
        </w:rPr>
        <w:t>เว้นแต่เป็นการโอนทางมรดก  ทั้งนี้ ให้ถือว่าสำนักงานรับจดข้อจำกัดการโอนดังกล่าว</w:t>
      </w:r>
      <w:r w:rsidR="00385C30" w:rsidRPr="00E13CA0">
        <w:rPr>
          <w:rFonts w:eastAsia="Angsana New"/>
          <w:color w:val="000000" w:themeColor="text1"/>
          <w:spacing w:val="4"/>
          <w:cs/>
        </w:rPr>
        <w:br/>
      </w:r>
      <w:r w:rsidRPr="00E13CA0">
        <w:rPr>
          <w:rFonts w:eastAsia="Angsana New" w:hint="cs"/>
          <w:color w:val="000000" w:themeColor="text1"/>
          <w:spacing w:val="-6"/>
          <w:cs/>
        </w:rPr>
        <w:t>ในวันที่สำนักงานได้รับ</w:t>
      </w:r>
      <w:r w:rsidR="00AE4539" w:rsidRPr="00E13CA0">
        <w:rPr>
          <w:rFonts w:eastAsia="Angsana New" w:hint="cs"/>
          <w:color w:val="000000" w:themeColor="text1"/>
          <w:spacing w:val="-6"/>
          <w:cs/>
        </w:rPr>
        <w:t>หนังสือขอ</w:t>
      </w:r>
      <w:r w:rsidRPr="00E13CA0">
        <w:rPr>
          <w:rFonts w:eastAsia="Angsana New" w:hint="cs"/>
          <w:color w:val="000000" w:themeColor="text1"/>
          <w:spacing w:val="-6"/>
          <w:cs/>
        </w:rPr>
        <w:t>จดข้อจำกัดการโอนที่มีข้อความดังกล่าว</w:t>
      </w:r>
      <w:r w:rsidR="00AE4539" w:rsidRPr="00E13CA0">
        <w:rPr>
          <w:rFonts w:eastAsia="Angsana New" w:hint="cs"/>
          <w:color w:val="000000" w:themeColor="text1"/>
          <w:spacing w:val="-6"/>
          <w:cs/>
        </w:rPr>
        <w:t>ของสถาบันการเงินนั้น</w:t>
      </w:r>
      <w:r w:rsidRPr="00E13CA0">
        <w:rPr>
          <w:rFonts w:eastAsia="Angsana New" w:hint="cs"/>
          <w:color w:val="000000" w:themeColor="text1"/>
          <w:spacing w:val="-6"/>
          <w:cs/>
        </w:rPr>
        <w:t>แล้ว</w:t>
      </w:r>
    </w:p>
    <w:p w:rsidR="00DB0DBB" w:rsidRPr="00E13CA0" w:rsidRDefault="00A40F01" w:rsidP="00BF78F6">
      <w:pPr>
        <w:pStyle w:val="BodyText"/>
        <w:tabs>
          <w:tab w:val="left" w:pos="1530"/>
        </w:tabs>
        <w:spacing w:line="252" w:lineRule="auto"/>
        <w:ind w:right="-46" w:firstLine="1440"/>
        <w:rPr>
          <w:color w:val="000000" w:themeColor="text1"/>
          <w:spacing w:val="-6"/>
        </w:rPr>
      </w:pPr>
      <w:r w:rsidRPr="00E13CA0">
        <w:rPr>
          <w:rFonts w:hint="cs"/>
          <w:color w:val="000000" w:themeColor="text1"/>
          <w:spacing w:val="6"/>
          <w:cs/>
        </w:rPr>
        <w:t xml:space="preserve">(5)  </w:t>
      </w:r>
      <w:r w:rsidR="00F30143" w:rsidRPr="00E13CA0">
        <w:rPr>
          <w:rFonts w:hint="cs"/>
          <w:color w:val="000000" w:themeColor="text1"/>
          <w:cs/>
        </w:rPr>
        <w:t>ในกรณีเป็นการเสนอขายหุ้นกู้อนุพันธ์ที่อาจมีการชำระหนี้ทั้งหมดหรือบางส่วน</w:t>
      </w:r>
      <w:r w:rsidR="00F30143" w:rsidRPr="00E13CA0">
        <w:rPr>
          <w:rFonts w:hint="cs"/>
          <w:color w:val="000000" w:themeColor="text1"/>
          <w:spacing w:val="-2"/>
          <w:cs/>
        </w:rPr>
        <w:t xml:space="preserve">โดยส่งมอบเป็นหุ้น </w:t>
      </w:r>
      <w:r w:rsidR="00D0389C" w:rsidRPr="00E13CA0">
        <w:rPr>
          <w:rFonts w:hint="cs"/>
          <w:color w:val="000000" w:themeColor="text1"/>
          <w:spacing w:val="-2"/>
          <w:cs/>
        </w:rPr>
        <w:t>สถาบันการเงิน</w:t>
      </w:r>
      <w:r w:rsidR="00F30143" w:rsidRPr="00E13CA0">
        <w:rPr>
          <w:rFonts w:hint="cs"/>
          <w:color w:val="000000" w:themeColor="text1"/>
          <w:spacing w:val="-2"/>
          <w:cs/>
        </w:rPr>
        <w:t>ต้อง</w:t>
      </w:r>
      <w:r w:rsidR="00D0389C" w:rsidRPr="00E13CA0">
        <w:rPr>
          <w:rFonts w:hint="cs"/>
          <w:color w:val="000000" w:themeColor="text1"/>
          <w:spacing w:val="-2"/>
          <w:cs/>
        </w:rPr>
        <w:t>ยื่นคำขอ</w:t>
      </w:r>
      <w:r w:rsidR="00F30143" w:rsidRPr="00E13CA0">
        <w:rPr>
          <w:rFonts w:hint="cs"/>
          <w:color w:val="000000" w:themeColor="text1"/>
          <w:spacing w:val="-2"/>
          <w:cs/>
        </w:rPr>
        <w:t>ตรวจสอบ</w:t>
      </w:r>
      <w:r w:rsidR="00D0389C" w:rsidRPr="00E13CA0">
        <w:rPr>
          <w:rFonts w:hint="cs"/>
          <w:color w:val="000000" w:themeColor="text1"/>
          <w:spacing w:val="-2"/>
          <w:cs/>
        </w:rPr>
        <w:t>การใช้หุ้นอ้างอิงตาม</w:t>
      </w:r>
      <w:r w:rsidR="005608B7" w:rsidRPr="00E13CA0">
        <w:rPr>
          <w:rFonts w:hint="cs"/>
          <w:color w:val="000000" w:themeColor="text1"/>
          <w:spacing w:val="-2"/>
          <w:cs/>
        </w:rPr>
        <w:t>หลักเกณฑ์ใน</w:t>
      </w:r>
      <w:r w:rsidR="00D0389C" w:rsidRPr="00E13CA0">
        <w:rPr>
          <w:rFonts w:hint="cs"/>
          <w:color w:val="000000" w:themeColor="text1"/>
          <w:spacing w:val="-2"/>
          <w:cs/>
        </w:rPr>
        <w:t>ข้อ 1</w:t>
      </w:r>
      <w:r w:rsidR="00B1038C" w:rsidRPr="00E13CA0">
        <w:rPr>
          <w:rFonts w:hint="cs"/>
          <w:color w:val="000000" w:themeColor="text1"/>
          <w:spacing w:val="-2"/>
          <w:cs/>
        </w:rPr>
        <w:t>2</w:t>
      </w:r>
      <w:r w:rsidR="00750B0F" w:rsidRPr="00E13CA0">
        <w:rPr>
          <w:rFonts w:hint="cs"/>
          <w:color w:val="000000" w:themeColor="text1"/>
          <w:spacing w:val="-2"/>
          <w:cs/>
        </w:rPr>
        <w:t xml:space="preserve"> </w:t>
      </w:r>
      <w:r w:rsidR="008D5077" w:rsidRPr="00E13CA0">
        <w:rPr>
          <w:color w:val="000000" w:themeColor="text1"/>
          <w:spacing w:val="-2"/>
          <w:cs/>
        </w:rPr>
        <w:br/>
      </w:r>
      <w:r w:rsidR="00D0389C" w:rsidRPr="00E13CA0">
        <w:rPr>
          <w:rFonts w:hint="cs"/>
          <w:color w:val="000000" w:themeColor="text1"/>
          <w:spacing w:val="-6"/>
          <w:cs/>
        </w:rPr>
        <w:t>และให้ถือว่าวันที่สำนักงานแจ้งยืนยันการใช้หุ้นอ้างอิงเป็นวันอนุญาตให้เสนอขายหุ้นกู้อนุพันธ์ดังกล่าว</w:t>
      </w:r>
    </w:p>
    <w:p w:rsidR="00237528" w:rsidRPr="00E13CA0" w:rsidRDefault="00237528" w:rsidP="006C103B">
      <w:pPr>
        <w:pStyle w:val="BodyText"/>
        <w:spacing w:before="240"/>
        <w:ind w:right="-46" w:firstLine="1440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cs/>
        </w:rPr>
        <w:t>ข้อ</w:t>
      </w:r>
      <w:r w:rsidR="0032657E" w:rsidRPr="00E13CA0">
        <w:rPr>
          <w:rFonts w:hint="cs"/>
          <w:color w:val="000000" w:themeColor="text1"/>
          <w:cs/>
        </w:rPr>
        <w:t xml:space="preserve"> </w:t>
      </w:r>
      <w:r w:rsidR="00D24585" w:rsidRPr="00E13CA0">
        <w:rPr>
          <w:rFonts w:hint="cs"/>
          <w:color w:val="000000" w:themeColor="text1"/>
          <w:cs/>
        </w:rPr>
        <w:t>1</w:t>
      </w:r>
      <w:r w:rsidR="00B1038C" w:rsidRPr="00E13CA0">
        <w:rPr>
          <w:rFonts w:hint="cs"/>
          <w:color w:val="000000" w:themeColor="text1"/>
          <w:cs/>
        </w:rPr>
        <w:t>0</w:t>
      </w:r>
      <w:r w:rsidRPr="00E13CA0">
        <w:rPr>
          <w:rFonts w:hint="cs"/>
          <w:color w:val="000000" w:themeColor="text1"/>
          <w:cs/>
        </w:rPr>
        <w:t xml:space="preserve">   </w:t>
      </w:r>
      <w:r w:rsidR="005E567A" w:rsidRPr="00E13CA0">
        <w:rPr>
          <w:rFonts w:hint="cs"/>
          <w:color w:val="000000" w:themeColor="text1"/>
          <w:cs/>
        </w:rPr>
        <w:t>หุ้นกู้</w:t>
      </w:r>
      <w:r w:rsidR="005D1516" w:rsidRPr="00E13CA0">
        <w:rPr>
          <w:rFonts w:hint="cs"/>
          <w:color w:val="000000" w:themeColor="text1"/>
          <w:cs/>
        </w:rPr>
        <w:t>อนุพันธ์</w:t>
      </w:r>
      <w:r w:rsidR="00760341" w:rsidRPr="00E13CA0">
        <w:rPr>
          <w:rFonts w:hint="cs"/>
          <w:color w:val="000000" w:themeColor="text1"/>
          <w:cs/>
        </w:rPr>
        <w:t>ที่</w:t>
      </w:r>
      <w:r w:rsidR="007146AD" w:rsidRPr="00E13CA0">
        <w:rPr>
          <w:rFonts w:hint="cs"/>
          <w:color w:val="000000" w:themeColor="text1"/>
          <w:cs/>
        </w:rPr>
        <w:t>เสนอขาย</w:t>
      </w:r>
      <w:r w:rsidR="005C6FAD" w:rsidRPr="00E13CA0">
        <w:rPr>
          <w:rFonts w:hint="cs"/>
          <w:color w:val="000000" w:themeColor="text1"/>
          <w:cs/>
        </w:rPr>
        <w:t>ต้อง</w:t>
      </w:r>
      <w:r w:rsidR="007146AD" w:rsidRPr="00E13CA0">
        <w:rPr>
          <w:rFonts w:hint="cs"/>
          <w:color w:val="000000" w:themeColor="text1"/>
          <w:cs/>
        </w:rPr>
        <w:t>มีลักษณะ</w:t>
      </w:r>
      <w:r w:rsidR="00A74FD8" w:rsidRPr="00E13CA0">
        <w:rPr>
          <w:rFonts w:hint="cs"/>
          <w:color w:val="000000" w:themeColor="text1"/>
          <w:cs/>
        </w:rPr>
        <w:t>ดังต่อไปนี้</w:t>
      </w:r>
    </w:p>
    <w:p w:rsidR="004A4E38" w:rsidRPr="00E13CA0" w:rsidRDefault="00C95766" w:rsidP="006C103B">
      <w:pPr>
        <w:pStyle w:val="BodyText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(1)  </w:t>
      </w:r>
      <w:r w:rsidR="004A4E38" w:rsidRPr="00E13CA0">
        <w:rPr>
          <w:rFonts w:eastAsia="Angsana New" w:hint="cs"/>
          <w:color w:val="000000" w:themeColor="text1"/>
          <w:cs/>
        </w:rPr>
        <w:t>มีมูลค่าที่ตราไว้ของหุ้นกู้อนุพันธ์ไม่ต่ำกว่าฉบับละสิบล้านบาท</w:t>
      </w:r>
    </w:p>
    <w:p w:rsidR="00A212F8" w:rsidRPr="00E13CA0" w:rsidRDefault="00A212F8" w:rsidP="006C103B">
      <w:pPr>
        <w:pStyle w:val="BodyText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(2)  มีปัจจัย</w:t>
      </w:r>
      <w:r w:rsidRPr="00E13CA0">
        <w:rPr>
          <w:color w:val="000000" w:themeColor="text1"/>
          <w:cs/>
        </w:rPr>
        <w:t>อ้างอิงใดปัจจัยอ้างอิงหนึ่งดังนี้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color w:val="000000" w:themeColor="text1"/>
          <w:cs/>
        </w:rPr>
        <w:t>(</w:t>
      </w:r>
      <w:r w:rsidRPr="00E13CA0">
        <w:rPr>
          <w:rFonts w:hint="cs"/>
          <w:color w:val="000000" w:themeColor="text1"/>
          <w:cs/>
        </w:rPr>
        <w:t>ก</w:t>
      </w:r>
      <w:r w:rsidRPr="00E13CA0">
        <w:rPr>
          <w:color w:val="000000" w:themeColor="text1"/>
          <w:cs/>
        </w:rPr>
        <w:t>)  ราคาหรือผลตอบแทนของหลักทรัพย์ไทย กลุ่มหลักทรัพย์ไทย หรือดัช</w:t>
      </w:r>
      <w:r w:rsidRPr="00E13CA0">
        <w:rPr>
          <w:rFonts w:hint="cs"/>
          <w:color w:val="000000" w:themeColor="text1"/>
          <w:cs/>
        </w:rPr>
        <w:t>นี</w:t>
      </w:r>
      <w:r w:rsidRPr="00E13CA0">
        <w:rPr>
          <w:rFonts w:hint="cs"/>
          <w:color w:val="000000" w:themeColor="text1"/>
          <w:cs/>
        </w:rPr>
        <w:br/>
      </w:r>
      <w:r w:rsidRPr="00E13CA0">
        <w:rPr>
          <w:color w:val="000000" w:themeColor="text1"/>
          <w:cs/>
        </w:rPr>
        <w:t>กลุ่มหลักทรัพย์ไทย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color w:val="000000" w:themeColor="text1"/>
          <w:cs/>
        </w:rPr>
        <w:t>(</w:t>
      </w:r>
      <w:r w:rsidRPr="00E13CA0">
        <w:rPr>
          <w:rFonts w:hint="cs"/>
          <w:color w:val="000000" w:themeColor="text1"/>
          <w:cs/>
        </w:rPr>
        <w:t>ข</w:t>
      </w:r>
      <w:r w:rsidRPr="00E13CA0">
        <w:rPr>
          <w:color w:val="000000" w:themeColor="text1"/>
          <w:cs/>
        </w:rPr>
        <w:t>)  ราคาหรือผลตอบแทนของกลุ่มหลักทรัพย์ต่างประเทศที่มีการซื้อขาย</w:t>
      </w:r>
      <w:r w:rsidR="00571641" w:rsidRPr="00E13CA0">
        <w:rPr>
          <w:color w:val="000000" w:themeColor="text1"/>
        </w:rPr>
        <w:br/>
      </w:r>
      <w:r w:rsidRPr="00E13CA0">
        <w:rPr>
          <w:color w:val="000000" w:themeColor="text1"/>
          <w:spacing w:val="4"/>
          <w:cs/>
        </w:rPr>
        <w:t>ใน</w:t>
      </w:r>
      <w:r w:rsidRPr="00E13CA0">
        <w:rPr>
          <w:color w:val="000000" w:themeColor="text1"/>
          <w:cs/>
        </w:rPr>
        <w:t>ตลาดหลักทรัพย์ที่จัดตั้งขึ้นอย่างเป็นทางการ หรือดัชนีกลุ่มหลักทรัพย์ต่างประเทศ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color w:val="000000" w:themeColor="text1"/>
          <w:cs/>
        </w:rPr>
        <w:t>(</w:t>
      </w:r>
      <w:r w:rsidRPr="00E13CA0">
        <w:rPr>
          <w:rFonts w:hint="cs"/>
          <w:color w:val="000000" w:themeColor="text1"/>
          <w:cs/>
        </w:rPr>
        <w:t>ค</w:t>
      </w:r>
      <w:r w:rsidRPr="00E13CA0">
        <w:rPr>
          <w:color w:val="000000" w:themeColor="text1"/>
          <w:cs/>
        </w:rPr>
        <w:t xml:space="preserve">)  กระแสรายรับหรือรายจ่าย 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color w:val="000000" w:themeColor="text1"/>
          <w:cs/>
        </w:rPr>
        <w:t>(</w:t>
      </w:r>
      <w:r w:rsidRPr="00E13CA0">
        <w:rPr>
          <w:rFonts w:hint="cs"/>
          <w:color w:val="000000" w:themeColor="text1"/>
          <w:cs/>
        </w:rPr>
        <w:t>ง</w:t>
      </w:r>
      <w:r w:rsidRPr="00E13CA0">
        <w:rPr>
          <w:color w:val="000000" w:themeColor="text1"/>
          <w:cs/>
        </w:rPr>
        <w:t>)</w:t>
      </w:r>
      <w:r w:rsidR="00350610" w:rsidRPr="00E13CA0">
        <w:rPr>
          <w:color w:val="000000" w:themeColor="text1"/>
          <w:cs/>
        </w:rPr>
        <w:t xml:space="preserve">  ราคาสินค้าหรือดัชนีราคาสินค้า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color w:val="000000" w:themeColor="text1"/>
          <w:cs/>
        </w:rPr>
        <w:t>(</w:t>
      </w:r>
      <w:r w:rsidRPr="00E13CA0">
        <w:rPr>
          <w:rFonts w:hint="cs"/>
          <w:color w:val="000000" w:themeColor="text1"/>
          <w:cs/>
        </w:rPr>
        <w:t>จ</w:t>
      </w:r>
      <w:r w:rsidRPr="00E13CA0">
        <w:rPr>
          <w:color w:val="000000" w:themeColor="text1"/>
          <w:cs/>
        </w:rPr>
        <w:t xml:space="preserve">)  ราคาทองคำหรือดัชนีราคาทองคำ 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color w:val="000000" w:themeColor="text1"/>
          <w:cs/>
        </w:rPr>
        <w:t>(</w:t>
      </w:r>
      <w:r w:rsidRPr="00E13CA0">
        <w:rPr>
          <w:rFonts w:hint="cs"/>
          <w:color w:val="000000" w:themeColor="text1"/>
          <w:cs/>
        </w:rPr>
        <w:t>ฉ</w:t>
      </w:r>
      <w:r w:rsidRPr="00E13CA0">
        <w:rPr>
          <w:color w:val="000000" w:themeColor="text1"/>
          <w:cs/>
        </w:rPr>
        <w:t xml:space="preserve">)  อัตราแลกเปลี่ยนเงินตราต่างประเทศ 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(ช)  อัตราดอกเบี้ย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rFonts w:hint="cs"/>
          <w:color w:val="000000" w:themeColor="text1"/>
          <w:spacing w:val="-2"/>
          <w:cs/>
        </w:rPr>
        <w:t xml:space="preserve">(ซ)  </w:t>
      </w:r>
      <w:r w:rsidR="00F01E18" w:rsidRPr="00E13CA0">
        <w:rPr>
          <w:color w:val="000000" w:themeColor="text1"/>
          <w:spacing w:val="-2"/>
          <w:cs/>
        </w:rPr>
        <w:t xml:space="preserve">อันดับความน่าเชื่อถือ หรือเหตุการณ์ที่มีผลต่อการชำระหนี้ของตราสารหนี้ </w:t>
      </w:r>
      <w:r w:rsidR="00F01E18" w:rsidRPr="00E13CA0">
        <w:rPr>
          <w:color w:val="000000" w:themeColor="text1"/>
          <w:spacing w:val="-2"/>
          <w:cs/>
        </w:rPr>
        <w:br/>
      </w:r>
      <w:r w:rsidR="00F01E18" w:rsidRPr="00E13CA0">
        <w:rPr>
          <w:color w:val="000000" w:themeColor="text1"/>
          <w:spacing w:val="-6"/>
          <w:cs/>
        </w:rPr>
        <w:t>พันธบัตร หรือตราสารแห่งหนี้อื่นที่มีลักษณะทำนองเดียวกัน หรืออันดับความน่าเชื่อ</w:t>
      </w:r>
      <w:r w:rsidR="00F01E18" w:rsidRPr="00E13CA0">
        <w:rPr>
          <w:rFonts w:hint="cs"/>
          <w:color w:val="000000" w:themeColor="text1"/>
          <w:spacing w:val="-6"/>
          <w:cs/>
        </w:rPr>
        <w:t xml:space="preserve">ถือ </w:t>
      </w:r>
      <w:r w:rsidR="00750B0F" w:rsidRPr="00E13CA0">
        <w:rPr>
          <w:color w:val="000000" w:themeColor="text1"/>
          <w:spacing w:val="-6"/>
          <w:cs/>
        </w:rPr>
        <w:t>หรื</w:t>
      </w:r>
      <w:r w:rsidR="00750B0F" w:rsidRPr="00E13CA0">
        <w:rPr>
          <w:rFonts w:hint="cs"/>
          <w:color w:val="000000" w:themeColor="text1"/>
          <w:spacing w:val="-6"/>
          <w:cs/>
        </w:rPr>
        <w:t>อ</w:t>
      </w:r>
      <w:r w:rsidR="00F01E18" w:rsidRPr="00E13CA0">
        <w:rPr>
          <w:color w:val="000000" w:themeColor="text1"/>
          <w:spacing w:val="-6"/>
          <w:cs/>
        </w:rPr>
        <w:t>เหตุการณ์</w:t>
      </w:r>
      <w:r w:rsidR="00F01E18" w:rsidRPr="00E13CA0">
        <w:rPr>
          <w:rFonts w:hint="cs"/>
          <w:color w:val="000000" w:themeColor="text1"/>
          <w:spacing w:val="-6"/>
          <w:cs/>
        </w:rPr>
        <w:br/>
      </w:r>
      <w:r w:rsidR="00F01E18" w:rsidRPr="00E13CA0">
        <w:rPr>
          <w:color w:val="000000" w:themeColor="text1"/>
          <w:cs/>
        </w:rPr>
        <w:t xml:space="preserve">ที่มีผลต่อการชำระหนี้ของผู้ออกตราสารดังกล่าวหรือของลูกหนี้ของผู้ขออนุญาต 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color w:val="000000" w:themeColor="text1"/>
          <w:spacing w:val="4"/>
          <w:cs/>
        </w:rPr>
        <w:t>(</w:t>
      </w:r>
      <w:r w:rsidRPr="00E13CA0">
        <w:rPr>
          <w:rFonts w:hint="cs"/>
          <w:color w:val="000000" w:themeColor="text1"/>
          <w:spacing w:val="4"/>
          <w:cs/>
        </w:rPr>
        <w:t>ฌ</w:t>
      </w:r>
      <w:r w:rsidRPr="00E13CA0">
        <w:rPr>
          <w:color w:val="000000" w:themeColor="text1"/>
          <w:spacing w:val="4"/>
          <w:cs/>
        </w:rPr>
        <w:t xml:space="preserve">)  </w:t>
      </w:r>
      <w:r w:rsidR="00F01E18" w:rsidRPr="00E13CA0">
        <w:rPr>
          <w:rFonts w:hint="cs"/>
          <w:color w:val="000000" w:themeColor="text1"/>
          <w:spacing w:val="4"/>
          <w:cs/>
        </w:rPr>
        <w:t>เครดิตอนุพันธ์</w:t>
      </w:r>
      <w:r w:rsidR="006F5692" w:rsidRPr="00E13CA0">
        <w:rPr>
          <w:rFonts w:hint="cs"/>
          <w:color w:val="000000" w:themeColor="text1"/>
          <w:spacing w:val="4"/>
          <w:cs/>
        </w:rPr>
        <w:t xml:space="preserve"> </w:t>
      </w:r>
      <w:r w:rsidR="006F5692" w:rsidRPr="00E13CA0">
        <w:rPr>
          <w:rFonts w:hint="cs"/>
          <w:color w:val="000000" w:themeColor="text1"/>
          <w:cs/>
        </w:rPr>
        <w:t>(</w:t>
      </w:r>
      <w:r w:rsidR="006F5692" w:rsidRPr="00E13CA0">
        <w:rPr>
          <w:color w:val="000000" w:themeColor="text1"/>
        </w:rPr>
        <w:t>credit derivatives</w:t>
      </w:r>
      <w:r w:rsidR="006F5692" w:rsidRPr="00E13CA0">
        <w:rPr>
          <w:rFonts w:hint="cs"/>
          <w:color w:val="000000" w:themeColor="text1"/>
          <w:cs/>
        </w:rPr>
        <w:t xml:space="preserve">) </w:t>
      </w:r>
      <w:r w:rsidR="00F01E18" w:rsidRPr="00E13CA0">
        <w:rPr>
          <w:rFonts w:hint="cs"/>
          <w:color w:val="000000" w:themeColor="text1"/>
          <w:spacing w:val="4"/>
          <w:cs/>
        </w:rPr>
        <w:t>อื่นนอก</w:t>
      </w:r>
      <w:r w:rsidR="007F6233" w:rsidRPr="00E13CA0">
        <w:rPr>
          <w:rFonts w:hint="cs"/>
          <w:color w:val="000000" w:themeColor="text1"/>
          <w:spacing w:val="4"/>
          <w:cs/>
        </w:rPr>
        <w:t>เหนือ</w:t>
      </w:r>
      <w:r w:rsidR="00F01E18" w:rsidRPr="00E13CA0">
        <w:rPr>
          <w:rFonts w:hint="cs"/>
          <w:color w:val="000000" w:themeColor="text1"/>
          <w:spacing w:val="4"/>
          <w:cs/>
        </w:rPr>
        <w:t>จา</w:t>
      </w:r>
      <w:r w:rsidR="004732B8" w:rsidRPr="00E13CA0">
        <w:rPr>
          <w:rFonts w:hint="cs"/>
          <w:color w:val="000000" w:themeColor="text1"/>
          <w:spacing w:val="4"/>
          <w:cs/>
        </w:rPr>
        <w:t>ก</w:t>
      </w:r>
      <w:r w:rsidR="00F01E18" w:rsidRPr="00E13CA0">
        <w:rPr>
          <w:rFonts w:hint="cs"/>
          <w:color w:val="000000" w:themeColor="text1"/>
          <w:spacing w:val="4"/>
          <w:cs/>
        </w:rPr>
        <w:t xml:space="preserve"> (ซ)  ทั้งนี้ ตามประเภทหรือลักษณะที่</w:t>
      </w:r>
      <w:r w:rsidR="00F01E18" w:rsidRPr="00E13CA0">
        <w:rPr>
          <w:rFonts w:hint="cs"/>
          <w:color w:val="000000" w:themeColor="text1"/>
          <w:cs/>
        </w:rPr>
        <w:t>สำนักงานประกาศกำหนด</w:t>
      </w:r>
    </w:p>
    <w:p w:rsidR="00A212F8" w:rsidRPr="00E13CA0" w:rsidRDefault="00A212F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rFonts w:hint="cs"/>
          <w:color w:val="000000" w:themeColor="text1"/>
          <w:spacing w:val="4"/>
          <w:cs/>
        </w:rPr>
        <w:t xml:space="preserve">(ญ)  </w:t>
      </w:r>
      <w:r w:rsidRPr="00E13CA0">
        <w:rPr>
          <w:color w:val="000000" w:themeColor="text1"/>
          <w:spacing w:val="4"/>
          <w:cs/>
        </w:rPr>
        <w:t>ปัจจัยอ้างอิงอื่นใดที่สำนักงานประกาศกำหนดด้วยความเห็นชอบข</w:t>
      </w:r>
      <w:r w:rsidR="00576741" w:rsidRPr="00E13CA0">
        <w:rPr>
          <w:rFonts w:hint="cs"/>
          <w:color w:val="000000" w:themeColor="text1"/>
          <w:spacing w:val="4"/>
          <w:cs/>
        </w:rPr>
        <w:t>อง</w:t>
      </w:r>
      <w:r w:rsidRPr="00E13CA0">
        <w:rPr>
          <w:color w:val="000000" w:themeColor="text1"/>
          <w:cs/>
        </w:rPr>
        <w:t>คณะกรรมการ</w:t>
      </w:r>
      <w:r w:rsidRPr="00E13CA0">
        <w:rPr>
          <w:rFonts w:hint="cs"/>
          <w:color w:val="000000" w:themeColor="text1"/>
          <w:cs/>
        </w:rPr>
        <w:t>กำกับตลาดทุน</w:t>
      </w:r>
    </w:p>
    <w:p w:rsidR="004A4E38" w:rsidRPr="00E13CA0" w:rsidRDefault="004A4E38" w:rsidP="006C103B">
      <w:pPr>
        <w:pStyle w:val="BodyText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</w:t>
      </w:r>
      <w:r w:rsidR="00A212F8" w:rsidRPr="00E13CA0">
        <w:rPr>
          <w:color w:val="000000" w:themeColor="text1"/>
        </w:rPr>
        <w:t>3</w:t>
      </w:r>
      <w:r w:rsidRPr="00E13CA0">
        <w:rPr>
          <w:rFonts w:hint="cs"/>
          <w:color w:val="000000" w:themeColor="text1"/>
          <w:cs/>
        </w:rPr>
        <w:t>)  มี</w:t>
      </w:r>
      <w:r w:rsidRPr="00E13CA0">
        <w:rPr>
          <w:rFonts w:eastAsia="Angsana New" w:hint="cs"/>
          <w:color w:val="000000" w:themeColor="text1"/>
          <w:cs/>
        </w:rPr>
        <w:t>มูลค่าไถ่ถอนของหุ้นกู้อนุพันธ์</w:t>
      </w:r>
      <w:r w:rsidRPr="00E13CA0">
        <w:rPr>
          <w:rFonts w:eastAsia="Angsana New"/>
          <w:color w:val="000000" w:themeColor="text1"/>
          <w:cs/>
        </w:rPr>
        <w:t>ไม่ต่ำกว่าร้อยละแปดสิบ</w:t>
      </w:r>
      <w:r w:rsidR="00F61BF4" w:rsidRPr="00E13CA0">
        <w:rPr>
          <w:rFonts w:eastAsia="Angsana New" w:hint="cs"/>
          <w:color w:val="000000" w:themeColor="text1"/>
          <w:cs/>
        </w:rPr>
        <w:t>ของเงิน</w:t>
      </w:r>
      <w:r w:rsidR="007F6233" w:rsidRPr="00E13CA0">
        <w:rPr>
          <w:rFonts w:eastAsia="Angsana New" w:hint="cs"/>
          <w:color w:val="000000" w:themeColor="text1"/>
          <w:cs/>
        </w:rPr>
        <w:t>ต้นที่ได้รับ</w:t>
      </w:r>
      <w:r w:rsidR="009A6EEB" w:rsidRPr="00E13CA0">
        <w:rPr>
          <w:rFonts w:eastAsia="Angsana New" w:hint="cs"/>
          <w:color w:val="000000" w:themeColor="text1"/>
          <w:cs/>
        </w:rPr>
        <w:t>มา</w:t>
      </w:r>
      <w:r w:rsidR="007F6233" w:rsidRPr="00E13CA0">
        <w:rPr>
          <w:rFonts w:eastAsia="Angsana New" w:hint="cs"/>
          <w:color w:val="000000" w:themeColor="text1"/>
          <w:cs/>
        </w:rPr>
        <w:t xml:space="preserve"> </w:t>
      </w:r>
      <w:r w:rsidR="009A6EEB" w:rsidRPr="00E13CA0">
        <w:rPr>
          <w:rFonts w:eastAsia="Angsana New"/>
          <w:color w:val="000000" w:themeColor="text1"/>
          <w:cs/>
        </w:rPr>
        <w:br/>
      </w:r>
      <w:r w:rsidRPr="00E13CA0">
        <w:rPr>
          <w:rFonts w:eastAsia="Angsana New"/>
          <w:color w:val="000000" w:themeColor="text1"/>
          <w:spacing w:val="-4"/>
          <w:cs/>
        </w:rPr>
        <w:t>เว้นแต่</w:t>
      </w:r>
      <w:r w:rsidRPr="00E13CA0">
        <w:rPr>
          <w:rFonts w:eastAsia="Angsana New" w:hint="cs"/>
          <w:color w:val="000000" w:themeColor="text1"/>
          <w:spacing w:val="-4"/>
          <w:cs/>
        </w:rPr>
        <w:t>หุ้นกู้อนุพันธ์</w:t>
      </w:r>
      <w:r w:rsidRPr="00E13CA0">
        <w:rPr>
          <w:rFonts w:hint="cs"/>
          <w:color w:val="000000" w:themeColor="text1"/>
          <w:spacing w:val="-4"/>
          <w:cs/>
        </w:rPr>
        <w:t>นั้นมีข้อกำหนดสิทธิ</w:t>
      </w:r>
      <w:r w:rsidRPr="00E13CA0">
        <w:rPr>
          <w:color w:val="000000" w:themeColor="text1"/>
          <w:spacing w:val="-4"/>
          <w:cs/>
        </w:rPr>
        <w:t>ให้ผู้ถือ</w:t>
      </w:r>
      <w:r w:rsidRPr="00E13CA0">
        <w:rPr>
          <w:rFonts w:eastAsia="Angsana New" w:hint="cs"/>
          <w:color w:val="000000" w:themeColor="text1"/>
          <w:spacing w:val="-4"/>
          <w:cs/>
        </w:rPr>
        <w:t>หุ้นกู้</w:t>
      </w:r>
      <w:r w:rsidR="002B717B" w:rsidRPr="00E13CA0">
        <w:rPr>
          <w:rFonts w:hint="cs"/>
          <w:color w:val="000000" w:themeColor="text1"/>
          <w:spacing w:val="-4"/>
          <w:cs/>
        </w:rPr>
        <w:t>อนุพันธ์</w:t>
      </w:r>
      <w:r w:rsidRPr="00E13CA0">
        <w:rPr>
          <w:rFonts w:hint="cs"/>
          <w:color w:val="000000" w:themeColor="text1"/>
          <w:spacing w:val="-4"/>
          <w:cs/>
        </w:rPr>
        <w:t>ไถ่ถอนหุ้นกู้อนุพันธ์โดย</w:t>
      </w:r>
      <w:r w:rsidR="00114DF4" w:rsidRPr="00E13CA0">
        <w:rPr>
          <w:color w:val="000000" w:themeColor="text1"/>
          <w:spacing w:val="-4"/>
          <w:cs/>
        </w:rPr>
        <w:t>ได้รับชำร</w:t>
      </w:r>
      <w:r w:rsidR="00114DF4" w:rsidRPr="00E13CA0">
        <w:rPr>
          <w:rFonts w:hint="cs"/>
          <w:color w:val="000000" w:themeColor="text1"/>
          <w:spacing w:val="-4"/>
          <w:cs/>
        </w:rPr>
        <w:t>ะ</w:t>
      </w:r>
      <w:r w:rsidRPr="00E13CA0">
        <w:rPr>
          <w:color w:val="000000" w:themeColor="text1"/>
          <w:spacing w:val="-4"/>
          <w:cs/>
        </w:rPr>
        <w:t>คืน</w:t>
      </w:r>
      <w:r w:rsidR="009A6EEB" w:rsidRPr="00E13CA0">
        <w:rPr>
          <w:rFonts w:hint="cs"/>
          <w:color w:val="000000" w:themeColor="text1"/>
          <w:spacing w:val="-4"/>
          <w:cs/>
        </w:rPr>
        <w:br/>
      </w:r>
      <w:r w:rsidRPr="00E13CA0">
        <w:rPr>
          <w:color w:val="000000" w:themeColor="text1"/>
          <w:cs/>
        </w:rPr>
        <w:t>เงิน</w:t>
      </w:r>
      <w:r w:rsidR="007F6233" w:rsidRPr="00E13CA0">
        <w:rPr>
          <w:color w:val="000000" w:themeColor="text1"/>
          <w:cs/>
        </w:rPr>
        <w:t>ต้น</w:t>
      </w:r>
      <w:r w:rsidRPr="00E13CA0">
        <w:rPr>
          <w:color w:val="000000" w:themeColor="text1"/>
          <w:cs/>
        </w:rPr>
        <w:t>ไม่ว่าทั้งหมดหรือบางส่วน</w:t>
      </w:r>
      <w:r w:rsidRPr="00E13CA0">
        <w:rPr>
          <w:rFonts w:hint="cs"/>
          <w:color w:val="000000" w:themeColor="text1"/>
          <w:cs/>
        </w:rPr>
        <w:t>เป็น</w:t>
      </w:r>
    </w:p>
    <w:p w:rsidR="004A4E38" w:rsidRPr="00E13CA0" w:rsidRDefault="004A4E3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(ก)  </w:t>
      </w:r>
      <w:r w:rsidRPr="00E13CA0">
        <w:rPr>
          <w:color w:val="000000" w:themeColor="text1"/>
          <w:cs/>
        </w:rPr>
        <w:t xml:space="preserve">หลักทรัพย์ </w:t>
      </w:r>
    </w:p>
    <w:p w:rsidR="004A4E38" w:rsidRPr="00E13CA0" w:rsidRDefault="004A4E38" w:rsidP="006C103B">
      <w:pPr>
        <w:pStyle w:val="BodyText"/>
        <w:tabs>
          <w:tab w:val="clear" w:pos="1440"/>
          <w:tab w:val="clear" w:pos="1773"/>
        </w:tabs>
        <w:ind w:right="-46" w:firstLine="180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(ข)  สิทธิในการ</w:t>
      </w:r>
      <w:r w:rsidRPr="00E13CA0">
        <w:rPr>
          <w:color w:val="000000" w:themeColor="text1"/>
          <w:cs/>
        </w:rPr>
        <w:t>ซื้อ ขาย หรือแลกเปลี่ยน</w:t>
      </w:r>
      <w:r w:rsidRPr="00E13CA0">
        <w:rPr>
          <w:rFonts w:hint="cs"/>
          <w:color w:val="000000" w:themeColor="text1"/>
          <w:cs/>
        </w:rPr>
        <w:t>เป็นปัจจัยอ้างอิงดังนี้</w:t>
      </w:r>
    </w:p>
    <w:p w:rsidR="004A4E38" w:rsidRPr="00E13CA0" w:rsidRDefault="004A4E38" w:rsidP="006C103B">
      <w:pPr>
        <w:pStyle w:val="BodyText"/>
        <w:ind w:right="-46" w:firstLine="2127"/>
        <w:rPr>
          <w:rFonts w:eastAsia="Angsana New"/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 1.  </w:t>
      </w:r>
      <w:r w:rsidRPr="00E13CA0">
        <w:rPr>
          <w:color w:val="000000" w:themeColor="text1"/>
          <w:cs/>
        </w:rPr>
        <w:t>เงินตราต่างประเทศ</w:t>
      </w:r>
      <w:r w:rsidRPr="00E13CA0">
        <w:rPr>
          <w:rFonts w:hint="cs"/>
          <w:color w:val="000000" w:themeColor="text1"/>
          <w:cs/>
        </w:rPr>
        <w:t xml:space="preserve"> </w:t>
      </w:r>
    </w:p>
    <w:p w:rsidR="004A4E38" w:rsidRPr="00E13CA0" w:rsidRDefault="004A4E38" w:rsidP="006C103B">
      <w:pPr>
        <w:pStyle w:val="BodyText"/>
        <w:ind w:right="-46" w:firstLine="2127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</w:rPr>
        <w:t xml:space="preserve"> </w:t>
      </w:r>
      <w:r w:rsidRPr="00E13CA0">
        <w:rPr>
          <w:rFonts w:eastAsia="Angsana New" w:hint="cs"/>
          <w:color w:val="000000" w:themeColor="text1"/>
          <w:cs/>
        </w:rPr>
        <w:t>2.  เครดิตอนุพันธ์ตาม</w:t>
      </w:r>
      <w:r w:rsidR="00A212F8" w:rsidRPr="00E13CA0">
        <w:rPr>
          <w:rFonts w:eastAsia="Angsana New" w:hint="cs"/>
          <w:color w:val="000000" w:themeColor="text1"/>
          <w:cs/>
        </w:rPr>
        <w:t xml:space="preserve"> (2)</w:t>
      </w:r>
      <w:r w:rsidR="00D51604" w:rsidRPr="00E13CA0">
        <w:rPr>
          <w:rFonts w:eastAsia="Angsana New" w:hint="cs"/>
          <w:color w:val="000000" w:themeColor="text1"/>
          <w:cs/>
        </w:rPr>
        <w:t xml:space="preserve"> </w:t>
      </w:r>
      <w:r w:rsidR="00A212F8" w:rsidRPr="00E13CA0">
        <w:rPr>
          <w:rFonts w:eastAsia="Angsana New" w:hint="cs"/>
          <w:color w:val="000000" w:themeColor="text1"/>
          <w:cs/>
        </w:rPr>
        <w:t>(</w:t>
      </w:r>
      <w:r w:rsidR="007F6233" w:rsidRPr="00E13CA0">
        <w:rPr>
          <w:rFonts w:hint="cs"/>
          <w:color w:val="000000" w:themeColor="text1"/>
          <w:cs/>
        </w:rPr>
        <w:t>ฌ</w:t>
      </w:r>
      <w:r w:rsidR="00A212F8" w:rsidRPr="00E13CA0">
        <w:rPr>
          <w:rFonts w:eastAsia="Angsana New" w:hint="cs"/>
          <w:color w:val="000000" w:themeColor="text1"/>
          <w:cs/>
        </w:rPr>
        <w:t>)</w:t>
      </w:r>
    </w:p>
    <w:p w:rsidR="00DB0DBB" w:rsidRPr="00E13CA0" w:rsidRDefault="004A4E38" w:rsidP="00BF78F6">
      <w:pPr>
        <w:pStyle w:val="BodyText"/>
        <w:ind w:right="-46" w:firstLine="2127"/>
        <w:rPr>
          <w:rFonts w:eastAsia="Angsana New"/>
          <w:color w:val="000000" w:themeColor="text1"/>
          <w:cs/>
        </w:rPr>
      </w:pPr>
      <w:r w:rsidRPr="00E13CA0">
        <w:rPr>
          <w:rFonts w:eastAsia="Angsana New"/>
          <w:color w:val="000000" w:themeColor="text1"/>
        </w:rPr>
        <w:t xml:space="preserve"> </w:t>
      </w:r>
      <w:r w:rsidRPr="00E13CA0">
        <w:rPr>
          <w:rFonts w:eastAsia="Angsana New" w:hint="cs"/>
          <w:color w:val="000000" w:themeColor="text1"/>
          <w:cs/>
        </w:rPr>
        <w:t>3.  ปัจจัยอ้างอิงอื่นที่</w:t>
      </w:r>
      <w:r w:rsidRPr="00E13CA0">
        <w:rPr>
          <w:color w:val="000000" w:themeColor="text1"/>
          <w:cs/>
        </w:rPr>
        <w:t>สำนักงานประกาศกำหนดด้วยความเห็นชอบของคณะกรรมการ</w:t>
      </w:r>
      <w:r w:rsidRPr="00E13CA0">
        <w:rPr>
          <w:rFonts w:hint="cs"/>
          <w:color w:val="000000" w:themeColor="text1"/>
          <w:cs/>
        </w:rPr>
        <w:t>กำกับตลาดทุน</w:t>
      </w:r>
      <w:r w:rsidRPr="00E13CA0">
        <w:rPr>
          <w:rFonts w:eastAsia="Angsana New" w:hint="cs"/>
          <w:color w:val="000000" w:themeColor="text1"/>
          <w:cs/>
        </w:rPr>
        <w:t xml:space="preserve"> </w:t>
      </w:r>
    </w:p>
    <w:p w:rsidR="004678CF" w:rsidRPr="00E13CA0" w:rsidRDefault="004678CF" w:rsidP="006C103B">
      <w:pPr>
        <w:pStyle w:val="BodyText"/>
        <w:spacing w:before="240"/>
        <w:ind w:right="-46" w:firstLine="1440"/>
        <w:rPr>
          <w:color w:val="000000" w:themeColor="text1"/>
          <w:spacing w:val="-4"/>
        </w:rPr>
      </w:pPr>
      <w:r w:rsidRPr="00E13CA0">
        <w:rPr>
          <w:rFonts w:hint="cs"/>
          <w:color w:val="000000" w:themeColor="text1"/>
          <w:cs/>
        </w:rPr>
        <w:t xml:space="preserve">ข้อ </w:t>
      </w:r>
      <w:r w:rsidR="00DF223F" w:rsidRPr="00E13CA0">
        <w:rPr>
          <w:rFonts w:hint="cs"/>
          <w:color w:val="000000" w:themeColor="text1"/>
          <w:cs/>
        </w:rPr>
        <w:t>1</w:t>
      </w:r>
      <w:r w:rsidR="00B1038C" w:rsidRPr="00E13CA0">
        <w:rPr>
          <w:rFonts w:hint="cs"/>
          <w:color w:val="000000" w:themeColor="text1"/>
          <w:cs/>
        </w:rPr>
        <w:t>1</w:t>
      </w:r>
      <w:r w:rsidRPr="00E13CA0">
        <w:rPr>
          <w:color w:val="000000" w:themeColor="text1"/>
          <w:spacing w:val="-4"/>
        </w:rPr>
        <w:t xml:space="preserve">   </w:t>
      </w:r>
      <w:r w:rsidRPr="00E13CA0">
        <w:rPr>
          <w:rFonts w:hint="cs"/>
          <w:color w:val="000000" w:themeColor="text1"/>
          <w:spacing w:val="-4"/>
          <w:cs/>
        </w:rPr>
        <w:t>ให้สถาบันการเงินเสนอขายหุ้นกู้อนุพันธ์ได้เฉพาะกับผู้ลงทุนดังต่อไปนี้</w:t>
      </w:r>
    </w:p>
    <w:p w:rsidR="004678CF" w:rsidRPr="00E13CA0" w:rsidRDefault="004678CF" w:rsidP="006C103B">
      <w:pPr>
        <w:pStyle w:val="BodyText"/>
        <w:ind w:right="-46" w:firstLine="1440"/>
        <w:rPr>
          <w:color w:val="000000" w:themeColor="text1"/>
          <w:spacing w:val="-4"/>
        </w:rPr>
      </w:pPr>
      <w:r w:rsidRPr="00E13CA0">
        <w:rPr>
          <w:rFonts w:hint="cs"/>
          <w:color w:val="000000" w:themeColor="text1"/>
          <w:spacing w:val="-4"/>
          <w:cs/>
        </w:rPr>
        <w:t>(1)  ผู้ลงทุนสถาบัน ได้แก่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ธนาคารพาณิชย์</w:t>
      </w:r>
      <w:r w:rsidRPr="00E13CA0">
        <w:rPr>
          <w:rFonts w:eastAsia="Angsana New" w:hint="cs"/>
          <w:color w:val="000000" w:themeColor="text1"/>
          <w:cs/>
        </w:rPr>
        <w:t xml:space="preserve"> หรือ</w:t>
      </w:r>
      <w:r w:rsidRPr="00E13CA0">
        <w:rPr>
          <w:rFonts w:eastAsia="Angsana New"/>
          <w:color w:val="000000" w:themeColor="text1"/>
          <w:cs/>
        </w:rPr>
        <w:t>บริษัทเงินทุน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 xml:space="preserve">ธนาคารที่มีกฎหมายเฉพาะจัดตั้งขึ้น 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บริษัทหลักทรัพย์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  <w:tab w:val="left" w:pos="2127"/>
        </w:tabs>
        <w:ind w:left="0" w:right="-46" w:firstLine="1751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ผู้ป</w:t>
      </w:r>
      <w:r w:rsidR="003640E0" w:rsidRPr="00E13CA0">
        <w:rPr>
          <w:rFonts w:eastAsia="Angsana New"/>
          <w:color w:val="000000" w:themeColor="text1"/>
          <w:cs/>
        </w:rPr>
        <w:t>ระกอบธุรกิจสัญญาซื้อขายล่วงหน้า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บริษัทประกันวินาศภัย</w:t>
      </w:r>
      <w:r w:rsidRPr="00E13CA0">
        <w:rPr>
          <w:rFonts w:eastAsia="Angsana New" w:hint="cs"/>
          <w:color w:val="000000" w:themeColor="text1"/>
          <w:cs/>
        </w:rPr>
        <w:t xml:space="preserve"> หรือ</w:t>
      </w:r>
      <w:r w:rsidRPr="00E13CA0">
        <w:rPr>
          <w:rFonts w:eastAsia="Angsana New"/>
          <w:color w:val="000000" w:themeColor="text1"/>
          <w:cs/>
        </w:rPr>
        <w:t>บริษัทประกันชีวิต</w:t>
      </w:r>
    </w:p>
    <w:p w:rsidR="00653550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กองทุนบำเหน็จบำนาญข้าราชการ</w:t>
      </w:r>
      <w:r w:rsidRPr="00E13CA0">
        <w:rPr>
          <w:rFonts w:eastAsia="Angsana New"/>
          <w:color w:val="000000" w:themeColor="text1"/>
        </w:rPr>
        <w:t xml:space="preserve"> </w:t>
      </w:r>
      <w:r w:rsidRPr="00E13CA0">
        <w:rPr>
          <w:rFonts w:eastAsia="Angsana New" w:hint="cs"/>
          <w:color w:val="000000" w:themeColor="text1"/>
          <w:cs/>
        </w:rPr>
        <w:t>กองทุน</w:t>
      </w:r>
      <w:r w:rsidRPr="00E13CA0">
        <w:rPr>
          <w:rFonts w:eastAsia="Angsana New"/>
          <w:color w:val="000000" w:themeColor="text1"/>
          <w:cs/>
        </w:rPr>
        <w:t>ประกันสังคม</w:t>
      </w:r>
      <w:r w:rsidRPr="00E13CA0">
        <w:rPr>
          <w:rFonts w:eastAsia="Angsana New"/>
          <w:color w:val="000000" w:themeColor="text1"/>
        </w:rPr>
        <w:t xml:space="preserve"> </w:t>
      </w:r>
      <w:r w:rsidRPr="00E13CA0">
        <w:rPr>
          <w:rFonts w:eastAsia="Angsana New" w:hint="cs"/>
          <w:color w:val="000000" w:themeColor="text1"/>
          <w:cs/>
        </w:rPr>
        <w:t>หรือองค์กรอื่น</w:t>
      </w:r>
    </w:p>
    <w:p w:rsidR="004678CF" w:rsidRPr="00E13CA0" w:rsidRDefault="004678CF" w:rsidP="006C103B">
      <w:pPr>
        <w:pStyle w:val="BodyText"/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  <w:spacing w:val="-6"/>
        </w:rPr>
      </w:pPr>
      <w:r w:rsidRPr="00E13CA0">
        <w:rPr>
          <w:rFonts w:eastAsia="Angsana New" w:hint="cs"/>
          <w:color w:val="000000" w:themeColor="text1"/>
          <w:spacing w:val="-6"/>
          <w:cs/>
        </w:rPr>
        <w:t>ที่มีวัตถุประสงค์หรือการดำเนินงานเกี่ยวข้องกับการลงทุนหรือการบริหารจัดการลงทุนในทำนองเดียวกัน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กองทุนรวม</w:t>
      </w:r>
      <w:r w:rsidRPr="00E13CA0">
        <w:rPr>
          <w:rFonts w:eastAsia="Angsana New"/>
          <w:color w:val="000000" w:themeColor="text1"/>
        </w:rPr>
        <w:t xml:space="preserve"> 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กองทุนส่วนบุคคล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กองทุนสำรองเลี้ยงชีพ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ธนาคารแห่งประเทศไทย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สถาบันคุ้มครองเงินฝาก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>กองทุนเพื่อการฟื้นฟูและพัฒนาระบบสถาบันการเงิน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 xml:space="preserve">สถาบันการเงินระหว่างประเทศ </w:t>
      </w:r>
    </w:p>
    <w:p w:rsidR="00653550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>นิติบุคคลที่บุคคลตาม (ก) ถึง (ฐ) ถือหุ้นรวมกันเกินกว่าร้อยละเจ็ดสิบห้า</w:t>
      </w:r>
    </w:p>
    <w:p w:rsidR="004678CF" w:rsidRPr="00E13CA0" w:rsidRDefault="004678CF" w:rsidP="006C103B">
      <w:pPr>
        <w:pStyle w:val="BodyText"/>
        <w:tabs>
          <w:tab w:val="clear" w:pos="1440"/>
          <w:tab w:val="clear" w:pos="1773"/>
        </w:tabs>
        <w:ind w:right="-46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>ของจำนวนหุ้นที่มีสิทธิออกเสียงทั้งหมด</w:t>
      </w:r>
    </w:p>
    <w:p w:rsidR="004678CF" w:rsidRPr="00E13CA0" w:rsidRDefault="004678CF" w:rsidP="006C103B">
      <w:pPr>
        <w:pStyle w:val="BodyText"/>
        <w:numPr>
          <w:ilvl w:val="0"/>
          <w:numId w:val="9"/>
        </w:numPr>
        <w:tabs>
          <w:tab w:val="clear" w:pos="1440"/>
          <w:tab w:val="clear" w:pos="1773"/>
          <w:tab w:val="left" w:pos="2127"/>
        </w:tabs>
        <w:ind w:left="0" w:right="-46" w:firstLine="1751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 xml:space="preserve">ผู้ลงทุนต่างประเทศซึ่งมีลักษณะเดียวกับบุคคลตาม (ก) ถึง (ฑ) </w:t>
      </w:r>
    </w:p>
    <w:p w:rsidR="004678CF" w:rsidRPr="00E13CA0" w:rsidRDefault="004678CF" w:rsidP="006C103B">
      <w:pPr>
        <w:pStyle w:val="BodyText"/>
        <w:ind w:right="-46" w:firstLine="1440"/>
        <w:rPr>
          <w:color w:val="000000" w:themeColor="text1"/>
          <w:spacing w:val="-4"/>
        </w:rPr>
      </w:pPr>
      <w:r w:rsidRPr="00E13CA0">
        <w:rPr>
          <w:rFonts w:hint="cs"/>
          <w:color w:val="000000" w:themeColor="text1"/>
          <w:spacing w:val="-4"/>
          <w:cs/>
        </w:rPr>
        <w:t xml:space="preserve">(2)  ผู้ลงทุนรายใหญ่ ได้แก่  </w:t>
      </w:r>
    </w:p>
    <w:p w:rsidR="004678CF" w:rsidRPr="00E13CA0" w:rsidRDefault="004678CF" w:rsidP="006C103B">
      <w:pPr>
        <w:pStyle w:val="BodyText"/>
        <w:tabs>
          <w:tab w:val="clear" w:pos="1440"/>
          <w:tab w:val="clear" w:pos="1773"/>
          <w:tab w:val="left" w:pos="1701"/>
        </w:tabs>
        <w:ind w:right="-46" w:firstLine="1701"/>
        <w:rPr>
          <w:rFonts w:eastAsia="Angsana New"/>
          <w:color w:val="000000" w:themeColor="text1"/>
        </w:rPr>
      </w:pPr>
      <w:r w:rsidRPr="00E13CA0">
        <w:rPr>
          <w:rFonts w:hint="cs"/>
          <w:color w:val="000000" w:themeColor="text1"/>
          <w:spacing w:val="-4"/>
          <w:cs/>
        </w:rPr>
        <w:t xml:space="preserve"> (ก)  </w:t>
      </w:r>
      <w:r w:rsidRPr="00E13CA0">
        <w:rPr>
          <w:rFonts w:eastAsia="Angsana New" w:hint="cs"/>
          <w:color w:val="000000" w:themeColor="text1"/>
          <w:cs/>
        </w:rPr>
        <w:t>ผู้ลงทุนซึ่งเป็นบุคคลธรรมดาที่มีลักษณะใดลักษณะหนึ่งดังนี้</w:t>
      </w:r>
    </w:p>
    <w:p w:rsidR="004678CF" w:rsidRPr="00E13CA0" w:rsidRDefault="004678CF" w:rsidP="006C103B">
      <w:pPr>
        <w:pStyle w:val="BodyText"/>
        <w:tabs>
          <w:tab w:val="clear" w:pos="1440"/>
          <w:tab w:val="clear" w:pos="1773"/>
        </w:tabs>
        <w:ind w:left="1843" w:right="-46"/>
        <w:rPr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 xml:space="preserve">     1.  มีสินทรัพย์สุทธิตั้งแต่ห้าสิบล้านบาทขึ้นไป</w:t>
      </w:r>
    </w:p>
    <w:p w:rsidR="004678CF" w:rsidRPr="00E13CA0" w:rsidRDefault="004678CF" w:rsidP="006C103B">
      <w:pPr>
        <w:pStyle w:val="BodyText"/>
        <w:tabs>
          <w:tab w:val="clear" w:pos="1440"/>
          <w:tab w:val="clear" w:pos="1773"/>
        </w:tabs>
        <w:ind w:left="1843" w:right="-46"/>
        <w:rPr>
          <w:color w:val="000000" w:themeColor="text1"/>
        </w:rPr>
      </w:pPr>
      <w:r w:rsidRPr="00E13CA0">
        <w:rPr>
          <w:color w:val="000000" w:themeColor="text1"/>
        </w:rPr>
        <w:t xml:space="preserve">     2.</w:t>
      </w:r>
      <w:r w:rsidRPr="00E13CA0">
        <w:rPr>
          <w:rFonts w:hint="cs"/>
          <w:color w:val="000000" w:themeColor="text1"/>
          <w:cs/>
        </w:rPr>
        <w:t xml:space="preserve">  </w:t>
      </w:r>
      <w:r w:rsidRPr="00E13CA0">
        <w:rPr>
          <w:color w:val="000000" w:themeColor="text1"/>
          <w:cs/>
        </w:rPr>
        <w:t>มีรายได้ต่อปีเมื่อรวมรายได้ของคู่สมรส</w:t>
      </w:r>
      <w:r w:rsidRPr="00E13CA0">
        <w:rPr>
          <w:rFonts w:hint="cs"/>
          <w:color w:val="000000" w:themeColor="text1"/>
          <w:cs/>
        </w:rPr>
        <w:t>ตั้งแต่</w:t>
      </w:r>
      <w:r w:rsidRPr="00E13CA0">
        <w:rPr>
          <w:color w:val="000000" w:themeColor="text1"/>
          <w:cs/>
        </w:rPr>
        <w:t>สี่ล้านบาท</w:t>
      </w:r>
      <w:r w:rsidRPr="00E13CA0">
        <w:rPr>
          <w:rFonts w:hint="cs"/>
          <w:color w:val="000000" w:themeColor="text1"/>
          <w:cs/>
        </w:rPr>
        <w:t>ขึ้นไป</w:t>
      </w:r>
    </w:p>
    <w:p w:rsidR="004678CF" w:rsidRPr="00E13CA0" w:rsidRDefault="004678CF" w:rsidP="006C103B">
      <w:pPr>
        <w:pStyle w:val="BodyText"/>
        <w:tabs>
          <w:tab w:val="clear" w:pos="1440"/>
          <w:tab w:val="clear" w:pos="1773"/>
        </w:tabs>
        <w:ind w:left="1843" w:right="-46"/>
        <w:rPr>
          <w:rFonts w:eastAsia="Angsana New"/>
          <w:color w:val="000000" w:themeColor="text1"/>
        </w:rPr>
      </w:pPr>
      <w:r w:rsidRPr="00E13CA0">
        <w:rPr>
          <w:color w:val="000000" w:themeColor="text1"/>
        </w:rPr>
        <w:t xml:space="preserve">     3.</w:t>
      </w:r>
      <w:r w:rsidRPr="00E13CA0">
        <w:rPr>
          <w:rFonts w:hint="cs"/>
          <w:color w:val="000000" w:themeColor="text1"/>
          <w:cs/>
        </w:rPr>
        <w:t xml:space="preserve">  </w:t>
      </w:r>
      <w:r w:rsidRPr="00E13CA0">
        <w:rPr>
          <w:color w:val="000000" w:themeColor="text1"/>
          <w:cs/>
        </w:rPr>
        <w:t>มีเงินลงทุนในหลักทรัพย์</w:t>
      </w:r>
      <w:r w:rsidRPr="00E13CA0">
        <w:rPr>
          <w:rFonts w:hint="cs"/>
          <w:color w:val="000000" w:themeColor="text1"/>
          <w:cs/>
        </w:rPr>
        <w:t>ตั้งแต่</w:t>
      </w:r>
      <w:r w:rsidRPr="00E13CA0">
        <w:rPr>
          <w:color w:val="000000" w:themeColor="text1"/>
          <w:cs/>
        </w:rPr>
        <w:t>สิบล้านบาทขึ้นไป</w:t>
      </w:r>
    </w:p>
    <w:p w:rsidR="004678CF" w:rsidRPr="00E13CA0" w:rsidRDefault="004678CF" w:rsidP="006C103B">
      <w:pPr>
        <w:pStyle w:val="BodyText"/>
        <w:tabs>
          <w:tab w:val="clear" w:pos="1440"/>
          <w:tab w:val="clear" w:pos="1773"/>
          <w:tab w:val="left" w:pos="1701"/>
        </w:tabs>
        <w:ind w:right="-46" w:firstLine="1701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 xml:space="preserve"> (ข)  ผู้ลงทุนซึ่งเป็นนิติบุคคลที่มีลักษณะใดลักษณะหนึ่งดังนี้</w:t>
      </w:r>
    </w:p>
    <w:p w:rsidR="004678CF" w:rsidRPr="00E13CA0" w:rsidRDefault="004678CF" w:rsidP="006C103B">
      <w:pPr>
        <w:pStyle w:val="BodyText"/>
        <w:tabs>
          <w:tab w:val="clear" w:pos="1440"/>
          <w:tab w:val="clear" w:pos="1773"/>
        </w:tabs>
        <w:ind w:right="-46" w:firstLine="1843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 xml:space="preserve">     1.  มี</w:t>
      </w:r>
      <w:r w:rsidRPr="00E13CA0">
        <w:rPr>
          <w:rFonts w:hint="cs"/>
          <w:color w:val="000000" w:themeColor="text1"/>
          <w:cs/>
        </w:rPr>
        <w:t>ส่วนของผู้ถือหุ้น</w:t>
      </w:r>
      <w:r w:rsidRPr="00E13CA0">
        <w:rPr>
          <w:rFonts w:eastAsia="Angsana New" w:hint="cs"/>
          <w:color w:val="000000" w:themeColor="text1"/>
          <w:cs/>
        </w:rPr>
        <w:t>ตามงบการเงินปีล่าสุดที่ผู้สอบบัญชีตรวจสอบแล้ว</w:t>
      </w:r>
      <w:r w:rsidR="000319C3" w:rsidRPr="00E13CA0">
        <w:rPr>
          <w:rFonts w:eastAsia="Angsana New"/>
          <w:color w:val="000000" w:themeColor="text1"/>
          <w:spacing w:val="-4"/>
          <w:cs/>
        </w:rPr>
        <w:br/>
      </w:r>
      <w:r w:rsidRPr="00E13CA0">
        <w:rPr>
          <w:rFonts w:eastAsia="Angsana New" w:hint="cs"/>
          <w:color w:val="000000" w:themeColor="text1"/>
          <w:spacing w:val="-4"/>
          <w:cs/>
        </w:rPr>
        <w:t>ตั้งแต่</w:t>
      </w:r>
      <w:r w:rsidRPr="00E13CA0">
        <w:rPr>
          <w:rFonts w:eastAsia="Angsana New" w:hint="cs"/>
          <w:color w:val="000000" w:themeColor="text1"/>
          <w:cs/>
        </w:rPr>
        <w:t>หนึ่งร้อยล้านบาทขึ้นไป</w:t>
      </w:r>
    </w:p>
    <w:p w:rsidR="00D2353B" w:rsidRPr="00E13CA0" w:rsidRDefault="004678CF" w:rsidP="006C103B">
      <w:pPr>
        <w:pStyle w:val="BodyText"/>
        <w:tabs>
          <w:tab w:val="clear" w:pos="1440"/>
          <w:tab w:val="clear" w:pos="1773"/>
        </w:tabs>
        <w:ind w:right="-46" w:firstLine="1843"/>
        <w:rPr>
          <w:rFonts w:eastAsia="Angsana New"/>
          <w:color w:val="000000" w:themeColor="text1"/>
          <w:spacing w:val="-4"/>
        </w:rPr>
      </w:pPr>
      <w:r w:rsidRPr="00E13CA0">
        <w:rPr>
          <w:rFonts w:eastAsia="Angsana New" w:hint="cs"/>
          <w:color w:val="000000" w:themeColor="text1"/>
          <w:spacing w:val="-4"/>
          <w:cs/>
        </w:rPr>
        <w:t xml:space="preserve">      2.  </w:t>
      </w:r>
      <w:r w:rsidRPr="00E13CA0">
        <w:rPr>
          <w:rFonts w:eastAsia="Angsana New" w:hint="cs"/>
          <w:color w:val="000000" w:themeColor="text1"/>
          <w:spacing w:val="-5"/>
          <w:cs/>
        </w:rPr>
        <w:t>มีเงินลงทุนในหลักทรัพย์ตามงบการเงินปีล่าสุดที่ผู้สอบบัญชีตรวจสอ</w:t>
      </w:r>
      <w:r w:rsidR="007B2828" w:rsidRPr="00E13CA0">
        <w:rPr>
          <w:rFonts w:eastAsia="Angsana New" w:hint="cs"/>
          <w:color w:val="000000" w:themeColor="text1"/>
          <w:spacing w:val="-5"/>
          <w:cs/>
        </w:rPr>
        <w:t>บ</w:t>
      </w:r>
      <w:r w:rsidRPr="00E13CA0">
        <w:rPr>
          <w:rFonts w:eastAsia="Angsana New" w:hint="cs"/>
          <w:color w:val="000000" w:themeColor="text1"/>
          <w:spacing w:val="-5"/>
          <w:cs/>
        </w:rPr>
        <w:t>แล้ว</w:t>
      </w:r>
      <w:r w:rsidRPr="00E13CA0">
        <w:rPr>
          <w:rFonts w:eastAsia="Angsana New" w:hint="cs"/>
          <w:color w:val="000000" w:themeColor="text1"/>
          <w:spacing w:val="-4"/>
          <w:cs/>
        </w:rPr>
        <w:t>ตั้งแต่ยี่สิบล้านบาทขึ้นไป</w:t>
      </w:r>
    </w:p>
    <w:p w:rsidR="00A46031" w:rsidRPr="00E13CA0" w:rsidRDefault="003D1934" w:rsidP="006C103B">
      <w:pPr>
        <w:spacing w:before="240"/>
        <w:ind w:right="-46" w:firstLine="1440"/>
        <w:rPr>
          <w:rFonts w:eastAsia="Angsana New"/>
          <w:color w:val="000000" w:themeColor="text1"/>
          <w:spacing w:val="-4"/>
        </w:rPr>
      </w:pPr>
      <w:r w:rsidRPr="00E13CA0">
        <w:rPr>
          <w:rFonts w:hint="cs"/>
          <w:color w:val="000000" w:themeColor="text1"/>
          <w:spacing w:val="6"/>
          <w:cs/>
        </w:rPr>
        <w:t>ข้อ 1</w:t>
      </w:r>
      <w:r w:rsidR="00B1038C" w:rsidRPr="00E13CA0">
        <w:rPr>
          <w:rFonts w:hint="cs"/>
          <w:color w:val="000000" w:themeColor="text1"/>
          <w:spacing w:val="6"/>
          <w:cs/>
        </w:rPr>
        <w:t>2</w:t>
      </w:r>
      <w:r w:rsidRPr="00E13CA0">
        <w:rPr>
          <w:rFonts w:hint="cs"/>
          <w:color w:val="000000" w:themeColor="text1"/>
          <w:spacing w:val="6"/>
          <w:cs/>
        </w:rPr>
        <w:t xml:space="preserve">   </w:t>
      </w:r>
      <w:r w:rsidR="003C4A2F" w:rsidRPr="00E13CA0">
        <w:rPr>
          <w:rFonts w:hint="cs"/>
          <w:color w:val="000000" w:themeColor="text1"/>
          <w:spacing w:val="6"/>
          <w:cs/>
        </w:rPr>
        <w:t>ให้</w:t>
      </w:r>
      <w:r w:rsidR="004174C8" w:rsidRPr="00E13CA0">
        <w:rPr>
          <w:rFonts w:hint="cs"/>
          <w:color w:val="000000" w:themeColor="text1"/>
          <w:spacing w:val="6"/>
          <w:cs/>
        </w:rPr>
        <w:t>สถาบันการเงิน</w:t>
      </w:r>
      <w:r w:rsidR="00BE2256" w:rsidRPr="00E13CA0">
        <w:rPr>
          <w:rFonts w:eastAsia="Angsana New"/>
          <w:color w:val="000000" w:themeColor="text1"/>
          <w:spacing w:val="6"/>
          <w:cs/>
        </w:rPr>
        <w:t>ยื่นคำขอตรวจสอบการใช้หุ้นอ้างอิงต่อสำนักงาน</w:t>
      </w:r>
      <w:r w:rsidR="00114DF4" w:rsidRPr="00E13CA0">
        <w:rPr>
          <w:rFonts w:eastAsia="Angsana New" w:hint="cs"/>
          <w:color w:val="000000" w:themeColor="text1"/>
          <w:spacing w:val="6"/>
          <w:cs/>
        </w:rPr>
        <w:br/>
      </w:r>
      <w:r w:rsidR="00C2743C" w:rsidRPr="00E13CA0">
        <w:rPr>
          <w:rFonts w:eastAsia="Angsana New" w:hint="cs"/>
          <w:color w:val="000000" w:themeColor="text1"/>
          <w:spacing w:val="-2"/>
          <w:cs/>
        </w:rPr>
        <w:t>ตาม</w:t>
      </w:r>
      <w:r w:rsidRPr="00E13CA0">
        <w:rPr>
          <w:color w:val="000000" w:themeColor="text1"/>
          <w:spacing w:val="-2"/>
          <w:cs/>
        </w:rPr>
        <w:t>ประกาศ</w:t>
      </w:r>
      <w:r w:rsidRPr="00E13CA0">
        <w:rPr>
          <w:rFonts w:hint="cs"/>
          <w:color w:val="000000" w:themeColor="text1"/>
          <w:spacing w:val="-2"/>
          <w:cs/>
        </w:rPr>
        <w:t>สำนักงานคณะกรรมการกำกับหลักทรัพย์และตลาดหลักทรัพย์</w:t>
      </w:r>
      <w:r w:rsidRPr="00E13CA0">
        <w:rPr>
          <w:rFonts w:eastAsia="Angsana New" w:hint="cs"/>
          <w:color w:val="000000" w:themeColor="text1"/>
          <w:spacing w:val="-2"/>
          <w:cs/>
        </w:rPr>
        <w:t>ว่าด้วย</w:t>
      </w:r>
      <w:r w:rsidRPr="00E13CA0">
        <w:rPr>
          <w:rFonts w:eastAsia="Angsana New"/>
          <w:color w:val="000000" w:themeColor="text1"/>
          <w:spacing w:val="-2"/>
          <w:cs/>
        </w:rPr>
        <w:t>หลักเกณฑ์ เงื่อนไข</w:t>
      </w:r>
      <w:r w:rsidRPr="00E13CA0">
        <w:rPr>
          <w:rFonts w:eastAsia="Angsana New"/>
          <w:color w:val="000000" w:themeColor="text1"/>
          <w:spacing w:val="-4"/>
          <w:cs/>
        </w:rPr>
        <w:t xml:space="preserve"> และวิธีการเกี่ยวกับการขอตรวจสอบและการยืนยันการอนุญาตให้ใช้หุ้นอ้างอิง และการจัดทำ</w:t>
      </w:r>
      <w:r w:rsidRPr="00E13CA0">
        <w:rPr>
          <w:rFonts w:eastAsia="Angsana New"/>
          <w:color w:val="000000" w:themeColor="text1"/>
          <w:spacing w:val="-2"/>
          <w:cs/>
        </w:rPr>
        <w:t>และส่งรายงานเกี่ยวกับ</w:t>
      </w:r>
      <w:r w:rsidRPr="00E13CA0">
        <w:rPr>
          <w:rFonts w:eastAsia="Angsana New"/>
          <w:color w:val="000000" w:themeColor="text1"/>
          <w:spacing w:val="-4"/>
          <w:cs/>
        </w:rPr>
        <w:t>การใช้หุ้นอ้างอิงเพื่อการออกหุ้นกู้อนุพันธ์</w:t>
      </w:r>
      <w:r w:rsidR="00C2743C" w:rsidRPr="00E13CA0">
        <w:rPr>
          <w:rFonts w:eastAsia="Angsana New"/>
          <w:color w:val="000000" w:themeColor="text1"/>
          <w:spacing w:val="-4"/>
        </w:rPr>
        <w:t xml:space="preserve"> </w:t>
      </w:r>
      <w:r w:rsidR="009859AE" w:rsidRPr="00E13CA0">
        <w:rPr>
          <w:rFonts w:eastAsia="Angsana New" w:hint="cs"/>
          <w:color w:val="000000" w:themeColor="text1"/>
          <w:spacing w:val="-4"/>
          <w:cs/>
        </w:rPr>
        <w:t xml:space="preserve"> </w:t>
      </w:r>
      <w:r w:rsidR="00C2743C" w:rsidRPr="00E13CA0">
        <w:rPr>
          <w:rFonts w:eastAsia="Angsana New" w:hint="cs"/>
          <w:color w:val="000000" w:themeColor="text1"/>
          <w:spacing w:val="-4"/>
          <w:cs/>
        </w:rPr>
        <w:t>โดยอนุโลม</w:t>
      </w:r>
      <w:r w:rsidRPr="00E13CA0">
        <w:rPr>
          <w:rFonts w:eastAsia="Angsana New" w:hint="cs"/>
          <w:color w:val="000000" w:themeColor="text1"/>
          <w:spacing w:val="-4"/>
          <w:cs/>
        </w:rPr>
        <w:t xml:space="preserve"> </w:t>
      </w:r>
    </w:p>
    <w:p w:rsidR="003D1934" w:rsidRPr="00E13CA0" w:rsidRDefault="00C2743C" w:rsidP="006C103B">
      <w:pPr>
        <w:ind w:right="-46" w:firstLine="1440"/>
        <w:rPr>
          <w:rFonts w:eastAsia="Angsana New"/>
          <w:color w:val="000000" w:themeColor="text1"/>
          <w:spacing w:val="-4"/>
        </w:rPr>
      </w:pPr>
      <w:r w:rsidRPr="00E13CA0">
        <w:rPr>
          <w:rFonts w:eastAsia="Angsana New" w:hint="cs"/>
          <w:color w:val="000000" w:themeColor="text1"/>
          <w:spacing w:val="-4"/>
          <w:cs/>
        </w:rPr>
        <w:t>ให้</w:t>
      </w:r>
      <w:r w:rsidR="004174C8" w:rsidRPr="00E13CA0">
        <w:rPr>
          <w:rFonts w:hint="cs"/>
          <w:color w:val="000000" w:themeColor="text1"/>
          <w:spacing w:val="-4"/>
          <w:cs/>
        </w:rPr>
        <w:t>สถาบันการเงิน</w:t>
      </w:r>
      <w:r w:rsidR="003D1934" w:rsidRPr="00E13CA0">
        <w:rPr>
          <w:rFonts w:eastAsia="Angsana New"/>
          <w:color w:val="000000" w:themeColor="text1"/>
          <w:spacing w:val="-4"/>
          <w:cs/>
        </w:rPr>
        <w:t>ชำระค่าธรรมเนียมการยื่นคำขอ</w:t>
      </w:r>
      <w:r w:rsidR="008B103A" w:rsidRPr="00E13CA0">
        <w:rPr>
          <w:rFonts w:eastAsia="Angsana New" w:hint="cs"/>
          <w:color w:val="000000" w:themeColor="text1"/>
          <w:spacing w:val="-4"/>
          <w:cs/>
        </w:rPr>
        <w:t>ตรวจสอบ</w:t>
      </w:r>
      <w:r w:rsidR="00A46031" w:rsidRPr="00E13CA0">
        <w:rPr>
          <w:rFonts w:hint="cs"/>
          <w:color w:val="000000" w:themeColor="text1"/>
          <w:spacing w:val="-4"/>
          <w:cs/>
        </w:rPr>
        <w:t>ตามวรรคหนึ่ง</w:t>
      </w:r>
      <w:r w:rsidR="00A46031" w:rsidRPr="00E13CA0">
        <w:rPr>
          <w:rFonts w:eastAsia="Angsana New" w:hint="cs"/>
          <w:color w:val="000000" w:themeColor="text1"/>
          <w:spacing w:val="-4"/>
          <w:cs/>
        </w:rPr>
        <w:t xml:space="preserve"> </w:t>
      </w:r>
      <w:r w:rsidR="003D1934" w:rsidRPr="00E13CA0">
        <w:rPr>
          <w:rFonts w:eastAsia="Angsana New"/>
          <w:color w:val="000000" w:themeColor="text1"/>
          <w:spacing w:val="-4"/>
          <w:cs/>
        </w:rPr>
        <w:t>ตามอัตรา</w:t>
      </w:r>
      <w:r w:rsidR="00546A1F" w:rsidRPr="00E13CA0">
        <w:rPr>
          <w:rFonts w:eastAsia="Angsana New"/>
          <w:color w:val="000000" w:themeColor="text1"/>
          <w:spacing w:val="4"/>
        </w:rPr>
        <w:br/>
      </w:r>
      <w:r w:rsidR="003D1934" w:rsidRPr="00E13CA0">
        <w:rPr>
          <w:rFonts w:eastAsia="Angsana New"/>
          <w:color w:val="000000" w:themeColor="text1"/>
          <w:spacing w:val="4"/>
          <w:cs/>
        </w:rPr>
        <w:t>ที่กำหนดไว้ในประกาศคณะกรรมการกำกับหลักทรัพย์และตลาดหลักทรัพย์ว่าด้วยการกำหนด</w:t>
      </w:r>
      <w:r w:rsidR="003D1934" w:rsidRPr="00E13CA0">
        <w:rPr>
          <w:rFonts w:eastAsia="Angsana New"/>
          <w:color w:val="000000" w:themeColor="text1"/>
          <w:spacing w:val="2"/>
          <w:cs/>
        </w:rPr>
        <w:t>ค่าธรรมเนียมเกี่ยวกับการขออนุญาตเสนอขายหลักทรัพย์ที่ออกใหม่ และการขออนุมัติโครงการ</w:t>
      </w:r>
      <w:r w:rsidR="00114DF4" w:rsidRPr="00E13CA0">
        <w:rPr>
          <w:rFonts w:eastAsia="Angsana New" w:hint="cs"/>
          <w:color w:val="000000" w:themeColor="text1"/>
          <w:spacing w:val="2"/>
          <w:cs/>
        </w:rPr>
        <w:br/>
      </w:r>
      <w:r w:rsidR="003D1934" w:rsidRPr="00E13CA0">
        <w:rPr>
          <w:rFonts w:eastAsia="Angsana New"/>
          <w:color w:val="000000" w:themeColor="text1"/>
          <w:cs/>
        </w:rPr>
        <w:t>แปลงสินทรัพย์เป็นหลักทรัพย์</w:t>
      </w:r>
      <w:r w:rsidR="00A46031" w:rsidRPr="00E13CA0">
        <w:rPr>
          <w:rFonts w:eastAsia="Angsana New"/>
          <w:color w:val="000000" w:themeColor="text1"/>
          <w:cs/>
        </w:rPr>
        <w:t>ในวันที่ยื่นคำขอ</w:t>
      </w:r>
    </w:p>
    <w:p w:rsidR="00BF78F6" w:rsidRPr="00E13CA0" w:rsidRDefault="00BF78F6" w:rsidP="006C103B">
      <w:pPr>
        <w:ind w:right="-46" w:firstLine="1440"/>
        <w:rPr>
          <w:rFonts w:eastAsia="Angsana New"/>
          <w:color w:val="000000" w:themeColor="text1"/>
          <w:spacing w:val="-4"/>
        </w:rPr>
      </w:pPr>
    </w:p>
    <w:p w:rsidR="00CB2CAC" w:rsidRPr="00E13CA0" w:rsidRDefault="00CB2CAC" w:rsidP="006C103B">
      <w:pPr>
        <w:pStyle w:val="BodyText"/>
        <w:tabs>
          <w:tab w:val="clear" w:pos="1440"/>
          <w:tab w:val="clear" w:pos="1773"/>
        </w:tabs>
        <w:spacing w:before="240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ส่วนที่ 2</w:t>
      </w:r>
    </w:p>
    <w:p w:rsidR="00CB2CAC" w:rsidRPr="00E13CA0" w:rsidRDefault="003D4F66" w:rsidP="006C103B">
      <w:pPr>
        <w:pStyle w:val="BodyText"/>
        <w:tabs>
          <w:tab w:val="clear" w:pos="1440"/>
          <w:tab w:val="clear" w:pos="1773"/>
        </w:tabs>
        <w:ind w:right="-46"/>
        <w:jc w:val="center"/>
        <w:rPr>
          <w:color w:val="000000" w:themeColor="text1"/>
          <w:spacing w:val="-4"/>
        </w:rPr>
      </w:pPr>
      <w:r w:rsidRPr="00E13CA0">
        <w:rPr>
          <w:rFonts w:hint="cs"/>
          <w:color w:val="000000" w:themeColor="text1"/>
          <w:cs/>
        </w:rPr>
        <w:t>หลักเกณฑ์</w:t>
      </w:r>
      <w:r w:rsidR="00A40F01" w:rsidRPr="00E13CA0">
        <w:rPr>
          <w:rFonts w:hint="cs"/>
          <w:color w:val="000000" w:themeColor="text1"/>
          <w:cs/>
        </w:rPr>
        <w:t>เกี่ยวกับการ</w:t>
      </w:r>
      <w:r w:rsidR="00CB2CAC" w:rsidRPr="00E13CA0">
        <w:rPr>
          <w:rFonts w:hint="cs"/>
          <w:color w:val="000000" w:themeColor="text1"/>
          <w:cs/>
        </w:rPr>
        <w:t>เสนอขาย</w:t>
      </w:r>
      <w:r w:rsidR="00CB2CAC" w:rsidRPr="00E13CA0">
        <w:rPr>
          <w:rFonts w:hint="cs"/>
          <w:color w:val="000000" w:themeColor="text1"/>
          <w:spacing w:val="-4"/>
          <w:cs/>
        </w:rPr>
        <w:t>หุ้นกู้</w:t>
      </w:r>
      <w:r w:rsidR="00B862AF" w:rsidRPr="00E13CA0">
        <w:rPr>
          <w:color w:val="000000" w:themeColor="text1"/>
          <w:spacing w:val="-4"/>
        </w:rPr>
        <w:br/>
      </w:r>
      <w:r w:rsidR="00CB2CAC" w:rsidRPr="00E13CA0">
        <w:rPr>
          <w:rFonts w:hint="cs"/>
          <w:color w:val="000000" w:themeColor="text1"/>
          <w:spacing w:val="-4"/>
          <w:cs/>
        </w:rPr>
        <w:t>ที่ผู้ถือหุ้นกู้มีภาระผูกพัน</w:t>
      </w:r>
    </w:p>
    <w:p w:rsidR="00B862AF" w:rsidRPr="00E13CA0" w:rsidRDefault="00B862AF" w:rsidP="006C103B">
      <w:pPr>
        <w:pStyle w:val="BodyText"/>
        <w:tabs>
          <w:tab w:val="clear" w:pos="1440"/>
          <w:tab w:val="clear" w:pos="1773"/>
        </w:tabs>
        <w:ind w:right="-46"/>
        <w:jc w:val="center"/>
        <w:rPr>
          <w:color w:val="000000" w:themeColor="text1"/>
          <w:spacing w:val="-4"/>
        </w:rPr>
      </w:pPr>
      <w:r w:rsidRPr="00E13CA0">
        <w:rPr>
          <w:color w:val="000000" w:themeColor="text1"/>
        </w:rPr>
        <w:t>___________________</w:t>
      </w:r>
    </w:p>
    <w:p w:rsidR="00CB2CAC" w:rsidRPr="00E13CA0" w:rsidRDefault="00CB2CAC" w:rsidP="006C103B">
      <w:pPr>
        <w:spacing w:before="240"/>
        <w:ind w:right="-46" w:firstLine="1440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spacing w:val="6"/>
          <w:cs/>
        </w:rPr>
        <w:t xml:space="preserve">ข้อ </w:t>
      </w:r>
      <w:r w:rsidR="004D687E" w:rsidRPr="00E13CA0">
        <w:rPr>
          <w:rFonts w:hint="cs"/>
          <w:color w:val="000000" w:themeColor="text1"/>
          <w:spacing w:val="6"/>
          <w:cs/>
        </w:rPr>
        <w:t>1</w:t>
      </w:r>
      <w:r w:rsidR="00A55111" w:rsidRPr="00E13CA0">
        <w:rPr>
          <w:rFonts w:hint="cs"/>
          <w:color w:val="000000" w:themeColor="text1"/>
          <w:spacing w:val="6"/>
          <w:cs/>
        </w:rPr>
        <w:t>3</w:t>
      </w:r>
      <w:r w:rsidRPr="00E13CA0">
        <w:rPr>
          <w:rFonts w:hint="cs"/>
          <w:color w:val="000000" w:themeColor="text1"/>
          <w:spacing w:val="6"/>
          <w:cs/>
        </w:rPr>
        <w:t xml:space="preserve">   สถาบันการเงิน</w:t>
      </w:r>
      <w:r w:rsidR="00A40F01" w:rsidRPr="00E13CA0">
        <w:rPr>
          <w:rFonts w:hint="cs"/>
          <w:color w:val="000000" w:themeColor="text1"/>
          <w:spacing w:val="6"/>
          <w:cs/>
        </w:rPr>
        <w:t>ที่ประสงค์จะเสนอขาย</w:t>
      </w:r>
      <w:r w:rsidRPr="00E13CA0">
        <w:rPr>
          <w:rFonts w:hint="cs"/>
          <w:color w:val="000000" w:themeColor="text1"/>
          <w:spacing w:val="6"/>
          <w:cs/>
        </w:rPr>
        <w:t>หุ้นกู้ที่ผู้ถือหุ้นกู้มีภาระผูกพัน</w:t>
      </w:r>
      <w:r w:rsidR="008412DC" w:rsidRPr="00E13CA0">
        <w:rPr>
          <w:rFonts w:hint="cs"/>
          <w:color w:val="000000" w:themeColor="text1"/>
          <w:spacing w:val="6"/>
          <w:cs/>
        </w:rPr>
        <w:t xml:space="preserve"> </w:t>
      </w:r>
      <w:r w:rsidR="00114DF4" w:rsidRPr="00E13CA0">
        <w:rPr>
          <w:color w:val="000000" w:themeColor="text1"/>
          <w:spacing w:val="6"/>
          <w:cs/>
        </w:rPr>
        <w:br/>
      </w:r>
      <w:r w:rsidR="000F3634" w:rsidRPr="00E13CA0">
        <w:rPr>
          <w:rFonts w:hint="cs"/>
          <w:color w:val="000000" w:themeColor="text1"/>
          <w:spacing w:val="-6"/>
          <w:cs/>
        </w:rPr>
        <w:t>ต้องมีลักษณะ</w:t>
      </w:r>
      <w:r w:rsidR="000F3634" w:rsidRPr="00E13CA0">
        <w:rPr>
          <w:rFonts w:hint="cs"/>
          <w:color w:val="000000" w:themeColor="text1"/>
          <w:cs/>
        </w:rPr>
        <w:t>และปฏิบัติให้</w:t>
      </w:r>
      <w:r w:rsidRPr="00E13CA0">
        <w:rPr>
          <w:rFonts w:hint="cs"/>
          <w:color w:val="000000" w:themeColor="text1"/>
          <w:cs/>
        </w:rPr>
        <w:t xml:space="preserve">เป็นไปตามหลักเกณฑ์ดังต่อไปนี้ </w:t>
      </w:r>
    </w:p>
    <w:p w:rsidR="00CB2CAC" w:rsidRPr="00E13CA0" w:rsidRDefault="000F3634" w:rsidP="006C103B">
      <w:pPr>
        <w:pStyle w:val="BodyText"/>
        <w:tabs>
          <w:tab w:val="clear" w:pos="1773"/>
          <w:tab w:val="left" w:pos="1760"/>
        </w:tabs>
        <w:ind w:right="-46" w:firstLine="1440"/>
        <w:rPr>
          <w:rFonts w:eastAsia="Angsana New"/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(1)  </w:t>
      </w:r>
      <w:r w:rsidR="00CB2CAC" w:rsidRPr="00E13CA0">
        <w:rPr>
          <w:rFonts w:hint="cs"/>
          <w:color w:val="000000" w:themeColor="text1"/>
          <w:cs/>
        </w:rPr>
        <w:t>เป็นผู้ได้รับใบอนุญาตหรือจดทะเบียนเป็นผู้ประกอบธุรกิจสัญญาซื้อขายล่วงหน้าประเภทผู้ค้าสัญญาซื้อขายล่วงหน้าตามพระราชบัญญัต</w:t>
      </w:r>
      <w:r w:rsidR="00C82462" w:rsidRPr="00E13CA0">
        <w:rPr>
          <w:rFonts w:hint="cs"/>
          <w:color w:val="000000" w:themeColor="text1"/>
          <w:cs/>
        </w:rPr>
        <w:t>ิสัญญาซื้อขายล่วงหน้า พ.ศ. 2546</w:t>
      </w:r>
    </w:p>
    <w:p w:rsidR="00CB2CAC" w:rsidRPr="00E13CA0" w:rsidRDefault="000F3634" w:rsidP="006C103B">
      <w:pPr>
        <w:pStyle w:val="BodyText"/>
        <w:tabs>
          <w:tab w:val="clear" w:pos="1773"/>
          <w:tab w:val="left" w:pos="1760"/>
        </w:tabs>
        <w:ind w:right="-46" w:firstLine="1440"/>
        <w:rPr>
          <w:rFonts w:eastAsia="Angsana New"/>
          <w:color w:val="000000" w:themeColor="text1"/>
        </w:rPr>
      </w:pPr>
      <w:r w:rsidRPr="00E13CA0">
        <w:rPr>
          <w:rFonts w:eastAsia="Angsana New" w:hint="cs"/>
          <w:color w:val="000000" w:themeColor="text1"/>
          <w:cs/>
        </w:rPr>
        <w:t>(2)  ต้องกำหนด</w:t>
      </w:r>
      <w:r w:rsidR="00CB2CAC" w:rsidRPr="00E13CA0">
        <w:rPr>
          <w:rFonts w:eastAsia="Angsana New" w:hint="cs"/>
          <w:color w:val="000000" w:themeColor="text1"/>
          <w:cs/>
        </w:rPr>
        <w:t>มูลค่าที่ตราไว้ของ</w:t>
      </w:r>
      <w:r w:rsidR="00D23667" w:rsidRPr="00E13CA0">
        <w:rPr>
          <w:rFonts w:hint="cs"/>
          <w:color w:val="000000" w:themeColor="text1"/>
          <w:cs/>
        </w:rPr>
        <w:t>หุ้นกู้ที่ผู้ถือหุ้นกู้มีภาระผูกพัน</w:t>
      </w:r>
      <w:r w:rsidRPr="00E13CA0">
        <w:rPr>
          <w:rFonts w:hint="cs"/>
          <w:color w:val="000000" w:themeColor="text1"/>
          <w:cs/>
        </w:rPr>
        <w:t>ที่จะ</w:t>
      </w:r>
      <w:r w:rsidR="00653550" w:rsidRPr="00E13CA0">
        <w:rPr>
          <w:rFonts w:hint="cs"/>
          <w:color w:val="000000" w:themeColor="text1"/>
          <w:cs/>
        </w:rPr>
        <w:t>เ</w:t>
      </w:r>
      <w:r w:rsidRPr="00E13CA0">
        <w:rPr>
          <w:rFonts w:hint="cs"/>
          <w:color w:val="000000" w:themeColor="text1"/>
          <w:cs/>
        </w:rPr>
        <w:t>สนอขาย</w:t>
      </w:r>
      <w:r w:rsidR="00114DF4" w:rsidRPr="00E13CA0">
        <w:rPr>
          <w:color w:val="000000" w:themeColor="text1"/>
          <w:cs/>
        </w:rPr>
        <w:br/>
      </w:r>
      <w:r w:rsidR="00CB2CAC" w:rsidRPr="00E13CA0">
        <w:rPr>
          <w:rFonts w:eastAsia="Angsana New" w:hint="cs"/>
          <w:color w:val="000000" w:themeColor="text1"/>
          <w:cs/>
        </w:rPr>
        <w:t>ไม่ต่ำกว่าฉบับละสิบล้านบาท</w:t>
      </w:r>
    </w:p>
    <w:p w:rsidR="00CB2CAC" w:rsidRPr="00E13CA0" w:rsidRDefault="00CB2CAC" w:rsidP="006C103B">
      <w:pPr>
        <w:ind w:right="-46" w:firstLine="1440"/>
        <w:rPr>
          <w:color w:val="000000" w:themeColor="text1"/>
          <w:cs/>
        </w:rPr>
      </w:pPr>
      <w:r w:rsidRPr="00E13CA0">
        <w:rPr>
          <w:rFonts w:eastAsia="Angsana New" w:hint="cs"/>
          <w:color w:val="000000" w:themeColor="text1"/>
          <w:cs/>
        </w:rPr>
        <w:t xml:space="preserve">(3)  </w:t>
      </w:r>
      <w:r w:rsidR="000F3634" w:rsidRPr="00E13CA0">
        <w:rPr>
          <w:rFonts w:eastAsia="Angsana New" w:hint="cs"/>
          <w:color w:val="000000" w:themeColor="text1"/>
          <w:cs/>
        </w:rPr>
        <w:t>ต้องกำหนด</w:t>
      </w:r>
      <w:r w:rsidR="009A6EEB" w:rsidRPr="00E13CA0">
        <w:rPr>
          <w:rFonts w:eastAsia="Angsana New" w:hint="cs"/>
          <w:color w:val="000000" w:themeColor="text1"/>
          <w:cs/>
        </w:rPr>
        <w:t>มูลค่าไถ่ถอน</w:t>
      </w:r>
      <w:r w:rsidR="009A6EEB" w:rsidRPr="00E13CA0">
        <w:rPr>
          <w:rFonts w:hint="cs"/>
          <w:color w:val="000000" w:themeColor="text1"/>
          <w:cs/>
        </w:rPr>
        <w:t>หุ้นกู้ตาม</w:t>
      </w:r>
      <w:r w:rsidR="001434A5" w:rsidRPr="00E13CA0">
        <w:rPr>
          <w:rFonts w:hint="cs"/>
          <w:color w:val="000000" w:themeColor="text1"/>
          <w:cs/>
        </w:rPr>
        <w:t>จำนวน</w:t>
      </w:r>
      <w:r w:rsidR="00B2176A" w:rsidRPr="00E13CA0">
        <w:rPr>
          <w:rFonts w:eastAsia="Angsana New" w:hint="cs"/>
          <w:color w:val="000000" w:themeColor="text1"/>
          <w:cs/>
        </w:rPr>
        <w:t>เงินต้นที่ได้รั</w:t>
      </w:r>
      <w:r w:rsidR="00653550" w:rsidRPr="00E13CA0">
        <w:rPr>
          <w:rFonts w:eastAsia="Angsana New" w:hint="cs"/>
          <w:color w:val="000000" w:themeColor="text1"/>
          <w:cs/>
        </w:rPr>
        <w:t>บ</w:t>
      </w:r>
      <w:r w:rsidR="00B2176A" w:rsidRPr="00E13CA0">
        <w:rPr>
          <w:rFonts w:eastAsia="Angsana New" w:hint="cs"/>
          <w:color w:val="000000" w:themeColor="text1"/>
          <w:cs/>
        </w:rPr>
        <w:t>มา เว้นแต่</w:t>
      </w:r>
      <w:r w:rsidR="009C7BA0" w:rsidRPr="00E13CA0">
        <w:rPr>
          <w:rFonts w:hint="cs"/>
          <w:color w:val="000000" w:themeColor="text1"/>
          <w:cs/>
        </w:rPr>
        <w:t>มีข้อ</w:t>
      </w:r>
      <w:r w:rsidR="009A5CDD" w:rsidRPr="00E13CA0">
        <w:rPr>
          <w:rFonts w:hint="cs"/>
          <w:color w:val="000000" w:themeColor="text1"/>
          <w:cs/>
        </w:rPr>
        <w:t>ตกลง</w:t>
      </w:r>
      <w:r w:rsidR="00E1033C" w:rsidRPr="00E13CA0">
        <w:rPr>
          <w:color w:val="000000" w:themeColor="text1"/>
          <w:cs/>
        </w:rPr>
        <w:br/>
      </w:r>
      <w:r w:rsidR="009C7BA0" w:rsidRPr="00E13CA0">
        <w:rPr>
          <w:color w:val="000000" w:themeColor="text1"/>
          <w:spacing w:val="-4"/>
          <w:cs/>
        </w:rPr>
        <w:t>ให้</w:t>
      </w:r>
      <w:r w:rsidR="003E2CCE" w:rsidRPr="00E13CA0">
        <w:rPr>
          <w:rFonts w:hint="cs"/>
          <w:color w:val="000000" w:themeColor="text1"/>
          <w:spacing w:val="-4"/>
          <w:cs/>
        </w:rPr>
        <w:t>สถาบันการเงินไม่ต้อง</w:t>
      </w:r>
      <w:r w:rsidR="009C7BA0" w:rsidRPr="00E13CA0">
        <w:rPr>
          <w:color w:val="000000" w:themeColor="text1"/>
          <w:spacing w:val="-4"/>
          <w:cs/>
        </w:rPr>
        <w:t>ชำระคืน</w:t>
      </w:r>
      <w:r w:rsidR="000A0555" w:rsidRPr="00E13CA0">
        <w:rPr>
          <w:rFonts w:hint="cs"/>
          <w:color w:val="000000" w:themeColor="text1"/>
          <w:spacing w:val="-4"/>
          <w:cs/>
        </w:rPr>
        <w:t>เงินต้น</w:t>
      </w:r>
      <w:r w:rsidR="003E2CCE" w:rsidRPr="00E13CA0">
        <w:rPr>
          <w:rFonts w:hint="cs"/>
          <w:color w:val="000000" w:themeColor="text1"/>
          <w:spacing w:val="-4"/>
          <w:cs/>
        </w:rPr>
        <w:t>เต็มจำนวนตามที่ได้รับมา</w:t>
      </w:r>
      <w:r w:rsidR="00E1033C" w:rsidRPr="00E13CA0">
        <w:rPr>
          <w:rFonts w:hint="cs"/>
          <w:color w:val="000000" w:themeColor="text1"/>
          <w:spacing w:val="-4"/>
          <w:cs/>
        </w:rPr>
        <w:t xml:space="preserve"> </w:t>
      </w:r>
      <w:r w:rsidR="001D57CC" w:rsidRPr="00E13CA0">
        <w:rPr>
          <w:rFonts w:hint="cs"/>
          <w:color w:val="000000" w:themeColor="text1"/>
          <w:spacing w:val="-4"/>
          <w:cs/>
        </w:rPr>
        <w:t>เมื่อ</w:t>
      </w:r>
      <w:r w:rsidR="000A0555" w:rsidRPr="00E13CA0">
        <w:rPr>
          <w:rFonts w:hint="cs"/>
          <w:color w:val="000000" w:themeColor="text1"/>
          <w:spacing w:val="-4"/>
          <w:cs/>
        </w:rPr>
        <w:t>ผู้ถือหุ้นกู้</w:t>
      </w:r>
      <w:r w:rsidR="003E2CCE" w:rsidRPr="00E13CA0">
        <w:rPr>
          <w:rFonts w:hint="cs"/>
          <w:color w:val="000000" w:themeColor="text1"/>
          <w:spacing w:val="-4"/>
          <w:cs/>
        </w:rPr>
        <w:t>ฝ่าฝืนหรือไม่ปฏิบัติตาม</w:t>
      </w:r>
      <w:r w:rsidR="009B3CDE" w:rsidRPr="00E13CA0">
        <w:rPr>
          <w:rFonts w:hint="cs"/>
          <w:color w:val="000000" w:themeColor="text1"/>
          <w:cs/>
        </w:rPr>
        <w:t>ข้อ</w:t>
      </w:r>
      <w:r w:rsidR="009A5CDD" w:rsidRPr="00E13CA0">
        <w:rPr>
          <w:rFonts w:hint="cs"/>
          <w:color w:val="000000" w:themeColor="text1"/>
          <w:cs/>
        </w:rPr>
        <w:t>ตกลง</w:t>
      </w:r>
      <w:r w:rsidR="000F3634" w:rsidRPr="00E13CA0">
        <w:rPr>
          <w:rFonts w:hint="cs"/>
          <w:color w:val="000000" w:themeColor="text1"/>
          <w:cs/>
        </w:rPr>
        <w:t>ที่ผูกพันผู้ถือหุ้นกู้</w:t>
      </w:r>
      <w:r w:rsidR="009A5CDD" w:rsidRPr="00E13CA0">
        <w:rPr>
          <w:rFonts w:hint="cs"/>
          <w:color w:val="000000" w:themeColor="text1"/>
          <w:cs/>
        </w:rPr>
        <w:t>ดังกล่าว</w:t>
      </w:r>
      <w:r w:rsidR="0011631F" w:rsidRPr="00E13CA0">
        <w:rPr>
          <w:rFonts w:hint="cs"/>
          <w:color w:val="000000" w:themeColor="text1"/>
          <w:cs/>
        </w:rPr>
        <w:t xml:space="preserve"> </w:t>
      </w:r>
      <w:r w:rsidR="0011631F" w:rsidRPr="00E13CA0">
        <w:rPr>
          <w:rFonts w:eastAsia="Angsana New" w:hint="cs"/>
          <w:color w:val="000000" w:themeColor="text1"/>
          <w:cs/>
        </w:rPr>
        <w:t>แต่</w:t>
      </w:r>
      <w:r w:rsidR="003E2CCE" w:rsidRPr="00E13CA0">
        <w:rPr>
          <w:rFonts w:eastAsia="Angsana New" w:hint="cs"/>
          <w:color w:val="000000" w:themeColor="text1"/>
          <w:cs/>
        </w:rPr>
        <w:t>ต้อง</w:t>
      </w:r>
      <w:r w:rsidRPr="00E13CA0">
        <w:rPr>
          <w:rFonts w:eastAsia="Angsana New"/>
          <w:color w:val="000000" w:themeColor="text1"/>
          <w:cs/>
        </w:rPr>
        <w:t>ไม่ต่ำกว่าร้อยละแปดสิบของ</w:t>
      </w:r>
      <w:r w:rsidR="003D4F66" w:rsidRPr="00E13CA0">
        <w:rPr>
          <w:rFonts w:eastAsia="Angsana New" w:hint="cs"/>
          <w:color w:val="000000" w:themeColor="text1"/>
          <w:cs/>
        </w:rPr>
        <w:t>เงินต้น</w:t>
      </w:r>
      <w:r w:rsidR="003E2CCE" w:rsidRPr="00E13CA0">
        <w:rPr>
          <w:rFonts w:hint="cs"/>
          <w:color w:val="000000" w:themeColor="text1"/>
          <w:cs/>
        </w:rPr>
        <w:t>ที่ได้รับมา</w:t>
      </w:r>
    </w:p>
    <w:p w:rsidR="00CB2CAC" w:rsidRPr="00E13CA0" w:rsidRDefault="00CB2CAC" w:rsidP="006C103B">
      <w:pPr>
        <w:ind w:right="-46" w:firstLine="1440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cs/>
        </w:rPr>
        <w:t xml:space="preserve">(4)  </w:t>
      </w:r>
      <w:r w:rsidR="008412DC" w:rsidRPr="00E13CA0">
        <w:rPr>
          <w:rFonts w:hint="cs"/>
          <w:color w:val="000000" w:themeColor="text1"/>
          <w:cs/>
        </w:rPr>
        <w:t>เป็นการ</w:t>
      </w:r>
      <w:r w:rsidRPr="00E13CA0">
        <w:rPr>
          <w:rFonts w:hint="cs"/>
          <w:color w:val="000000" w:themeColor="text1"/>
          <w:cs/>
        </w:rPr>
        <w:t>เสนอขาย</w:t>
      </w:r>
      <w:r w:rsidR="00857B34" w:rsidRPr="00E13CA0">
        <w:rPr>
          <w:rFonts w:hint="cs"/>
          <w:color w:val="000000" w:themeColor="text1"/>
          <w:cs/>
        </w:rPr>
        <w:t>เฉพาะ</w:t>
      </w:r>
      <w:r w:rsidRPr="00E13CA0">
        <w:rPr>
          <w:rFonts w:hint="cs"/>
          <w:color w:val="000000" w:themeColor="text1"/>
          <w:cs/>
        </w:rPr>
        <w:t>ต่อผู้ลงทุนตามข้อ 1</w:t>
      </w:r>
      <w:r w:rsidR="00A55111" w:rsidRPr="00E13CA0">
        <w:rPr>
          <w:rFonts w:hint="cs"/>
          <w:color w:val="000000" w:themeColor="text1"/>
          <w:cs/>
        </w:rPr>
        <w:t>1</w:t>
      </w:r>
    </w:p>
    <w:p w:rsidR="00571641" w:rsidRPr="00E13CA0" w:rsidRDefault="00CB2CAC" w:rsidP="006C103B">
      <w:pPr>
        <w:ind w:right="-46" w:firstLine="1440"/>
        <w:rPr>
          <w:rFonts w:eastAsia="Angsana New"/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(5)  </w:t>
      </w:r>
      <w:r w:rsidR="00857B34" w:rsidRPr="00E13CA0">
        <w:rPr>
          <w:rFonts w:hint="cs"/>
          <w:color w:val="000000" w:themeColor="text1"/>
          <w:cs/>
        </w:rPr>
        <w:t>มีการ</w:t>
      </w:r>
      <w:r w:rsidR="00857B34" w:rsidRPr="00E13CA0">
        <w:rPr>
          <w:rFonts w:eastAsia="Angsana New" w:hint="cs"/>
          <w:color w:val="000000" w:themeColor="text1"/>
          <w:cs/>
        </w:rPr>
        <w:t>จดข้อจำกัดการโอนหุ้นกู้ที่จะเสนอขายกับสำนักงาน ซึ่งแสดงข้อความว่า</w:t>
      </w:r>
      <w:r w:rsidR="00857B34" w:rsidRPr="00E13CA0">
        <w:rPr>
          <w:rFonts w:eastAsia="Angsana New" w:hint="cs"/>
          <w:color w:val="000000" w:themeColor="text1"/>
          <w:spacing w:val="-4"/>
          <w:cs/>
        </w:rPr>
        <w:t>สถาบันการเงินจะไม่รับจดทะเบียนการโอนหุ้นกู้นั้นไม่ว่าทอดใด ๆ แก่ผู้ลงทุนที่มิใช่ผู้ลงทุนตามข้อ 11</w:t>
      </w:r>
      <w:r w:rsidR="00857B34" w:rsidRPr="00E13CA0">
        <w:rPr>
          <w:rFonts w:eastAsia="Angsana New" w:hint="cs"/>
          <w:color w:val="000000" w:themeColor="text1"/>
          <w:cs/>
        </w:rPr>
        <w:t xml:space="preserve"> </w:t>
      </w:r>
      <w:r w:rsidR="00857B34" w:rsidRPr="00E13CA0">
        <w:rPr>
          <w:rFonts w:eastAsia="Angsana New" w:hint="cs"/>
          <w:color w:val="000000" w:themeColor="text1"/>
          <w:spacing w:val="6"/>
          <w:cs/>
        </w:rPr>
        <w:t>เว้นแต่เป็นการโอนทางมรดก  ทั้งนี้ ให้ถือว่าสำนักงานรับจดข้อจำกัดการโอนดังกล่าวในวันที่</w:t>
      </w:r>
      <w:r w:rsidR="00857B34" w:rsidRPr="00E13CA0">
        <w:rPr>
          <w:rFonts w:eastAsia="Angsana New" w:hint="cs"/>
          <w:color w:val="000000" w:themeColor="text1"/>
          <w:cs/>
        </w:rPr>
        <w:t>สำนักงานได้รับหนังสือขอจดข้อจำกัดการโอนที่มีข้อความดังกล่าวของสถาบันการเงินนั้นแล้ว</w:t>
      </w:r>
    </w:p>
    <w:p w:rsidR="00BF7FFE" w:rsidRPr="00E13CA0" w:rsidRDefault="00BF7FFE" w:rsidP="006C103B">
      <w:pPr>
        <w:ind w:right="-46" w:firstLine="1440"/>
        <w:rPr>
          <w:rFonts w:eastAsia="Angsana New"/>
          <w:color w:val="000000" w:themeColor="text1"/>
        </w:rPr>
      </w:pPr>
    </w:p>
    <w:p w:rsidR="0050154C" w:rsidRPr="00E13CA0" w:rsidRDefault="009348A1" w:rsidP="006C103B">
      <w:pPr>
        <w:pStyle w:val="BodyText"/>
        <w:spacing w:before="240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ส่วนที่ 3</w:t>
      </w:r>
    </w:p>
    <w:p w:rsidR="0050154C" w:rsidRPr="00E13CA0" w:rsidRDefault="00C317A9" w:rsidP="006C103B">
      <w:pPr>
        <w:pStyle w:val="BodyText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เงื่อนไข</w:t>
      </w:r>
      <w:r w:rsidR="00500AE2" w:rsidRPr="00E13CA0">
        <w:rPr>
          <w:rFonts w:hint="cs"/>
          <w:color w:val="000000" w:themeColor="text1"/>
          <w:cs/>
        </w:rPr>
        <w:t>ที่ต้องปฏิบัติภายหลังได้</w:t>
      </w:r>
      <w:r w:rsidR="0050154C" w:rsidRPr="00E13CA0">
        <w:rPr>
          <w:rFonts w:hint="cs"/>
          <w:color w:val="000000" w:themeColor="text1"/>
          <w:cs/>
        </w:rPr>
        <w:t>ร</w:t>
      </w:r>
      <w:r w:rsidR="00500AE2" w:rsidRPr="00E13CA0">
        <w:rPr>
          <w:rFonts w:hint="cs"/>
          <w:color w:val="000000" w:themeColor="text1"/>
          <w:cs/>
        </w:rPr>
        <w:t>ับ</w:t>
      </w:r>
      <w:r w:rsidR="0050154C" w:rsidRPr="00E13CA0">
        <w:rPr>
          <w:rFonts w:hint="cs"/>
          <w:color w:val="000000" w:themeColor="text1"/>
          <w:cs/>
        </w:rPr>
        <w:t>อนุญาต</w:t>
      </w:r>
    </w:p>
    <w:p w:rsidR="00B862AF" w:rsidRPr="00E13CA0" w:rsidRDefault="00B862AF" w:rsidP="006C103B">
      <w:pPr>
        <w:pStyle w:val="BodyText"/>
        <w:ind w:right="-46"/>
        <w:jc w:val="center"/>
        <w:rPr>
          <w:color w:val="000000" w:themeColor="text1"/>
        </w:rPr>
      </w:pPr>
      <w:r w:rsidRPr="00E13CA0">
        <w:rPr>
          <w:color w:val="000000" w:themeColor="text1"/>
        </w:rPr>
        <w:t>___________________</w:t>
      </w:r>
    </w:p>
    <w:p w:rsidR="0006017C" w:rsidRPr="00E13CA0" w:rsidRDefault="0006017C" w:rsidP="006C103B">
      <w:pPr>
        <w:pStyle w:val="BodyTextIndent"/>
        <w:spacing w:before="240"/>
        <w:ind w:right="-46"/>
        <w:rPr>
          <w:rFonts w:ascii="Angsana New" w:hAnsi="Angsana New" w:cs="Angsana New"/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  <w:cs/>
        </w:rPr>
        <w:t xml:space="preserve">ข้อ </w:t>
      </w:r>
      <w:r w:rsidRPr="00E13CA0">
        <w:rPr>
          <w:rFonts w:ascii="Angsana New" w:hAnsi="Angsana New" w:cs="Angsana New" w:hint="cs"/>
          <w:color w:val="000000" w:themeColor="text1"/>
          <w:cs/>
        </w:rPr>
        <w:t>1</w:t>
      </w:r>
      <w:r w:rsidR="00A55111" w:rsidRPr="00E13CA0">
        <w:rPr>
          <w:rFonts w:ascii="Angsana New" w:hAnsi="Angsana New" w:cs="Angsana New" w:hint="cs"/>
          <w:color w:val="000000" w:themeColor="text1"/>
          <w:cs/>
        </w:rPr>
        <w:t>4</w:t>
      </w:r>
      <w:r w:rsidRPr="00E13CA0">
        <w:rPr>
          <w:rFonts w:ascii="Angsana New" w:hAnsi="Angsana New" w:cs="Angsana New"/>
          <w:color w:val="000000" w:themeColor="text1"/>
          <w:cs/>
        </w:rPr>
        <w:t xml:space="preserve">   </w:t>
      </w:r>
      <w:r w:rsidR="00F03B04" w:rsidRPr="00E13CA0">
        <w:rPr>
          <w:rFonts w:ascii="Angsana New" w:hAnsi="Angsana New" w:cs="Angsana New" w:hint="cs"/>
          <w:color w:val="000000" w:themeColor="text1"/>
          <w:spacing w:val="-5"/>
          <w:cs/>
        </w:rPr>
        <w:t>สถาบันการเงินที่ได้รับอนุญาตให้</w:t>
      </w:r>
      <w:r w:rsidRPr="00E13CA0">
        <w:rPr>
          <w:rFonts w:ascii="Angsana New" w:hAnsi="Angsana New" w:cs="Angsana New"/>
          <w:color w:val="000000" w:themeColor="text1"/>
          <w:spacing w:val="-5"/>
          <w:cs/>
        </w:rPr>
        <w:t>เสนอขาย</w:t>
      </w:r>
      <w:r w:rsidR="00F414F7" w:rsidRPr="00E13CA0">
        <w:rPr>
          <w:rFonts w:ascii="Angsana New" w:hAnsi="Angsana New" w:cs="Angsana New"/>
          <w:color w:val="000000" w:themeColor="text1"/>
          <w:spacing w:val="-5"/>
          <w:cs/>
        </w:rPr>
        <w:t>หุ้นกู้</w:t>
      </w:r>
      <w:r w:rsidR="004E2E5C" w:rsidRPr="00E13CA0">
        <w:rPr>
          <w:rFonts w:ascii="Angsana New" w:hAnsi="Angsana New" w:cs="Angsana New" w:hint="cs"/>
          <w:color w:val="000000" w:themeColor="text1"/>
          <w:spacing w:val="-5"/>
          <w:cs/>
        </w:rPr>
        <w:t>ตามประกาศนี้</w:t>
      </w:r>
      <w:r w:rsidR="00F03B04" w:rsidRPr="00E13CA0">
        <w:rPr>
          <w:rFonts w:ascii="Angsana New" w:hAnsi="Angsana New" w:cs="Angsana New" w:hint="cs"/>
          <w:color w:val="000000" w:themeColor="text1"/>
          <w:spacing w:val="-5"/>
          <w:cs/>
        </w:rPr>
        <w:t>ต้องดำเนินการ</w:t>
      </w:r>
      <w:r w:rsidR="006A6043" w:rsidRPr="00E13CA0">
        <w:rPr>
          <w:rFonts w:ascii="Angsana New" w:hAnsi="Angsana New" w:cs="Angsana New" w:hint="cs"/>
          <w:color w:val="000000" w:themeColor="text1"/>
          <w:cs/>
        </w:rPr>
        <w:t>จัด</w:t>
      </w:r>
      <w:r w:rsidR="006A6043" w:rsidRPr="00E13CA0">
        <w:rPr>
          <w:rFonts w:ascii="Angsana New" w:hAnsi="Angsana New" w:cs="Angsana New"/>
          <w:color w:val="000000" w:themeColor="text1"/>
          <w:cs/>
        </w:rPr>
        <w:t>ให้หุ้นกู้ที่ออก</w:t>
      </w:r>
      <w:r w:rsidR="00DC01ED" w:rsidRPr="00E13CA0">
        <w:rPr>
          <w:rFonts w:ascii="Angsana New" w:hAnsi="Angsana New" w:cs="Angsana New" w:hint="cs"/>
          <w:color w:val="000000" w:themeColor="text1"/>
          <w:cs/>
        </w:rPr>
        <w:t>และเสนอขายเป็นไปตามหลักเกณฑ์</w:t>
      </w:r>
      <w:r w:rsidR="006A6043" w:rsidRPr="00E13CA0">
        <w:rPr>
          <w:rFonts w:ascii="Angsana New" w:hAnsi="Angsana New" w:cs="Angsana New" w:hint="cs"/>
          <w:color w:val="000000" w:themeColor="text1"/>
          <w:cs/>
        </w:rPr>
        <w:t>ดังนี้</w:t>
      </w:r>
      <w:r w:rsidR="00F03B04" w:rsidRPr="00E13CA0">
        <w:rPr>
          <w:rFonts w:ascii="Angsana New" w:hAnsi="Angsana New" w:cs="Angsana New" w:hint="cs"/>
          <w:color w:val="000000" w:themeColor="text1"/>
          <w:cs/>
        </w:rPr>
        <w:t xml:space="preserve"> </w:t>
      </w:r>
    </w:p>
    <w:p w:rsidR="006A407F" w:rsidRPr="00E13CA0" w:rsidRDefault="006A407F" w:rsidP="006C103B">
      <w:pPr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</w:t>
      </w:r>
      <w:r w:rsidR="006A6043" w:rsidRPr="00E13CA0">
        <w:rPr>
          <w:rFonts w:hint="cs"/>
          <w:color w:val="000000" w:themeColor="text1"/>
          <w:cs/>
        </w:rPr>
        <w:t>1</w:t>
      </w:r>
      <w:r w:rsidRPr="00E13CA0">
        <w:rPr>
          <w:rFonts w:hint="cs"/>
          <w:color w:val="000000" w:themeColor="text1"/>
          <w:cs/>
        </w:rPr>
        <w:t xml:space="preserve">)  </w:t>
      </w:r>
      <w:r w:rsidR="00C317A9" w:rsidRPr="00E13CA0">
        <w:rPr>
          <w:color w:val="000000" w:themeColor="text1"/>
          <w:spacing w:val="6"/>
          <w:cs/>
        </w:rPr>
        <w:t>มีคำเรียกชื่อเป็นการเฉพาะเพื่อประโยชน์ในการอ้างอิงถึง</w:t>
      </w:r>
      <w:r w:rsidR="00F414F7" w:rsidRPr="00E13CA0">
        <w:rPr>
          <w:rFonts w:hint="cs"/>
          <w:color w:val="000000" w:themeColor="text1"/>
          <w:spacing w:val="6"/>
          <w:cs/>
        </w:rPr>
        <w:t>หุ้นกู้</w:t>
      </w:r>
      <w:r w:rsidR="00C317A9" w:rsidRPr="00E13CA0">
        <w:rPr>
          <w:color w:val="000000" w:themeColor="text1"/>
          <w:spacing w:val="6"/>
          <w:cs/>
        </w:rPr>
        <w:t>ที่เสนอขาย</w:t>
      </w:r>
      <w:r w:rsidR="00910C50" w:rsidRPr="00E13CA0">
        <w:rPr>
          <w:rFonts w:hint="cs"/>
          <w:color w:val="000000" w:themeColor="text1"/>
          <w:cs/>
        </w:rPr>
        <w:br/>
      </w:r>
      <w:r w:rsidR="00C317A9" w:rsidRPr="00E13CA0">
        <w:rPr>
          <w:color w:val="000000" w:themeColor="text1"/>
          <w:cs/>
        </w:rPr>
        <w:t>ในแต่ละครั้ง  ทั้งนี้ คำเรียกชื่อดังกล่าวต้องแสดงถึง</w:t>
      </w:r>
      <w:r w:rsidR="006A6043" w:rsidRPr="00E13CA0">
        <w:rPr>
          <w:rFonts w:hint="cs"/>
          <w:color w:val="000000" w:themeColor="text1"/>
          <w:cs/>
        </w:rPr>
        <w:t>ประเภทของหุ้นกู้รวมทั้ง</w:t>
      </w:r>
      <w:r w:rsidR="00C317A9" w:rsidRPr="00E13CA0">
        <w:rPr>
          <w:color w:val="000000" w:themeColor="text1"/>
          <w:cs/>
        </w:rPr>
        <w:t xml:space="preserve">ปีที่ครบกำหนดไถ่ถอน </w:t>
      </w:r>
      <w:r w:rsidR="00AE73E3" w:rsidRPr="00E13CA0">
        <w:rPr>
          <w:rFonts w:hint="cs"/>
          <w:color w:val="000000" w:themeColor="text1"/>
          <w:cs/>
        </w:rPr>
        <w:br/>
      </w:r>
      <w:r w:rsidR="00C317A9" w:rsidRPr="00E13CA0">
        <w:rPr>
          <w:color w:val="000000" w:themeColor="text1"/>
          <w:cs/>
        </w:rPr>
        <w:t>และลักษณะพิเศษของ</w:t>
      </w:r>
      <w:r w:rsidR="00F414F7" w:rsidRPr="00E13CA0">
        <w:rPr>
          <w:rFonts w:hint="cs"/>
          <w:color w:val="000000" w:themeColor="text1"/>
          <w:cs/>
        </w:rPr>
        <w:t>หุ้นกู้</w:t>
      </w:r>
      <w:r w:rsidR="006A6043" w:rsidRPr="00E13CA0">
        <w:rPr>
          <w:rFonts w:hint="cs"/>
          <w:color w:val="000000" w:themeColor="text1"/>
          <w:cs/>
        </w:rPr>
        <w:t>นั้น</w:t>
      </w:r>
      <w:r w:rsidR="00F414F7" w:rsidRPr="00E13CA0">
        <w:rPr>
          <w:rFonts w:hint="cs"/>
          <w:color w:val="000000" w:themeColor="text1"/>
          <w:cs/>
        </w:rPr>
        <w:t xml:space="preserve"> </w:t>
      </w:r>
      <w:r w:rsidR="00C317A9" w:rsidRPr="00E13CA0">
        <w:rPr>
          <w:color w:val="000000" w:themeColor="text1"/>
        </w:rPr>
        <w:t>(</w:t>
      </w:r>
      <w:r w:rsidR="00C317A9" w:rsidRPr="00E13CA0">
        <w:rPr>
          <w:color w:val="000000" w:themeColor="text1"/>
          <w:cs/>
        </w:rPr>
        <w:t>ถ้ามี</w:t>
      </w:r>
      <w:r w:rsidR="00C317A9" w:rsidRPr="00E13CA0">
        <w:rPr>
          <w:color w:val="000000" w:themeColor="text1"/>
        </w:rPr>
        <w:t xml:space="preserve">) </w:t>
      </w:r>
      <w:r w:rsidR="00C317A9" w:rsidRPr="00E13CA0">
        <w:rPr>
          <w:color w:val="000000" w:themeColor="text1"/>
          <w:cs/>
        </w:rPr>
        <w:t>ไว้โดยชัดเจน</w:t>
      </w:r>
    </w:p>
    <w:p w:rsidR="00DC01ED" w:rsidRPr="00E13CA0" w:rsidRDefault="0006017C" w:rsidP="006C103B">
      <w:pPr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</w:t>
      </w:r>
      <w:r w:rsidR="00342892" w:rsidRPr="00E13CA0">
        <w:rPr>
          <w:rFonts w:hint="cs"/>
          <w:color w:val="000000" w:themeColor="text1"/>
          <w:cs/>
        </w:rPr>
        <w:t>2</w:t>
      </w:r>
      <w:r w:rsidRPr="00E13CA0">
        <w:rPr>
          <w:rFonts w:hint="cs"/>
          <w:color w:val="000000" w:themeColor="text1"/>
          <w:cs/>
        </w:rPr>
        <w:t xml:space="preserve">)  </w:t>
      </w:r>
      <w:r w:rsidRPr="00E13CA0">
        <w:rPr>
          <w:color w:val="000000" w:themeColor="text1"/>
          <w:cs/>
        </w:rPr>
        <w:t>เป็น</w:t>
      </w:r>
      <w:r w:rsidR="00F414F7" w:rsidRPr="00E13CA0">
        <w:rPr>
          <w:rFonts w:hint="cs"/>
          <w:color w:val="000000" w:themeColor="text1"/>
          <w:cs/>
        </w:rPr>
        <w:t>หุ้นกู้</w:t>
      </w:r>
      <w:r w:rsidRPr="00E13CA0">
        <w:rPr>
          <w:color w:val="000000" w:themeColor="text1"/>
          <w:cs/>
        </w:rPr>
        <w:t xml:space="preserve">ชนิดระบุชื่อผู้ถือ </w:t>
      </w:r>
    </w:p>
    <w:p w:rsidR="001E74B8" w:rsidRPr="00E13CA0" w:rsidRDefault="00EB137F" w:rsidP="006C103B">
      <w:pPr>
        <w:ind w:right="-46" w:firstLine="1440"/>
        <w:rPr>
          <w:color w:val="000000" w:themeColor="text1"/>
          <w:spacing w:val="-6"/>
        </w:rPr>
      </w:pPr>
      <w:r w:rsidRPr="00E13CA0">
        <w:rPr>
          <w:rFonts w:hint="cs"/>
          <w:color w:val="000000" w:themeColor="text1"/>
          <w:cs/>
        </w:rPr>
        <w:t xml:space="preserve">(3)  </w:t>
      </w:r>
      <w:r w:rsidR="0006017C" w:rsidRPr="00E13CA0">
        <w:rPr>
          <w:color w:val="000000" w:themeColor="text1"/>
          <w:cs/>
        </w:rPr>
        <w:t>มีข้อความ</w:t>
      </w:r>
      <w:r w:rsidRPr="00E13CA0">
        <w:rPr>
          <w:color w:val="000000" w:themeColor="text1"/>
          <w:cs/>
        </w:rPr>
        <w:t>ในใบ</w:t>
      </w:r>
      <w:r w:rsidRPr="00E13CA0">
        <w:rPr>
          <w:rFonts w:hint="cs"/>
          <w:color w:val="000000" w:themeColor="text1"/>
          <w:cs/>
        </w:rPr>
        <w:t>หุ้นกู้ที่แสดงถึง</w:t>
      </w:r>
      <w:r w:rsidR="000B6EA6" w:rsidRPr="00E13CA0">
        <w:rPr>
          <w:color w:val="000000" w:themeColor="text1"/>
          <w:cs/>
        </w:rPr>
        <w:t>ข้อจำกัดการโอน</w:t>
      </w:r>
      <w:r w:rsidR="00E666A9" w:rsidRPr="00E13CA0">
        <w:rPr>
          <w:rFonts w:hint="cs"/>
          <w:color w:val="000000" w:themeColor="text1"/>
          <w:cs/>
        </w:rPr>
        <w:t>หุ้นกู้ซึ่งไ</w:t>
      </w:r>
      <w:r w:rsidR="000B6EA6" w:rsidRPr="00E13CA0">
        <w:rPr>
          <w:color w:val="000000" w:themeColor="text1"/>
          <w:cs/>
        </w:rPr>
        <w:t>ด้จด</w:t>
      </w:r>
      <w:r w:rsidR="001804D0" w:rsidRPr="00E13CA0">
        <w:rPr>
          <w:rFonts w:hint="cs"/>
          <w:color w:val="000000" w:themeColor="text1"/>
          <w:cs/>
        </w:rPr>
        <w:t>ข้อจำกัดนั้น</w:t>
      </w:r>
      <w:r w:rsidR="00F5530A" w:rsidRPr="00E13CA0">
        <w:rPr>
          <w:rFonts w:hint="cs"/>
          <w:color w:val="000000" w:themeColor="text1"/>
          <w:cs/>
        </w:rPr>
        <w:br/>
      </w:r>
      <w:r w:rsidR="000B6EA6" w:rsidRPr="00E13CA0">
        <w:rPr>
          <w:color w:val="000000" w:themeColor="text1"/>
          <w:cs/>
        </w:rPr>
        <w:t>ไว้กับ</w:t>
      </w:r>
      <w:r w:rsidR="000B6EA6" w:rsidRPr="00E13CA0">
        <w:rPr>
          <w:color w:val="000000" w:themeColor="text1"/>
          <w:spacing w:val="-6"/>
          <w:cs/>
        </w:rPr>
        <w:t>สำนักงาน</w:t>
      </w:r>
      <w:r w:rsidR="000B6EA6" w:rsidRPr="00E13CA0" w:rsidDel="000B6EA6">
        <w:rPr>
          <w:rFonts w:hint="cs"/>
          <w:color w:val="000000" w:themeColor="text1"/>
          <w:spacing w:val="-6"/>
          <w:cs/>
        </w:rPr>
        <w:t xml:space="preserve"> </w:t>
      </w:r>
    </w:p>
    <w:p w:rsidR="0006017C" w:rsidRPr="00E13CA0" w:rsidRDefault="0006017C" w:rsidP="006C103B">
      <w:pPr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</w:t>
      </w:r>
      <w:r w:rsidR="00E768AB" w:rsidRPr="00E13CA0">
        <w:rPr>
          <w:rFonts w:hint="cs"/>
          <w:color w:val="000000" w:themeColor="text1"/>
          <w:cs/>
        </w:rPr>
        <w:t>4</w:t>
      </w:r>
      <w:r w:rsidRPr="00E13CA0">
        <w:rPr>
          <w:rFonts w:hint="cs"/>
          <w:color w:val="000000" w:themeColor="text1"/>
          <w:cs/>
        </w:rPr>
        <w:t xml:space="preserve">)  </w:t>
      </w:r>
      <w:r w:rsidR="00342892" w:rsidRPr="00E13CA0">
        <w:rPr>
          <w:rFonts w:hint="cs"/>
          <w:color w:val="000000" w:themeColor="text1"/>
          <w:cs/>
        </w:rPr>
        <w:t>ใน</w:t>
      </w:r>
      <w:r w:rsidRPr="00E13CA0">
        <w:rPr>
          <w:color w:val="000000" w:themeColor="text1"/>
          <w:cs/>
        </w:rPr>
        <w:t>กรณีเป็นการเสนอขาย</w:t>
      </w:r>
      <w:r w:rsidR="006D6EAE" w:rsidRPr="00E13CA0">
        <w:rPr>
          <w:rFonts w:hint="cs"/>
          <w:color w:val="000000" w:themeColor="text1"/>
          <w:spacing w:val="-4"/>
          <w:cs/>
        </w:rPr>
        <w:t>หุ้นกู้ที่มีลักษณะเป็น</w:t>
      </w:r>
      <w:r w:rsidRPr="00E13CA0">
        <w:rPr>
          <w:color w:val="000000" w:themeColor="text1"/>
          <w:spacing w:val="-4"/>
          <w:cs/>
        </w:rPr>
        <w:t>หุ้นกู้ด้อยสิทธิ</w:t>
      </w:r>
      <w:r w:rsidR="009A355F" w:rsidRPr="00E13CA0">
        <w:rPr>
          <w:rFonts w:hint="cs"/>
          <w:color w:val="000000" w:themeColor="text1"/>
          <w:cs/>
        </w:rPr>
        <w:t xml:space="preserve"> </w:t>
      </w:r>
      <w:r w:rsidRPr="00E13CA0">
        <w:rPr>
          <w:color w:val="000000" w:themeColor="text1"/>
          <w:cs/>
        </w:rPr>
        <w:t>หุ้นกู้ที่ครบกำหนด</w:t>
      </w:r>
      <w:r w:rsidR="0035542A" w:rsidRPr="00E13CA0">
        <w:rPr>
          <w:rFonts w:hint="cs"/>
          <w:color w:val="000000" w:themeColor="text1"/>
          <w:cs/>
        </w:rPr>
        <w:br/>
      </w:r>
      <w:r w:rsidRPr="00E13CA0">
        <w:rPr>
          <w:color w:val="000000" w:themeColor="text1"/>
          <w:cs/>
        </w:rPr>
        <w:t>ไถ่ถอนเมื่อมีการเลิก</w:t>
      </w:r>
      <w:r w:rsidR="00566C08" w:rsidRPr="00E13CA0">
        <w:rPr>
          <w:rFonts w:hint="cs"/>
          <w:color w:val="000000" w:themeColor="text1"/>
          <w:cs/>
        </w:rPr>
        <w:t>กิจการ</w:t>
      </w:r>
      <w:r w:rsidRPr="00E13CA0">
        <w:rPr>
          <w:color w:val="000000" w:themeColor="text1"/>
          <w:cs/>
        </w:rPr>
        <w:t xml:space="preserve"> </w:t>
      </w:r>
      <w:r w:rsidRPr="00E13CA0">
        <w:rPr>
          <w:color w:val="000000" w:themeColor="text1"/>
        </w:rPr>
        <w:t>(perpetual bond</w:t>
      </w:r>
      <w:r w:rsidRPr="00E13CA0">
        <w:rPr>
          <w:color w:val="000000" w:themeColor="text1"/>
          <w:cs/>
        </w:rPr>
        <w:t>)</w:t>
      </w:r>
      <w:r w:rsidR="00C7133E" w:rsidRPr="00E13CA0">
        <w:rPr>
          <w:color w:val="000000" w:themeColor="text1"/>
        </w:rPr>
        <w:t xml:space="preserve"> </w:t>
      </w:r>
      <w:r w:rsidR="001D7A6C" w:rsidRPr="00E13CA0">
        <w:rPr>
          <w:rFonts w:hint="cs"/>
          <w:color w:val="000000" w:themeColor="text1"/>
          <w:spacing w:val="-4"/>
          <w:cs/>
        </w:rPr>
        <w:t xml:space="preserve">หรือหุ้นกู้มีประกัน </w:t>
      </w:r>
      <w:r w:rsidR="00342892" w:rsidRPr="00E13CA0">
        <w:rPr>
          <w:rFonts w:hint="cs"/>
          <w:color w:val="000000" w:themeColor="text1"/>
          <w:spacing w:val="-4"/>
          <w:cs/>
        </w:rPr>
        <w:t>ต้องปฏิบัติให้</w:t>
      </w:r>
      <w:r w:rsidR="00342892" w:rsidRPr="00E13CA0">
        <w:rPr>
          <w:color w:val="000000" w:themeColor="text1"/>
          <w:cs/>
        </w:rPr>
        <w:t>เป็นไปตามหลักเกณฑ์</w:t>
      </w:r>
      <w:r w:rsidR="002064A7" w:rsidRPr="00E13CA0">
        <w:rPr>
          <w:color w:val="000000" w:themeColor="text1"/>
        </w:rPr>
        <w:br/>
      </w:r>
      <w:r w:rsidR="00342892" w:rsidRPr="00E13CA0">
        <w:rPr>
          <w:color w:val="000000" w:themeColor="text1"/>
          <w:cs/>
        </w:rPr>
        <w:t xml:space="preserve">ที่กำหนดไว้ในข้อ </w:t>
      </w:r>
      <w:r w:rsidR="00342892" w:rsidRPr="00E13CA0">
        <w:rPr>
          <w:rFonts w:hint="cs"/>
          <w:color w:val="000000" w:themeColor="text1"/>
          <w:cs/>
        </w:rPr>
        <w:t>15</w:t>
      </w:r>
      <w:r w:rsidR="00342892" w:rsidRPr="00E13CA0">
        <w:rPr>
          <w:color w:val="000000" w:themeColor="text1"/>
          <w:cs/>
        </w:rPr>
        <w:t xml:space="preserve"> ข้อ </w:t>
      </w:r>
      <w:r w:rsidR="00342892" w:rsidRPr="00E13CA0">
        <w:rPr>
          <w:rFonts w:hint="cs"/>
          <w:color w:val="000000" w:themeColor="text1"/>
          <w:cs/>
        </w:rPr>
        <w:t>16</w:t>
      </w:r>
      <w:r w:rsidR="00342892" w:rsidRPr="00E13CA0">
        <w:rPr>
          <w:color w:val="000000" w:themeColor="text1"/>
          <w:cs/>
        </w:rPr>
        <w:t xml:space="preserve"> และ</w:t>
      </w:r>
      <w:r w:rsidR="003D4F66" w:rsidRPr="00E13CA0">
        <w:rPr>
          <w:rFonts w:hint="cs"/>
          <w:color w:val="000000" w:themeColor="text1"/>
          <w:cs/>
        </w:rPr>
        <w:t xml:space="preserve">ข้อ 17 </w:t>
      </w:r>
      <w:r w:rsidRPr="00E13CA0">
        <w:rPr>
          <w:color w:val="000000" w:themeColor="text1"/>
          <w:cs/>
        </w:rPr>
        <w:t>แล้วแต่กรณี</w:t>
      </w:r>
      <w:r w:rsidR="003D4F66" w:rsidRPr="00E13CA0">
        <w:rPr>
          <w:rFonts w:hint="cs"/>
          <w:color w:val="000000" w:themeColor="text1"/>
          <w:cs/>
        </w:rPr>
        <w:t>ด้วย</w:t>
      </w:r>
    </w:p>
    <w:p w:rsidR="00B04CCE" w:rsidRPr="00E13CA0" w:rsidRDefault="009979BF" w:rsidP="006C103B">
      <w:pPr>
        <w:ind w:right="-46" w:firstLine="1440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cs/>
        </w:rPr>
        <w:t>(</w:t>
      </w:r>
      <w:r w:rsidR="00E768AB" w:rsidRPr="00E13CA0">
        <w:rPr>
          <w:rFonts w:hint="cs"/>
          <w:color w:val="000000" w:themeColor="text1"/>
          <w:cs/>
        </w:rPr>
        <w:t>5</w:t>
      </w:r>
      <w:r w:rsidRPr="00E13CA0">
        <w:rPr>
          <w:rFonts w:hint="cs"/>
          <w:color w:val="000000" w:themeColor="text1"/>
          <w:cs/>
        </w:rPr>
        <w:t xml:space="preserve">)  </w:t>
      </w:r>
      <w:r w:rsidR="007006BD" w:rsidRPr="00E13CA0">
        <w:rPr>
          <w:rFonts w:eastAsia="Angsana New"/>
          <w:color w:val="000000" w:themeColor="text1"/>
          <w:spacing w:val="-6"/>
          <w:cs/>
        </w:rPr>
        <w:t>ในกรณี</w:t>
      </w:r>
      <w:r w:rsidR="0035542A" w:rsidRPr="00E13CA0">
        <w:rPr>
          <w:rFonts w:hint="cs"/>
          <w:color w:val="000000" w:themeColor="text1"/>
          <w:spacing w:val="-6"/>
          <w:cs/>
        </w:rPr>
        <w:t>หุ้นกู้</w:t>
      </w:r>
      <w:r w:rsidR="007006BD" w:rsidRPr="00E13CA0">
        <w:rPr>
          <w:rFonts w:eastAsia="Angsana New"/>
          <w:color w:val="000000" w:themeColor="text1"/>
          <w:spacing w:val="-6"/>
          <w:cs/>
        </w:rPr>
        <w:t>ที่เสนอขายเป็นหุ้นกู้มีประกัน หรือเป็นหุ้นกู้ที่จัดให้มีผู้แทนผู้ถือหุ้นกู้</w:t>
      </w:r>
      <w:r w:rsidR="007006BD" w:rsidRPr="00E13CA0">
        <w:rPr>
          <w:rFonts w:eastAsia="Angsana New"/>
          <w:color w:val="000000" w:themeColor="text1"/>
          <w:cs/>
        </w:rPr>
        <w:t xml:space="preserve">  </w:t>
      </w:r>
      <w:r w:rsidR="00232CA6" w:rsidRPr="00E13CA0">
        <w:rPr>
          <w:rFonts w:eastAsia="Angsana New" w:hint="cs"/>
          <w:color w:val="000000" w:themeColor="text1"/>
          <w:cs/>
        </w:rPr>
        <w:t>สถาบันการเงินที่</w:t>
      </w:r>
      <w:r w:rsidR="007006BD" w:rsidRPr="00E13CA0">
        <w:rPr>
          <w:rFonts w:eastAsia="Angsana New" w:hint="cs"/>
          <w:color w:val="000000" w:themeColor="text1"/>
          <w:cs/>
        </w:rPr>
        <w:t>ได้รับ</w:t>
      </w:r>
      <w:r w:rsidR="007006BD" w:rsidRPr="00E13CA0">
        <w:rPr>
          <w:rFonts w:eastAsia="Angsana New"/>
          <w:color w:val="000000" w:themeColor="text1"/>
          <w:cs/>
        </w:rPr>
        <w:t>อนุญาตต้องจัดให้มีผู้แทนผู้ถือหุ้นกู้ซึ่งเป็นบุคคลที่มีรายชื่ออยู่ในบัญชีรายชื่อ</w:t>
      </w:r>
      <w:r w:rsidR="007006BD" w:rsidRPr="00E13CA0">
        <w:rPr>
          <w:rFonts w:eastAsia="Angsana New"/>
          <w:color w:val="000000" w:themeColor="text1"/>
          <w:spacing w:val="-3"/>
          <w:cs/>
        </w:rPr>
        <w:t xml:space="preserve">บุคคลที่มีคุณสมบัติเป็นผู้แทนผู้ถือหุ้นกู้  </w:t>
      </w:r>
      <w:r w:rsidR="007006BD" w:rsidRPr="00E13CA0">
        <w:rPr>
          <w:color w:val="000000" w:themeColor="text1"/>
          <w:spacing w:val="-3"/>
          <w:cs/>
        </w:rPr>
        <w:t>ทั้งนี้ ตามที่กำหนดไว้ในประกาศ</w:t>
      </w:r>
      <w:r w:rsidR="002A0241" w:rsidRPr="00E13CA0">
        <w:rPr>
          <w:rFonts w:hint="cs"/>
          <w:color w:val="000000" w:themeColor="text1"/>
          <w:spacing w:val="-3"/>
          <w:cs/>
        </w:rPr>
        <w:t>คณะกรรมการกำกับตลาดทุน</w:t>
      </w:r>
      <w:r w:rsidR="002A0241" w:rsidRPr="00E13CA0">
        <w:rPr>
          <w:rFonts w:hint="cs"/>
          <w:color w:val="000000" w:themeColor="text1"/>
          <w:spacing w:val="-2"/>
          <w:cs/>
        </w:rPr>
        <w:t>ว่าด้วย</w:t>
      </w:r>
      <w:r w:rsidR="007006BD" w:rsidRPr="00E13CA0">
        <w:rPr>
          <w:color w:val="000000" w:themeColor="text1"/>
          <w:cs/>
        </w:rPr>
        <w:t>คุณสมบัติของผู้แทนผู้ถือหุ้นกู้ และการกระทำตามอำนาจหน้าที่ของผู้แทนผู้ถือหุ้นกู้</w:t>
      </w:r>
    </w:p>
    <w:p w:rsidR="002A6065" w:rsidRPr="00E13CA0" w:rsidRDefault="00C618F1" w:rsidP="006C103B">
      <w:pPr>
        <w:pStyle w:val="Header"/>
        <w:tabs>
          <w:tab w:val="clear" w:pos="8306"/>
        </w:tabs>
        <w:spacing w:before="240"/>
        <w:ind w:right="-46" w:firstLine="1418"/>
        <w:rPr>
          <w:color w:val="000000" w:themeColor="text1"/>
          <w:szCs w:val="32"/>
        </w:rPr>
      </w:pPr>
      <w:r w:rsidRPr="00E13CA0">
        <w:rPr>
          <w:rFonts w:eastAsia="Angsana New" w:hint="cs"/>
          <w:color w:val="000000" w:themeColor="text1"/>
          <w:spacing w:val="-4"/>
          <w:szCs w:val="32"/>
          <w:cs/>
        </w:rPr>
        <w:t>ข้อ 1</w:t>
      </w:r>
      <w:r w:rsidR="00C9607B" w:rsidRPr="00E13CA0">
        <w:rPr>
          <w:rFonts w:eastAsia="Angsana New" w:hint="cs"/>
          <w:color w:val="000000" w:themeColor="text1"/>
          <w:spacing w:val="-4"/>
          <w:szCs w:val="32"/>
          <w:cs/>
        </w:rPr>
        <w:t>5</w:t>
      </w:r>
      <w:r w:rsidRPr="00E13CA0">
        <w:rPr>
          <w:rFonts w:eastAsia="Angsana New" w:hint="cs"/>
          <w:color w:val="000000" w:themeColor="text1"/>
          <w:spacing w:val="-4"/>
          <w:szCs w:val="32"/>
          <w:cs/>
        </w:rPr>
        <w:t xml:space="preserve">   </w:t>
      </w:r>
      <w:r w:rsidR="002A6065" w:rsidRPr="00E13CA0">
        <w:rPr>
          <w:color w:val="000000" w:themeColor="text1"/>
          <w:spacing w:val="-6"/>
          <w:szCs w:val="32"/>
          <w:cs/>
        </w:rPr>
        <w:t>ในกรณี</w:t>
      </w:r>
      <w:r w:rsidR="0067774B" w:rsidRPr="00E13CA0">
        <w:rPr>
          <w:rFonts w:hint="cs"/>
          <w:color w:val="000000" w:themeColor="text1"/>
          <w:spacing w:val="-6"/>
          <w:szCs w:val="32"/>
          <w:cs/>
        </w:rPr>
        <w:t>หุ้นกู้</w:t>
      </w:r>
      <w:r w:rsidR="006B24D8" w:rsidRPr="00E13CA0">
        <w:rPr>
          <w:color w:val="000000" w:themeColor="text1"/>
          <w:spacing w:val="-6"/>
          <w:szCs w:val="32"/>
          <w:cs/>
        </w:rPr>
        <w:t>ที่</w:t>
      </w:r>
      <w:r w:rsidR="002A6065" w:rsidRPr="00E13CA0">
        <w:rPr>
          <w:rFonts w:hint="cs"/>
          <w:color w:val="000000" w:themeColor="text1"/>
          <w:spacing w:val="-6"/>
          <w:szCs w:val="32"/>
          <w:cs/>
        </w:rPr>
        <w:t>เส</w:t>
      </w:r>
      <w:r w:rsidR="002A6065" w:rsidRPr="00E13CA0">
        <w:rPr>
          <w:color w:val="000000" w:themeColor="text1"/>
          <w:spacing w:val="-6"/>
          <w:szCs w:val="32"/>
          <w:cs/>
        </w:rPr>
        <w:t>นอขาย</w:t>
      </w:r>
      <w:r w:rsidR="00B42886" w:rsidRPr="00E13CA0">
        <w:rPr>
          <w:rFonts w:hint="cs"/>
          <w:color w:val="000000" w:themeColor="text1"/>
          <w:spacing w:val="-6"/>
          <w:szCs w:val="32"/>
          <w:cs/>
        </w:rPr>
        <w:t>มีลักษณะ</w:t>
      </w:r>
      <w:r w:rsidR="00B57C6E" w:rsidRPr="00E13CA0">
        <w:rPr>
          <w:color w:val="000000" w:themeColor="text1"/>
          <w:spacing w:val="-6"/>
          <w:szCs w:val="32"/>
          <w:cs/>
        </w:rPr>
        <w:t xml:space="preserve">เป็นหุ้นกู้ด้อยสิทธิ </w:t>
      </w:r>
      <w:r w:rsidR="002A6065" w:rsidRPr="00E13CA0">
        <w:rPr>
          <w:color w:val="000000" w:themeColor="text1"/>
          <w:spacing w:val="-6"/>
          <w:szCs w:val="32"/>
          <w:cs/>
        </w:rPr>
        <w:t>สิทธิของผู้ถือ</w:t>
      </w:r>
      <w:r w:rsidR="006B24D8" w:rsidRPr="00E13CA0">
        <w:rPr>
          <w:rFonts w:hint="cs"/>
          <w:color w:val="000000" w:themeColor="text1"/>
          <w:spacing w:val="-6"/>
          <w:szCs w:val="32"/>
          <w:cs/>
        </w:rPr>
        <w:t>หุ้นกู้</w:t>
      </w:r>
      <w:r w:rsidR="002A6065" w:rsidRPr="00E13CA0">
        <w:rPr>
          <w:color w:val="000000" w:themeColor="text1"/>
          <w:spacing w:val="-6"/>
          <w:szCs w:val="32"/>
          <w:cs/>
        </w:rPr>
        <w:t>ดังกล่าว</w:t>
      </w:r>
      <w:r w:rsidR="002A6065" w:rsidRPr="00E13CA0">
        <w:rPr>
          <w:color w:val="000000" w:themeColor="text1"/>
          <w:szCs w:val="32"/>
          <w:cs/>
        </w:rPr>
        <w:t>ต้องด้อยกว่าสิทธิของเจ้าหนี้สามัญเฉพาะในเรื่องการรับชำระหนี้ตาม</w:t>
      </w:r>
      <w:r w:rsidR="006B24D8" w:rsidRPr="00E13CA0">
        <w:rPr>
          <w:rFonts w:hint="cs"/>
          <w:color w:val="000000" w:themeColor="text1"/>
          <w:szCs w:val="32"/>
          <w:cs/>
        </w:rPr>
        <w:t>หุ้นกู้</w:t>
      </w:r>
      <w:r w:rsidR="002A6065" w:rsidRPr="00E13CA0">
        <w:rPr>
          <w:color w:val="000000" w:themeColor="text1"/>
          <w:szCs w:val="32"/>
          <w:cs/>
        </w:rPr>
        <w:t>นั้นเมื่อเกิดกรณี</w:t>
      </w:r>
      <w:r w:rsidR="00E83C14" w:rsidRPr="00E13CA0">
        <w:rPr>
          <w:rFonts w:hint="cs"/>
          <w:color w:val="000000" w:themeColor="text1"/>
          <w:szCs w:val="32"/>
          <w:cs/>
        </w:rPr>
        <w:t>ใดกรณีหนึ่ง</w:t>
      </w:r>
      <w:r w:rsidR="002A6065" w:rsidRPr="00E13CA0">
        <w:rPr>
          <w:color w:val="000000" w:themeColor="text1"/>
          <w:szCs w:val="32"/>
          <w:cs/>
        </w:rPr>
        <w:t>ดังต่อไปนี้</w:t>
      </w:r>
    </w:p>
    <w:p w:rsidR="002A6065" w:rsidRPr="00E13CA0" w:rsidRDefault="00073414" w:rsidP="006C103B">
      <w:pPr>
        <w:ind w:right="-46" w:firstLine="1418"/>
        <w:rPr>
          <w:rFonts w:eastAsia="Cordia New"/>
          <w:color w:val="000000" w:themeColor="text1"/>
        </w:rPr>
      </w:pPr>
      <w:r w:rsidRPr="00E13CA0">
        <w:rPr>
          <w:rFonts w:eastAsia="Cordia New" w:hint="cs"/>
          <w:color w:val="000000" w:themeColor="text1"/>
          <w:cs/>
        </w:rPr>
        <w:t>(</w:t>
      </w:r>
      <w:r w:rsidR="002A6065" w:rsidRPr="00E13CA0">
        <w:rPr>
          <w:rFonts w:eastAsia="Cordia New"/>
          <w:color w:val="000000" w:themeColor="text1"/>
        </w:rPr>
        <w:t xml:space="preserve">1)  </w:t>
      </w:r>
      <w:r w:rsidR="000B6CFF" w:rsidRPr="00E13CA0">
        <w:rPr>
          <w:rFonts w:eastAsia="Cordia New" w:hint="cs"/>
          <w:color w:val="000000" w:themeColor="text1"/>
          <w:spacing w:val="-4"/>
          <w:cs/>
        </w:rPr>
        <w:t>สถาบันการเงิน</w:t>
      </w:r>
      <w:r w:rsidR="004853A7" w:rsidRPr="00E13CA0">
        <w:rPr>
          <w:rFonts w:eastAsia="Cordia New" w:hint="cs"/>
          <w:color w:val="000000" w:themeColor="text1"/>
          <w:spacing w:val="-4"/>
          <w:cs/>
        </w:rPr>
        <w:t>ที่</w:t>
      </w:r>
      <w:r w:rsidR="00676509" w:rsidRPr="00E13CA0">
        <w:rPr>
          <w:rFonts w:eastAsia="Cordia New" w:hint="cs"/>
          <w:color w:val="000000" w:themeColor="text1"/>
          <w:spacing w:val="-4"/>
          <w:cs/>
        </w:rPr>
        <w:t>ได้รับอนุญาต</w:t>
      </w:r>
      <w:r w:rsidR="002A6065" w:rsidRPr="00E13CA0">
        <w:rPr>
          <w:rFonts w:eastAsia="Cordia New"/>
          <w:color w:val="000000" w:themeColor="text1"/>
          <w:spacing w:val="-4"/>
          <w:cs/>
        </w:rPr>
        <w:t xml:space="preserve">ถูกพิทักษ์ทรัพย์ หรือถูกศาลพิพากษาให้ล้มละลาย </w:t>
      </w:r>
    </w:p>
    <w:p w:rsidR="002A6065" w:rsidRPr="00E13CA0" w:rsidRDefault="002A6065" w:rsidP="006C103B">
      <w:pPr>
        <w:ind w:left="720" w:right="-46" w:firstLine="698"/>
        <w:rPr>
          <w:rFonts w:eastAsia="Cordia New"/>
          <w:color w:val="000000" w:themeColor="text1"/>
        </w:rPr>
      </w:pPr>
      <w:r w:rsidRPr="00E13CA0">
        <w:rPr>
          <w:rFonts w:eastAsia="Cordia New"/>
          <w:color w:val="000000" w:themeColor="text1"/>
        </w:rPr>
        <w:t xml:space="preserve">(2)  </w:t>
      </w:r>
      <w:r w:rsidRPr="00E13CA0">
        <w:rPr>
          <w:rFonts w:eastAsia="Cordia New"/>
          <w:color w:val="000000" w:themeColor="text1"/>
          <w:cs/>
        </w:rPr>
        <w:t>มีการชำระบัญชีเพื่อการเลิก</w:t>
      </w:r>
      <w:r w:rsidR="00802BA3" w:rsidRPr="00E13CA0">
        <w:rPr>
          <w:rFonts w:eastAsia="Cordia New" w:hint="cs"/>
          <w:color w:val="000000" w:themeColor="text1"/>
          <w:cs/>
        </w:rPr>
        <w:t>กิจการ</w:t>
      </w:r>
      <w:r w:rsidR="00676509" w:rsidRPr="00E13CA0">
        <w:rPr>
          <w:rFonts w:eastAsia="Cordia New" w:hint="cs"/>
          <w:color w:val="000000" w:themeColor="text1"/>
          <w:cs/>
        </w:rPr>
        <w:t>ของสถาบันการเงินที่ได้รับอนุญาต</w:t>
      </w:r>
      <w:r w:rsidRPr="00E13CA0">
        <w:rPr>
          <w:rFonts w:eastAsia="Cordia New"/>
          <w:color w:val="000000" w:themeColor="text1"/>
          <w:cs/>
        </w:rPr>
        <w:t xml:space="preserve"> </w:t>
      </w:r>
    </w:p>
    <w:p w:rsidR="00B862AF" w:rsidRPr="00E13CA0" w:rsidRDefault="002A6065" w:rsidP="006C103B">
      <w:pPr>
        <w:ind w:left="1418" w:right="-46"/>
        <w:rPr>
          <w:rFonts w:eastAsia="Cordia New"/>
          <w:color w:val="000000" w:themeColor="text1"/>
        </w:rPr>
      </w:pPr>
      <w:r w:rsidRPr="00E13CA0">
        <w:rPr>
          <w:rFonts w:eastAsia="Cordia New"/>
          <w:color w:val="000000" w:themeColor="text1"/>
          <w:cs/>
        </w:rPr>
        <w:t>(3)  กรณีอื่นใดที่ได้รับความเห็นชอบจากสำนักงาน</w:t>
      </w:r>
    </w:p>
    <w:p w:rsidR="002A6065" w:rsidRPr="00E13CA0" w:rsidRDefault="002A6065" w:rsidP="006C103B">
      <w:pPr>
        <w:spacing w:before="240"/>
        <w:ind w:right="-46" w:firstLine="1440"/>
        <w:rPr>
          <w:rFonts w:eastAsia="Cordia New"/>
          <w:color w:val="000000" w:themeColor="text1"/>
        </w:rPr>
      </w:pPr>
      <w:r w:rsidRPr="00E13CA0">
        <w:rPr>
          <w:rFonts w:eastAsia="Cordia New"/>
          <w:color w:val="000000" w:themeColor="text1"/>
          <w:cs/>
        </w:rPr>
        <w:t xml:space="preserve">ข้อ </w:t>
      </w:r>
      <w:r w:rsidR="003C6EEF" w:rsidRPr="00E13CA0">
        <w:rPr>
          <w:rFonts w:eastAsia="Cordia New" w:hint="cs"/>
          <w:color w:val="000000" w:themeColor="text1"/>
          <w:cs/>
        </w:rPr>
        <w:t>1</w:t>
      </w:r>
      <w:r w:rsidR="00C9607B" w:rsidRPr="00E13CA0">
        <w:rPr>
          <w:rFonts w:eastAsia="Cordia New" w:hint="cs"/>
          <w:color w:val="000000" w:themeColor="text1"/>
          <w:cs/>
        </w:rPr>
        <w:t>6</w:t>
      </w:r>
      <w:r w:rsidRPr="00E13CA0">
        <w:rPr>
          <w:rFonts w:eastAsia="Cordia New"/>
          <w:color w:val="000000" w:themeColor="text1"/>
          <w:cs/>
        </w:rPr>
        <w:t xml:space="preserve">   </w:t>
      </w:r>
      <w:r w:rsidRPr="00E13CA0">
        <w:rPr>
          <w:rFonts w:eastAsia="Cordia New"/>
          <w:color w:val="000000" w:themeColor="text1"/>
          <w:spacing w:val="6"/>
          <w:cs/>
        </w:rPr>
        <w:t>ในกรณี</w:t>
      </w:r>
      <w:r w:rsidR="00FA5B21" w:rsidRPr="00E13CA0">
        <w:rPr>
          <w:rFonts w:hint="cs"/>
          <w:color w:val="000000" w:themeColor="text1"/>
          <w:spacing w:val="6"/>
          <w:cs/>
        </w:rPr>
        <w:t>หุ้นกู้</w:t>
      </w:r>
      <w:r w:rsidRPr="00E13CA0">
        <w:rPr>
          <w:rFonts w:eastAsia="Cordia New"/>
          <w:color w:val="000000" w:themeColor="text1"/>
          <w:spacing w:val="6"/>
          <w:cs/>
        </w:rPr>
        <w:t>ที่เสนอขาย</w:t>
      </w:r>
      <w:r w:rsidR="00B42886" w:rsidRPr="00E13CA0">
        <w:rPr>
          <w:rFonts w:eastAsia="Cordia New" w:hint="cs"/>
          <w:color w:val="000000" w:themeColor="text1"/>
          <w:spacing w:val="6"/>
          <w:cs/>
        </w:rPr>
        <w:t>มีลักษณะ</w:t>
      </w:r>
      <w:r w:rsidRPr="00E13CA0">
        <w:rPr>
          <w:rFonts w:eastAsia="Cordia New"/>
          <w:color w:val="000000" w:themeColor="text1"/>
          <w:spacing w:val="6"/>
          <w:cs/>
        </w:rPr>
        <w:t>เป็น</w:t>
      </w:r>
      <w:r w:rsidR="001D3DE8" w:rsidRPr="00E13CA0">
        <w:rPr>
          <w:rFonts w:eastAsia="Angsana New" w:hint="cs"/>
          <w:color w:val="000000" w:themeColor="text1"/>
          <w:spacing w:val="6"/>
          <w:cs/>
        </w:rPr>
        <w:t>หุ้นกู้</w:t>
      </w:r>
      <w:r w:rsidRPr="00E13CA0">
        <w:rPr>
          <w:rFonts w:eastAsia="Cordia New"/>
          <w:color w:val="000000" w:themeColor="text1"/>
          <w:spacing w:val="6"/>
          <w:cs/>
        </w:rPr>
        <w:t>ที่ครบกำหนดไถ่ถอน</w:t>
      </w:r>
      <w:r w:rsidR="00802A41" w:rsidRPr="00E13CA0">
        <w:rPr>
          <w:rFonts w:eastAsia="Cordia New"/>
          <w:color w:val="000000" w:themeColor="text1"/>
          <w:spacing w:val="6"/>
        </w:rPr>
        <w:t xml:space="preserve"> </w:t>
      </w:r>
      <w:r w:rsidR="00802A41" w:rsidRPr="00E13CA0">
        <w:rPr>
          <w:rFonts w:eastAsia="Cordia New"/>
          <w:color w:val="000000" w:themeColor="text1"/>
          <w:spacing w:val="6"/>
        </w:rPr>
        <w:br/>
      </w:r>
      <w:r w:rsidRPr="00E13CA0">
        <w:rPr>
          <w:rFonts w:eastAsia="Cordia New"/>
          <w:color w:val="000000" w:themeColor="text1"/>
          <w:spacing w:val="6"/>
          <w:cs/>
        </w:rPr>
        <w:t>เมื่อมีการเลิก</w:t>
      </w:r>
      <w:r w:rsidR="007877BD" w:rsidRPr="00E13CA0">
        <w:rPr>
          <w:rFonts w:eastAsia="Cordia New" w:hint="cs"/>
          <w:color w:val="000000" w:themeColor="text1"/>
          <w:spacing w:val="6"/>
          <w:cs/>
        </w:rPr>
        <w:t>กิจการ</w:t>
      </w:r>
      <w:r w:rsidRPr="00E13CA0">
        <w:rPr>
          <w:rFonts w:eastAsia="Cordia New"/>
          <w:color w:val="000000" w:themeColor="text1"/>
          <w:spacing w:val="6"/>
          <w:cs/>
        </w:rPr>
        <w:t xml:space="preserve"> </w:t>
      </w:r>
      <w:r w:rsidRPr="00E13CA0">
        <w:rPr>
          <w:rFonts w:eastAsia="Cordia New"/>
          <w:color w:val="000000" w:themeColor="text1"/>
          <w:spacing w:val="6"/>
        </w:rPr>
        <w:t xml:space="preserve">(perpetual bond) </w:t>
      </w:r>
      <w:r w:rsidRPr="00E13CA0">
        <w:rPr>
          <w:rFonts w:eastAsia="Cordia New"/>
          <w:color w:val="000000" w:themeColor="text1"/>
          <w:spacing w:val="6"/>
          <w:cs/>
        </w:rPr>
        <w:t>ต้องมีการระบุใ</w:t>
      </w:r>
      <w:r w:rsidR="00554F29" w:rsidRPr="00E13CA0">
        <w:rPr>
          <w:rFonts w:eastAsia="Cordia New"/>
          <w:color w:val="000000" w:themeColor="text1"/>
          <w:spacing w:val="6"/>
          <w:cs/>
        </w:rPr>
        <w:t>ห้ชัดเจนถึงสิทธิของผู้ถือ</w:t>
      </w:r>
      <w:r w:rsidR="00BE3DA3" w:rsidRPr="00E13CA0">
        <w:rPr>
          <w:rFonts w:eastAsia="Angsana New" w:hint="cs"/>
          <w:color w:val="000000" w:themeColor="text1"/>
          <w:spacing w:val="6"/>
          <w:cs/>
        </w:rPr>
        <w:t>หุ้นกู้</w:t>
      </w:r>
      <w:r w:rsidRPr="00E13CA0">
        <w:rPr>
          <w:rFonts w:eastAsia="Cordia New"/>
          <w:color w:val="000000" w:themeColor="text1"/>
          <w:spacing w:val="6"/>
          <w:cs/>
        </w:rPr>
        <w:t>ดังกล่าว</w:t>
      </w:r>
      <w:r w:rsidR="002064A7" w:rsidRPr="00E13CA0">
        <w:rPr>
          <w:rFonts w:eastAsia="Cordia New"/>
          <w:color w:val="000000" w:themeColor="text1"/>
          <w:spacing w:val="4"/>
        </w:rPr>
        <w:br/>
      </w:r>
      <w:r w:rsidRPr="00E13CA0">
        <w:rPr>
          <w:rFonts w:eastAsia="Cordia New"/>
          <w:color w:val="000000" w:themeColor="text1"/>
          <w:spacing w:val="4"/>
          <w:cs/>
        </w:rPr>
        <w:t>ในลักษณะใด</w:t>
      </w:r>
      <w:r w:rsidR="001607A0" w:rsidRPr="00E13CA0">
        <w:rPr>
          <w:rFonts w:eastAsia="Cordia New"/>
          <w:color w:val="000000" w:themeColor="text1"/>
          <w:cs/>
        </w:rPr>
        <w:t>ลักษณะหนึ่ง</w:t>
      </w:r>
      <w:r w:rsidR="00F37AAC" w:rsidRPr="00E13CA0">
        <w:rPr>
          <w:rFonts w:eastAsia="Cordia New"/>
          <w:color w:val="000000" w:themeColor="text1"/>
          <w:cs/>
        </w:rPr>
        <w:t>ดัง</w:t>
      </w:r>
      <w:r w:rsidRPr="00E13CA0">
        <w:rPr>
          <w:rFonts w:eastAsia="Cordia New"/>
          <w:color w:val="000000" w:themeColor="text1"/>
          <w:cs/>
        </w:rPr>
        <w:t>นี้</w:t>
      </w:r>
      <w:r w:rsidR="00464CE1" w:rsidRPr="00E13CA0">
        <w:rPr>
          <w:rFonts w:eastAsia="Cordia New" w:hint="cs"/>
          <w:color w:val="000000" w:themeColor="text1"/>
          <w:cs/>
        </w:rPr>
        <w:t xml:space="preserve"> </w:t>
      </w:r>
    </w:p>
    <w:p w:rsidR="00E22740" w:rsidRPr="00E13CA0" w:rsidRDefault="00E22740" w:rsidP="006C103B">
      <w:pPr>
        <w:ind w:right="-46" w:firstLine="1440"/>
        <w:rPr>
          <w:rFonts w:eastAsia="Cordia New"/>
          <w:color w:val="000000" w:themeColor="text1"/>
        </w:rPr>
      </w:pPr>
      <w:r w:rsidRPr="00E13CA0">
        <w:rPr>
          <w:rFonts w:eastAsia="Cordia New" w:hint="cs"/>
          <w:color w:val="000000" w:themeColor="text1"/>
          <w:cs/>
        </w:rPr>
        <w:t xml:space="preserve">(1)  </w:t>
      </w:r>
      <w:r w:rsidR="002A6065" w:rsidRPr="00E13CA0">
        <w:rPr>
          <w:rFonts w:eastAsia="Cordia New"/>
          <w:color w:val="000000" w:themeColor="text1"/>
          <w:cs/>
        </w:rPr>
        <w:t>ผู้ถือ</w:t>
      </w:r>
      <w:r w:rsidR="00BE3DA3" w:rsidRPr="00E13CA0">
        <w:rPr>
          <w:rFonts w:eastAsia="Angsana New" w:hint="cs"/>
          <w:color w:val="000000" w:themeColor="text1"/>
          <w:cs/>
        </w:rPr>
        <w:t>หุ้นกู้</w:t>
      </w:r>
      <w:r w:rsidR="002A6065" w:rsidRPr="00E13CA0">
        <w:rPr>
          <w:rFonts w:eastAsia="Cordia New"/>
          <w:color w:val="000000" w:themeColor="text1"/>
          <w:cs/>
        </w:rPr>
        <w:t>ไม่มีสิทธิเรียกให้</w:t>
      </w:r>
      <w:r w:rsidR="006E37E9" w:rsidRPr="00E13CA0">
        <w:rPr>
          <w:rFonts w:eastAsia="Cordia New" w:hint="cs"/>
          <w:color w:val="000000" w:themeColor="text1"/>
          <w:cs/>
        </w:rPr>
        <w:t>สถาบันการเงิน</w:t>
      </w:r>
      <w:r w:rsidR="00AB70E2" w:rsidRPr="00E13CA0">
        <w:rPr>
          <w:rFonts w:eastAsia="Cordia New" w:hint="cs"/>
          <w:color w:val="000000" w:themeColor="text1"/>
          <w:cs/>
        </w:rPr>
        <w:t>ที่ได้รับอนุญาต</w:t>
      </w:r>
      <w:r w:rsidR="002A6065" w:rsidRPr="00E13CA0">
        <w:rPr>
          <w:rFonts w:eastAsia="Cordia New"/>
          <w:color w:val="000000" w:themeColor="text1"/>
          <w:cs/>
        </w:rPr>
        <w:t>ไถ่ถอน</w:t>
      </w:r>
      <w:r w:rsidR="00BE3DA3" w:rsidRPr="00E13CA0">
        <w:rPr>
          <w:rFonts w:eastAsia="Cordia New" w:hint="cs"/>
          <w:color w:val="000000" w:themeColor="text1"/>
          <w:cs/>
        </w:rPr>
        <w:t>หุ้นกู้</w:t>
      </w:r>
      <w:r w:rsidR="002A6065" w:rsidRPr="00E13CA0">
        <w:rPr>
          <w:rFonts w:eastAsia="Cordia New"/>
          <w:color w:val="000000" w:themeColor="text1"/>
          <w:cs/>
        </w:rPr>
        <w:t>ดังกล่าว</w:t>
      </w:r>
      <w:r w:rsidR="005250B1" w:rsidRPr="00E13CA0">
        <w:rPr>
          <w:rFonts w:eastAsia="Cordia New"/>
          <w:color w:val="000000" w:themeColor="text1"/>
          <w:cs/>
        </w:rPr>
        <w:br/>
      </w:r>
      <w:r w:rsidR="002A6065" w:rsidRPr="00E13CA0">
        <w:rPr>
          <w:rFonts w:eastAsia="Cordia New"/>
          <w:color w:val="000000" w:themeColor="text1"/>
          <w:cs/>
        </w:rPr>
        <w:t>ก่อนมีการเลิก</w:t>
      </w:r>
      <w:r w:rsidR="007877BD" w:rsidRPr="00E13CA0">
        <w:rPr>
          <w:rFonts w:eastAsia="Cordia New" w:hint="cs"/>
          <w:color w:val="000000" w:themeColor="text1"/>
          <w:cs/>
        </w:rPr>
        <w:t>กิจการ</w:t>
      </w:r>
    </w:p>
    <w:p w:rsidR="002A6065" w:rsidRPr="00E13CA0" w:rsidRDefault="000237E9" w:rsidP="006C103B">
      <w:pPr>
        <w:ind w:right="-46" w:firstLine="1440"/>
        <w:rPr>
          <w:rFonts w:eastAsia="Cordia New"/>
          <w:color w:val="000000" w:themeColor="text1"/>
        </w:rPr>
      </w:pPr>
      <w:r w:rsidRPr="00E13CA0">
        <w:rPr>
          <w:rFonts w:eastAsia="Cordia New" w:hint="cs"/>
          <w:color w:val="000000" w:themeColor="text1"/>
          <w:spacing w:val="4"/>
          <w:cs/>
        </w:rPr>
        <w:t>(</w:t>
      </w:r>
      <w:r w:rsidR="002A6065" w:rsidRPr="00E13CA0">
        <w:rPr>
          <w:rFonts w:eastAsia="Cordia New"/>
          <w:color w:val="000000" w:themeColor="text1"/>
          <w:spacing w:val="4"/>
        </w:rPr>
        <w:t>2</w:t>
      </w:r>
      <w:r w:rsidR="002A6065" w:rsidRPr="00E13CA0">
        <w:rPr>
          <w:rFonts w:eastAsia="Cordia New"/>
          <w:color w:val="000000" w:themeColor="text1"/>
          <w:spacing w:val="4"/>
          <w:cs/>
        </w:rPr>
        <w:t>)  ผู้ถือ</w:t>
      </w:r>
      <w:r w:rsidR="00BE3DA3" w:rsidRPr="00E13CA0">
        <w:rPr>
          <w:rFonts w:eastAsia="Angsana New" w:hint="cs"/>
          <w:color w:val="000000" w:themeColor="text1"/>
          <w:spacing w:val="4"/>
          <w:cs/>
        </w:rPr>
        <w:t>หุ้นกู้</w:t>
      </w:r>
      <w:r w:rsidR="002A6065" w:rsidRPr="00E13CA0">
        <w:rPr>
          <w:rFonts w:eastAsia="Cordia New"/>
          <w:color w:val="000000" w:themeColor="text1"/>
          <w:spacing w:val="4"/>
          <w:cs/>
        </w:rPr>
        <w:t>มีสิทธิเรียกให้</w:t>
      </w:r>
      <w:r w:rsidR="006E37E9" w:rsidRPr="00E13CA0">
        <w:rPr>
          <w:rFonts w:eastAsia="Cordia New" w:hint="cs"/>
          <w:color w:val="000000" w:themeColor="text1"/>
          <w:spacing w:val="4"/>
          <w:cs/>
        </w:rPr>
        <w:t>สถาบันการเงิน</w:t>
      </w:r>
      <w:r w:rsidR="00AB70E2" w:rsidRPr="00E13CA0">
        <w:rPr>
          <w:rFonts w:eastAsia="Cordia New" w:hint="cs"/>
          <w:color w:val="000000" w:themeColor="text1"/>
          <w:spacing w:val="4"/>
          <w:cs/>
        </w:rPr>
        <w:t>ที่ได้รับอนุญาต</w:t>
      </w:r>
      <w:r w:rsidR="002A6065" w:rsidRPr="00E13CA0">
        <w:rPr>
          <w:rFonts w:eastAsia="Cordia New"/>
          <w:color w:val="000000" w:themeColor="text1"/>
          <w:spacing w:val="4"/>
          <w:cs/>
        </w:rPr>
        <w:t>ไถ่ถอน</w:t>
      </w:r>
      <w:r w:rsidR="00BE3DA3" w:rsidRPr="00E13CA0">
        <w:rPr>
          <w:rFonts w:eastAsia="Angsana New" w:hint="cs"/>
          <w:color w:val="000000" w:themeColor="text1"/>
          <w:spacing w:val="4"/>
          <w:cs/>
        </w:rPr>
        <w:t>หุ้นกู้</w:t>
      </w:r>
      <w:r w:rsidR="002A6065" w:rsidRPr="00E13CA0">
        <w:rPr>
          <w:rFonts w:eastAsia="Cordia New"/>
          <w:color w:val="000000" w:themeColor="text1"/>
          <w:spacing w:val="4"/>
          <w:cs/>
        </w:rPr>
        <w:t>ดังกล่าว</w:t>
      </w:r>
      <w:r w:rsidR="00323C82" w:rsidRPr="00E13CA0">
        <w:rPr>
          <w:rFonts w:eastAsia="Cordia New" w:hint="cs"/>
          <w:color w:val="000000" w:themeColor="text1"/>
          <w:spacing w:val="4"/>
          <w:cs/>
        </w:rPr>
        <w:br/>
      </w:r>
      <w:r w:rsidR="002A6065" w:rsidRPr="00E13CA0">
        <w:rPr>
          <w:rFonts w:eastAsia="Cordia New"/>
          <w:color w:val="000000" w:themeColor="text1"/>
          <w:cs/>
        </w:rPr>
        <w:t>ก่อนมีการเลิก</w:t>
      </w:r>
      <w:r w:rsidR="00EF08B7" w:rsidRPr="00E13CA0">
        <w:rPr>
          <w:rFonts w:eastAsia="Cordia New" w:hint="cs"/>
          <w:color w:val="000000" w:themeColor="text1"/>
          <w:cs/>
        </w:rPr>
        <w:t>กิจการ</w:t>
      </w:r>
      <w:r w:rsidR="002A6065" w:rsidRPr="00E13CA0">
        <w:rPr>
          <w:rFonts w:eastAsia="Cordia New"/>
          <w:color w:val="000000" w:themeColor="text1"/>
          <w:cs/>
        </w:rPr>
        <w:t>ตามเงื่อนไขและระยะเวลาที่กำหนดไว้อย่างชัดเจน</w:t>
      </w:r>
    </w:p>
    <w:p w:rsidR="002A6065" w:rsidRPr="00E13CA0" w:rsidRDefault="002A6065" w:rsidP="006C103B">
      <w:pPr>
        <w:spacing w:before="240"/>
        <w:ind w:right="-46" w:firstLine="1440"/>
        <w:rPr>
          <w:color w:val="000000" w:themeColor="text1"/>
        </w:rPr>
      </w:pPr>
      <w:r w:rsidRPr="00E13CA0">
        <w:rPr>
          <w:color w:val="000000" w:themeColor="text1"/>
          <w:spacing w:val="6"/>
          <w:cs/>
        </w:rPr>
        <w:t xml:space="preserve">ข้อ </w:t>
      </w:r>
      <w:r w:rsidR="003C6EEF" w:rsidRPr="00E13CA0">
        <w:rPr>
          <w:color w:val="000000" w:themeColor="text1"/>
          <w:spacing w:val="6"/>
        </w:rPr>
        <w:t>1</w:t>
      </w:r>
      <w:r w:rsidR="00C9607B" w:rsidRPr="00E13CA0">
        <w:rPr>
          <w:color w:val="000000" w:themeColor="text1"/>
          <w:spacing w:val="6"/>
        </w:rPr>
        <w:t>7</w:t>
      </w:r>
      <w:r w:rsidRPr="00E13CA0">
        <w:rPr>
          <w:color w:val="000000" w:themeColor="text1"/>
          <w:spacing w:val="6"/>
        </w:rPr>
        <w:t xml:space="preserve">  </w:t>
      </w:r>
      <w:r w:rsidRPr="00E13CA0">
        <w:rPr>
          <w:color w:val="000000" w:themeColor="text1"/>
          <w:spacing w:val="6"/>
          <w:cs/>
        </w:rPr>
        <w:t xml:space="preserve"> ใน</w:t>
      </w:r>
      <w:r w:rsidRPr="00E13CA0">
        <w:rPr>
          <w:rFonts w:eastAsia="Angsana New"/>
          <w:color w:val="000000" w:themeColor="text1"/>
          <w:spacing w:val="6"/>
          <w:cs/>
        </w:rPr>
        <w:t>กรณี</w:t>
      </w:r>
      <w:r w:rsidR="00481E76" w:rsidRPr="00E13CA0">
        <w:rPr>
          <w:rFonts w:hint="cs"/>
          <w:color w:val="000000" w:themeColor="text1"/>
          <w:spacing w:val="6"/>
          <w:cs/>
        </w:rPr>
        <w:t>หุ้นกู้</w:t>
      </w:r>
      <w:r w:rsidRPr="00E13CA0">
        <w:rPr>
          <w:rFonts w:eastAsia="Angsana New"/>
          <w:color w:val="000000" w:themeColor="text1"/>
          <w:spacing w:val="6"/>
          <w:cs/>
        </w:rPr>
        <w:t>ที่เสนอขาย</w:t>
      </w:r>
      <w:r w:rsidR="00B42886" w:rsidRPr="00E13CA0">
        <w:rPr>
          <w:rFonts w:eastAsia="Angsana New" w:hint="cs"/>
          <w:color w:val="000000" w:themeColor="text1"/>
          <w:spacing w:val="6"/>
          <w:cs/>
        </w:rPr>
        <w:t>มีลักษณะ</w:t>
      </w:r>
      <w:r w:rsidRPr="00E13CA0">
        <w:rPr>
          <w:rFonts w:eastAsia="Angsana New"/>
          <w:color w:val="000000" w:themeColor="text1"/>
          <w:spacing w:val="6"/>
          <w:cs/>
        </w:rPr>
        <w:t>เป็น</w:t>
      </w:r>
      <w:r w:rsidRPr="00E13CA0">
        <w:rPr>
          <w:color w:val="000000" w:themeColor="text1"/>
          <w:spacing w:val="6"/>
          <w:cs/>
        </w:rPr>
        <w:t>หุ้นกู้</w:t>
      </w:r>
      <w:r w:rsidRPr="00E13CA0">
        <w:rPr>
          <w:rFonts w:eastAsia="Angsana New"/>
          <w:color w:val="000000" w:themeColor="text1"/>
          <w:spacing w:val="6"/>
          <w:cs/>
        </w:rPr>
        <w:t>มีประกัน</w:t>
      </w:r>
      <w:r w:rsidR="006221CA" w:rsidRPr="00E13CA0">
        <w:rPr>
          <w:rFonts w:eastAsia="Angsana New" w:hint="cs"/>
          <w:color w:val="000000" w:themeColor="text1"/>
          <w:spacing w:val="6"/>
          <w:cs/>
        </w:rPr>
        <w:t xml:space="preserve"> </w:t>
      </w:r>
      <w:r w:rsidRPr="00E13CA0">
        <w:rPr>
          <w:rFonts w:eastAsia="Angsana New"/>
          <w:color w:val="000000" w:themeColor="text1"/>
          <w:spacing w:val="6"/>
          <w:cs/>
        </w:rPr>
        <w:t>ไม่ว่าหลักประกัน</w:t>
      </w:r>
      <w:r w:rsidR="00323C82" w:rsidRPr="00E13CA0">
        <w:rPr>
          <w:rFonts w:eastAsia="Angsana New" w:hint="cs"/>
          <w:color w:val="000000" w:themeColor="text1"/>
          <w:spacing w:val="6"/>
          <w:cs/>
        </w:rPr>
        <w:br/>
      </w:r>
      <w:r w:rsidRPr="00E13CA0">
        <w:rPr>
          <w:rFonts w:eastAsia="Angsana New"/>
          <w:color w:val="000000" w:themeColor="text1"/>
          <w:spacing w:val="2"/>
          <w:cs/>
        </w:rPr>
        <w:t>ของ</w:t>
      </w:r>
      <w:r w:rsidR="00B9559B" w:rsidRPr="00E13CA0">
        <w:rPr>
          <w:rFonts w:eastAsia="Angsana New" w:hint="cs"/>
          <w:color w:val="000000" w:themeColor="text1"/>
          <w:spacing w:val="2"/>
          <w:cs/>
        </w:rPr>
        <w:t>หุ้นกู้</w:t>
      </w:r>
      <w:r w:rsidR="00B9559B" w:rsidRPr="00E13CA0">
        <w:rPr>
          <w:rFonts w:eastAsia="Angsana New"/>
          <w:color w:val="000000" w:themeColor="text1"/>
          <w:spacing w:val="2"/>
          <w:cs/>
        </w:rPr>
        <w:t>นั้น</w:t>
      </w:r>
      <w:r w:rsidRPr="00E13CA0">
        <w:rPr>
          <w:rFonts w:eastAsia="Angsana New"/>
          <w:color w:val="000000" w:themeColor="text1"/>
          <w:spacing w:val="2"/>
          <w:cs/>
        </w:rPr>
        <w:t>จะได้จัดให้มีพร้อมกับการเสนอขาย</w:t>
      </w:r>
      <w:r w:rsidR="00126035" w:rsidRPr="00E13CA0">
        <w:rPr>
          <w:rFonts w:hint="cs"/>
          <w:color w:val="000000" w:themeColor="text1"/>
          <w:spacing w:val="2"/>
          <w:cs/>
        </w:rPr>
        <w:t>หุ้นกู้</w:t>
      </w:r>
      <w:r w:rsidR="00126035" w:rsidRPr="00E13CA0">
        <w:rPr>
          <w:rFonts w:eastAsia="Angsana New" w:hint="cs"/>
          <w:color w:val="000000" w:themeColor="text1"/>
          <w:spacing w:val="2"/>
          <w:cs/>
        </w:rPr>
        <w:t xml:space="preserve"> </w:t>
      </w:r>
      <w:r w:rsidRPr="00E13CA0">
        <w:rPr>
          <w:rFonts w:eastAsia="Angsana New"/>
          <w:color w:val="000000" w:themeColor="text1"/>
          <w:spacing w:val="2"/>
          <w:cs/>
        </w:rPr>
        <w:t>หรือจัดเพิ่มเติมขึ้นในภายหลัง หลักประกัน</w:t>
      </w:r>
      <w:r w:rsidR="00323C82" w:rsidRPr="00E13CA0">
        <w:rPr>
          <w:rFonts w:eastAsia="Angsana New" w:hint="cs"/>
          <w:color w:val="000000" w:themeColor="text1"/>
          <w:cs/>
        </w:rPr>
        <w:br/>
      </w:r>
      <w:r w:rsidRPr="00E13CA0">
        <w:rPr>
          <w:rFonts w:eastAsia="Angsana New"/>
          <w:color w:val="000000" w:themeColor="text1"/>
          <w:cs/>
        </w:rPr>
        <w:t>ของ</w:t>
      </w:r>
      <w:r w:rsidR="00B9559B" w:rsidRPr="00E13CA0">
        <w:rPr>
          <w:rFonts w:eastAsia="Angsana New" w:hint="cs"/>
          <w:color w:val="000000" w:themeColor="text1"/>
          <w:cs/>
        </w:rPr>
        <w:t>หุ้นกู้</w:t>
      </w:r>
      <w:r w:rsidRPr="00E13CA0">
        <w:rPr>
          <w:rFonts w:eastAsia="Angsana New"/>
          <w:color w:val="000000" w:themeColor="text1"/>
          <w:cs/>
        </w:rPr>
        <w:t>ดังกล่าวต้องมีลักษณะ</w:t>
      </w:r>
      <w:r w:rsidR="00C9148D" w:rsidRPr="00E13CA0">
        <w:rPr>
          <w:rFonts w:eastAsia="Angsana New" w:hint="cs"/>
          <w:color w:val="000000" w:themeColor="text1"/>
          <w:cs/>
        </w:rPr>
        <w:t>ใดลักษณะหนึ่ง</w:t>
      </w:r>
      <w:r w:rsidRPr="00E13CA0">
        <w:rPr>
          <w:rFonts w:eastAsia="Angsana New"/>
          <w:color w:val="000000" w:themeColor="text1"/>
          <w:cs/>
        </w:rPr>
        <w:t>ดังนี้</w:t>
      </w:r>
      <w:r w:rsidR="00C26B48" w:rsidRPr="00E13CA0">
        <w:rPr>
          <w:color w:val="000000" w:themeColor="text1"/>
        </w:rPr>
        <w:t xml:space="preserve"> </w:t>
      </w:r>
    </w:p>
    <w:p w:rsidR="005250B1" w:rsidRPr="00E13CA0" w:rsidRDefault="002A6065" w:rsidP="006C103B">
      <w:pPr>
        <w:ind w:right="-46" w:firstLine="1440"/>
        <w:rPr>
          <w:color w:val="000000" w:themeColor="text1"/>
          <w:spacing w:val="-4"/>
        </w:rPr>
      </w:pPr>
      <w:r w:rsidRPr="00E13CA0">
        <w:rPr>
          <w:rFonts w:eastAsia="Angsana New"/>
          <w:color w:val="000000" w:themeColor="text1"/>
          <w:spacing w:val="-2"/>
        </w:rPr>
        <w:t xml:space="preserve">(1)  </w:t>
      </w:r>
      <w:r w:rsidRPr="00E13CA0">
        <w:rPr>
          <w:rFonts w:eastAsia="Angsana New"/>
          <w:color w:val="000000" w:themeColor="text1"/>
          <w:spacing w:val="-2"/>
          <w:cs/>
        </w:rPr>
        <w:t>เป็นทรัพย์สินหรือการค้ำประกันที่มีการดำเนินการให้มีผลบังคับได้ตามกฎหมาย</w:t>
      </w:r>
      <w:r w:rsidRPr="00E13CA0">
        <w:rPr>
          <w:rFonts w:eastAsia="Angsana New"/>
          <w:color w:val="000000" w:themeColor="text1"/>
          <w:cs/>
        </w:rPr>
        <w:br/>
      </w:r>
      <w:r w:rsidRPr="00E13CA0">
        <w:rPr>
          <w:rFonts w:eastAsia="Angsana New"/>
          <w:color w:val="000000" w:themeColor="text1"/>
          <w:spacing w:val="6"/>
          <w:cs/>
        </w:rPr>
        <w:t>โดยคำนึงถึงสภาพของหลักประกันแต่ละประเภท สามารถดำรงได้ตลอดอายุ</w:t>
      </w:r>
      <w:r w:rsidR="004D0378" w:rsidRPr="00E13CA0">
        <w:rPr>
          <w:rFonts w:hint="cs"/>
          <w:color w:val="000000" w:themeColor="text1"/>
          <w:spacing w:val="6"/>
          <w:cs/>
        </w:rPr>
        <w:t>หุ้นกู้</w:t>
      </w:r>
      <w:r w:rsidR="004D0378" w:rsidRPr="00E13CA0">
        <w:rPr>
          <w:rFonts w:eastAsia="Angsana New" w:hint="cs"/>
          <w:color w:val="000000" w:themeColor="text1"/>
          <w:spacing w:val="6"/>
          <w:cs/>
        </w:rPr>
        <w:t xml:space="preserve"> </w:t>
      </w:r>
      <w:r w:rsidRPr="00E13CA0">
        <w:rPr>
          <w:rFonts w:eastAsia="Angsana New"/>
          <w:color w:val="000000" w:themeColor="text1"/>
          <w:spacing w:val="6"/>
          <w:cs/>
        </w:rPr>
        <w:t>และดูแลได้</w:t>
      </w:r>
      <w:r w:rsidR="00F37AAC" w:rsidRPr="00E13CA0">
        <w:rPr>
          <w:rFonts w:eastAsia="Angsana New" w:hint="cs"/>
          <w:color w:val="000000" w:themeColor="text1"/>
          <w:spacing w:val="4"/>
          <w:cs/>
        </w:rPr>
        <w:br/>
      </w:r>
      <w:r w:rsidRPr="00E13CA0">
        <w:rPr>
          <w:rFonts w:eastAsia="Angsana New"/>
          <w:color w:val="000000" w:themeColor="text1"/>
          <w:spacing w:val="4"/>
          <w:cs/>
        </w:rPr>
        <w:t>โดย</w:t>
      </w:r>
      <w:r w:rsidRPr="00E13CA0">
        <w:rPr>
          <w:rFonts w:eastAsia="Angsana New"/>
          <w:color w:val="000000" w:themeColor="text1"/>
          <w:cs/>
        </w:rPr>
        <w:t>ผู้แทนผู้ถือหุ้นกู้</w:t>
      </w:r>
      <w:r w:rsidR="00FF68B0" w:rsidRPr="00E13CA0">
        <w:rPr>
          <w:rFonts w:eastAsia="Angsana New"/>
          <w:color w:val="000000" w:themeColor="text1"/>
        </w:rPr>
        <w:t xml:space="preserve"> </w:t>
      </w:r>
    </w:p>
    <w:p w:rsidR="002A6065" w:rsidRPr="00E13CA0" w:rsidRDefault="00E93AA2" w:rsidP="006C103B">
      <w:pPr>
        <w:ind w:right="-46" w:firstLine="1440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spacing w:val="-4"/>
        </w:rPr>
        <w:t xml:space="preserve">(2) </w:t>
      </w:r>
      <w:r w:rsidR="002A6065" w:rsidRPr="00E13CA0">
        <w:rPr>
          <w:rFonts w:eastAsia="Angsana New"/>
          <w:color w:val="000000" w:themeColor="text1"/>
          <w:spacing w:val="-4"/>
          <w:cs/>
        </w:rPr>
        <w:t xml:space="preserve"> </w:t>
      </w:r>
      <w:r w:rsidR="002A6065" w:rsidRPr="00E13CA0">
        <w:rPr>
          <w:color w:val="000000" w:themeColor="text1"/>
          <w:spacing w:val="-4"/>
          <w:cs/>
        </w:rPr>
        <w:t xml:space="preserve">ในกรณีที่หลักประกันเป็นอสังหาริมทรัพย์หรือสัญญาเช่าระยะยาว </w:t>
      </w:r>
      <w:r w:rsidR="00FE5CDD" w:rsidRPr="00E13CA0">
        <w:rPr>
          <w:rFonts w:hint="cs"/>
          <w:color w:val="000000" w:themeColor="text1"/>
          <w:spacing w:val="-4"/>
          <w:cs/>
        </w:rPr>
        <w:t>สถาบันการเงิน</w:t>
      </w:r>
      <w:r w:rsidR="00FE5CDD" w:rsidRPr="00E13CA0">
        <w:rPr>
          <w:rFonts w:hint="cs"/>
          <w:color w:val="000000" w:themeColor="text1"/>
          <w:spacing w:val="-4"/>
          <w:cs/>
        </w:rPr>
        <w:br/>
      </w:r>
      <w:r w:rsidR="004D0378" w:rsidRPr="00E13CA0">
        <w:rPr>
          <w:rFonts w:hint="cs"/>
          <w:color w:val="000000" w:themeColor="text1"/>
          <w:cs/>
        </w:rPr>
        <w:t>ที่</w:t>
      </w:r>
      <w:r w:rsidR="004D0378" w:rsidRPr="00E13CA0">
        <w:rPr>
          <w:rFonts w:hint="cs"/>
          <w:color w:val="000000" w:themeColor="text1"/>
          <w:spacing w:val="-4"/>
          <w:cs/>
        </w:rPr>
        <w:t>ได้รับอนุญาต</w:t>
      </w:r>
      <w:r w:rsidR="002A6065" w:rsidRPr="00E13CA0">
        <w:rPr>
          <w:color w:val="000000" w:themeColor="text1"/>
          <w:spacing w:val="-4"/>
          <w:cs/>
        </w:rPr>
        <w:t>ต้องจัดให้มีการประเมินค่าของหลักประกันดังกล่าวโดยผู้ประเมินราคาทรัพย์สินที่อยู่ใน</w:t>
      </w:r>
      <w:r w:rsidR="00DE5945" w:rsidRPr="00E13CA0">
        <w:rPr>
          <w:color w:val="000000" w:themeColor="text1"/>
          <w:cs/>
        </w:rPr>
        <w:br/>
      </w:r>
      <w:r w:rsidR="002A6065" w:rsidRPr="00E13CA0">
        <w:rPr>
          <w:color w:val="000000" w:themeColor="text1"/>
          <w:cs/>
        </w:rPr>
        <w:t xml:space="preserve">บัญชีที่สำนักงานให้ความเห็นชอบ </w:t>
      </w:r>
      <w:r w:rsidR="002A6065" w:rsidRPr="00E13CA0">
        <w:rPr>
          <w:rFonts w:eastAsia="Angsana New"/>
          <w:color w:val="000000" w:themeColor="text1"/>
          <w:cs/>
        </w:rPr>
        <w:t xml:space="preserve"> </w:t>
      </w:r>
      <w:r w:rsidR="002A6065" w:rsidRPr="00E13CA0">
        <w:rPr>
          <w:color w:val="000000" w:themeColor="text1"/>
          <w:cs/>
        </w:rPr>
        <w:t>ทั้งนี้ การประเมินราคาหรือการคำนวณมูลค่าของหลักประกัน</w:t>
      </w:r>
      <w:r w:rsidR="007B316F" w:rsidRPr="00E13CA0">
        <w:rPr>
          <w:rFonts w:hint="cs"/>
          <w:color w:val="000000" w:themeColor="text1"/>
          <w:cs/>
        </w:rPr>
        <w:br/>
      </w:r>
      <w:r w:rsidR="002A6065" w:rsidRPr="00E13CA0">
        <w:rPr>
          <w:color w:val="000000" w:themeColor="text1"/>
          <w:spacing w:val="8"/>
          <w:cs/>
        </w:rPr>
        <w:t>ต้อง</w:t>
      </w:r>
      <w:r w:rsidR="002A6065" w:rsidRPr="00E13CA0">
        <w:rPr>
          <w:rFonts w:eastAsia="Angsana New"/>
          <w:color w:val="000000" w:themeColor="text1"/>
          <w:spacing w:val="8"/>
          <w:cs/>
        </w:rPr>
        <w:t>คำนึงถึงสิทธิและภาระผูกพันใด ๆ ไม่ว่าจะเกิดขึ้นโดยบทกฎหมายหรือโดยสัญญาที่มีอยู่</w:t>
      </w:r>
      <w:r w:rsidR="007B316F" w:rsidRPr="00E13CA0">
        <w:rPr>
          <w:rFonts w:eastAsia="Angsana New" w:hint="cs"/>
          <w:color w:val="000000" w:themeColor="text1"/>
          <w:cs/>
        </w:rPr>
        <w:br/>
      </w:r>
      <w:r w:rsidR="002A6065" w:rsidRPr="00E13CA0">
        <w:rPr>
          <w:rFonts w:eastAsia="Angsana New"/>
          <w:color w:val="000000" w:themeColor="text1"/>
          <w:spacing w:val="4"/>
          <w:cs/>
        </w:rPr>
        <w:t>เหนือทรัพย์สินอันเป็นหลักประกันนั้นด้วย และต้องจัดทำขึ้นไม่เกินกว่าหนึ่งปีก่อนวันที่ออก</w:t>
      </w:r>
      <w:r w:rsidR="004D0378" w:rsidRPr="00E13CA0">
        <w:rPr>
          <w:rFonts w:hint="cs"/>
          <w:color w:val="000000" w:themeColor="text1"/>
          <w:spacing w:val="4"/>
          <w:cs/>
        </w:rPr>
        <w:t>หุ้นกู้</w:t>
      </w:r>
      <w:r w:rsidR="002A6065" w:rsidRPr="00E13CA0">
        <w:rPr>
          <w:rFonts w:eastAsia="Angsana New"/>
          <w:color w:val="000000" w:themeColor="text1"/>
          <w:spacing w:val="4"/>
          <w:cs/>
        </w:rPr>
        <w:t xml:space="preserve">  </w:t>
      </w:r>
      <w:r w:rsidR="007E747E" w:rsidRPr="00E13CA0">
        <w:rPr>
          <w:rFonts w:eastAsia="Angsana New" w:hint="cs"/>
          <w:color w:val="000000" w:themeColor="text1"/>
          <w:spacing w:val="4"/>
          <w:cs/>
        </w:rPr>
        <w:br/>
      </w:r>
      <w:r w:rsidR="002A6065" w:rsidRPr="00E13CA0">
        <w:rPr>
          <w:rFonts w:eastAsia="Angsana New"/>
          <w:color w:val="000000" w:themeColor="text1"/>
          <w:spacing w:val="-8"/>
          <w:cs/>
        </w:rPr>
        <w:t>เว้นแต่จะเป็นกรณีที่ราคาหรือมูลค่าของหลักประกันได้เปลี่ยนแปลงไปอย่างมีนัยสำคัญในช่วงเวลาดังกล่าว</w:t>
      </w:r>
      <w:r w:rsidR="002A6065" w:rsidRPr="00E13CA0">
        <w:rPr>
          <w:color w:val="000000" w:themeColor="text1"/>
          <w:spacing w:val="-8"/>
          <w:cs/>
        </w:rPr>
        <w:t xml:space="preserve"> </w:t>
      </w:r>
      <w:r w:rsidR="002A6065" w:rsidRPr="00E13CA0">
        <w:rPr>
          <w:rFonts w:eastAsia="Angsana New"/>
          <w:color w:val="000000" w:themeColor="text1"/>
          <w:spacing w:val="-8"/>
          <w:cs/>
        </w:rPr>
        <w:t>ให้</w:t>
      </w:r>
      <w:r w:rsidR="006E37E9" w:rsidRPr="00E13CA0">
        <w:rPr>
          <w:rFonts w:eastAsia="Cordia New" w:hint="cs"/>
          <w:color w:val="000000" w:themeColor="text1"/>
          <w:spacing w:val="-8"/>
          <w:cs/>
        </w:rPr>
        <w:t>สถาบั</w:t>
      </w:r>
      <w:r w:rsidR="008C0540" w:rsidRPr="00E13CA0">
        <w:rPr>
          <w:rFonts w:eastAsia="Cordia New" w:hint="cs"/>
          <w:color w:val="000000" w:themeColor="text1"/>
          <w:spacing w:val="-8"/>
          <w:cs/>
        </w:rPr>
        <w:t>น</w:t>
      </w:r>
      <w:r w:rsidR="006E37E9" w:rsidRPr="00E13CA0">
        <w:rPr>
          <w:rFonts w:eastAsia="Cordia New" w:hint="cs"/>
          <w:color w:val="000000" w:themeColor="text1"/>
          <w:spacing w:val="-8"/>
          <w:cs/>
        </w:rPr>
        <w:t>การเงิน</w:t>
      </w:r>
      <w:r w:rsidR="004D0378" w:rsidRPr="00E13CA0">
        <w:rPr>
          <w:rFonts w:eastAsia="Angsana New" w:hint="cs"/>
          <w:color w:val="000000" w:themeColor="text1"/>
          <w:cs/>
        </w:rPr>
        <w:t>ที่ได้รับอนุญาต</w:t>
      </w:r>
      <w:r w:rsidR="002A6065" w:rsidRPr="00E13CA0">
        <w:rPr>
          <w:rFonts w:eastAsia="Angsana New"/>
          <w:color w:val="000000" w:themeColor="text1"/>
          <w:cs/>
        </w:rPr>
        <w:t>จัดให้มีการประเมินค่าหลักประกันดังกล่าวใหม่</w:t>
      </w:r>
    </w:p>
    <w:p w:rsidR="00F2068C" w:rsidRPr="00E13CA0" w:rsidRDefault="00F17761" w:rsidP="006C103B">
      <w:pPr>
        <w:tabs>
          <w:tab w:val="left" w:pos="1800"/>
          <w:tab w:val="left" w:pos="2160"/>
        </w:tabs>
        <w:spacing w:before="240"/>
        <w:ind w:right="-46" w:firstLine="1440"/>
        <w:rPr>
          <w:color w:val="000000" w:themeColor="text1"/>
        </w:rPr>
      </w:pPr>
      <w:r w:rsidRPr="00E13CA0">
        <w:rPr>
          <w:rFonts w:hint="cs"/>
          <w:color w:val="000000" w:themeColor="text1"/>
          <w:spacing w:val="-4"/>
          <w:cs/>
        </w:rPr>
        <w:t>ข้อ 1</w:t>
      </w:r>
      <w:r w:rsidR="00B859FA" w:rsidRPr="00E13CA0">
        <w:rPr>
          <w:rFonts w:hint="cs"/>
          <w:color w:val="000000" w:themeColor="text1"/>
          <w:spacing w:val="-4"/>
          <w:cs/>
        </w:rPr>
        <w:t>8</w:t>
      </w:r>
      <w:r w:rsidRPr="00E13CA0">
        <w:rPr>
          <w:rFonts w:hint="cs"/>
          <w:color w:val="000000" w:themeColor="text1"/>
          <w:spacing w:val="-4"/>
          <w:cs/>
        </w:rPr>
        <w:t xml:space="preserve">  </w:t>
      </w:r>
      <w:r w:rsidR="00B859FA" w:rsidRPr="00E13CA0">
        <w:rPr>
          <w:rFonts w:hint="cs"/>
          <w:color w:val="000000" w:themeColor="text1"/>
          <w:spacing w:val="-4"/>
          <w:cs/>
        </w:rPr>
        <w:t xml:space="preserve"> </w:t>
      </w:r>
      <w:r w:rsidRPr="00E13CA0">
        <w:rPr>
          <w:color w:val="000000" w:themeColor="text1"/>
          <w:spacing w:val="-4"/>
          <w:cs/>
        </w:rPr>
        <w:t>ใน</w:t>
      </w:r>
      <w:r w:rsidR="006D4674" w:rsidRPr="00E13CA0">
        <w:rPr>
          <w:rFonts w:hint="cs"/>
          <w:color w:val="000000" w:themeColor="text1"/>
          <w:spacing w:val="-4"/>
          <w:cs/>
        </w:rPr>
        <w:t>การ</w:t>
      </w:r>
      <w:r w:rsidRPr="00E13CA0">
        <w:rPr>
          <w:color w:val="000000" w:themeColor="text1"/>
          <w:spacing w:val="-4"/>
          <w:cs/>
        </w:rPr>
        <w:t xml:space="preserve">ลงทะเบียนการโอนหุ้นกู้ </w:t>
      </w:r>
      <w:r w:rsidRPr="00E13CA0">
        <w:rPr>
          <w:rFonts w:hint="cs"/>
          <w:color w:val="000000" w:themeColor="text1"/>
          <w:spacing w:val="-4"/>
          <w:cs/>
        </w:rPr>
        <w:t>สถาบันการเงิน</w:t>
      </w:r>
      <w:r w:rsidR="004F6B09" w:rsidRPr="00E13CA0">
        <w:rPr>
          <w:rFonts w:hint="cs"/>
          <w:color w:val="000000" w:themeColor="text1"/>
          <w:spacing w:val="-4"/>
          <w:cs/>
        </w:rPr>
        <w:t>ที่ได้รับอนุญาต</w:t>
      </w:r>
      <w:r w:rsidR="005710D0" w:rsidRPr="00E13CA0">
        <w:rPr>
          <w:rFonts w:hint="cs"/>
          <w:color w:val="000000" w:themeColor="text1"/>
          <w:spacing w:val="-4"/>
          <w:cs/>
        </w:rPr>
        <w:t>ต้อง</w:t>
      </w:r>
      <w:r w:rsidRPr="00E13CA0">
        <w:rPr>
          <w:color w:val="000000" w:themeColor="text1"/>
          <w:spacing w:val="-4"/>
          <w:cs/>
        </w:rPr>
        <w:t>ตรวจสอบ</w:t>
      </w:r>
      <w:r w:rsidR="00040C9F" w:rsidRPr="00E13CA0">
        <w:rPr>
          <w:color w:val="000000" w:themeColor="text1"/>
          <w:spacing w:val="-4"/>
          <w:cs/>
        </w:rPr>
        <w:br/>
      </w:r>
      <w:r w:rsidRPr="00E13CA0">
        <w:rPr>
          <w:color w:val="000000" w:themeColor="text1"/>
          <w:spacing w:val="4"/>
          <w:cs/>
        </w:rPr>
        <w:t>ความถูกต้องของการโอนหุ้นกู</w:t>
      </w:r>
      <w:r w:rsidR="00E666A9" w:rsidRPr="00E13CA0">
        <w:rPr>
          <w:rFonts w:eastAsia="Angsana New" w:hint="cs"/>
          <w:color w:val="000000" w:themeColor="text1"/>
          <w:spacing w:val="4"/>
          <w:cs/>
        </w:rPr>
        <w:t>้</w:t>
      </w:r>
      <w:r w:rsidR="005710D0" w:rsidRPr="00E13CA0">
        <w:rPr>
          <w:rFonts w:eastAsia="Angsana New" w:hint="cs"/>
          <w:color w:val="000000" w:themeColor="text1"/>
          <w:spacing w:val="4"/>
          <w:cs/>
        </w:rPr>
        <w:t>ให้</w:t>
      </w:r>
      <w:r w:rsidR="00E666A9" w:rsidRPr="00E13CA0">
        <w:rPr>
          <w:rFonts w:eastAsia="Angsana New" w:hint="cs"/>
          <w:color w:val="000000" w:themeColor="text1"/>
          <w:spacing w:val="4"/>
          <w:cs/>
        </w:rPr>
        <w:t>เป็นไป</w:t>
      </w:r>
      <w:r w:rsidR="0098310C" w:rsidRPr="00E13CA0">
        <w:rPr>
          <w:rFonts w:hint="cs"/>
          <w:color w:val="000000" w:themeColor="text1"/>
          <w:spacing w:val="4"/>
          <w:cs/>
        </w:rPr>
        <w:t>ตามข้อจำกัดการโอน</w:t>
      </w:r>
      <w:r w:rsidR="00E666A9" w:rsidRPr="00E13CA0">
        <w:rPr>
          <w:rFonts w:hint="cs"/>
          <w:color w:val="000000" w:themeColor="text1"/>
          <w:spacing w:val="4"/>
          <w:cs/>
        </w:rPr>
        <w:t>หุ้นกู้</w:t>
      </w:r>
      <w:r w:rsidR="0098310C" w:rsidRPr="00E13CA0">
        <w:rPr>
          <w:rFonts w:hint="cs"/>
          <w:color w:val="000000" w:themeColor="text1"/>
          <w:spacing w:val="4"/>
          <w:cs/>
        </w:rPr>
        <w:t xml:space="preserve">ที่ได้จดทะเบียนไว้กับสำนักงาน </w:t>
      </w:r>
      <w:r w:rsidR="008C0540" w:rsidRPr="00E13CA0">
        <w:rPr>
          <w:color w:val="000000" w:themeColor="text1"/>
          <w:spacing w:val="4"/>
          <w:cs/>
        </w:rPr>
        <w:br/>
      </w:r>
      <w:r w:rsidR="0098310C" w:rsidRPr="00E13CA0">
        <w:rPr>
          <w:rFonts w:hint="cs"/>
          <w:color w:val="000000" w:themeColor="text1"/>
          <w:spacing w:val="-7"/>
          <w:cs/>
        </w:rPr>
        <w:t>โดย</w:t>
      </w:r>
      <w:r w:rsidRPr="00E13CA0">
        <w:rPr>
          <w:color w:val="000000" w:themeColor="text1"/>
          <w:spacing w:val="-7"/>
          <w:cs/>
        </w:rPr>
        <w:t>หากพบว่าเป็นการโอนที่ขัดต่อข้อจำกัดการโอน</w:t>
      </w:r>
      <w:r w:rsidR="0098310C" w:rsidRPr="00E13CA0">
        <w:rPr>
          <w:rFonts w:hint="cs"/>
          <w:color w:val="000000" w:themeColor="text1"/>
          <w:spacing w:val="-7"/>
          <w:cs/>
        </w:rPr>
        <w:t>ดังกล่าว</w:t>
      </w:r>
      <w:r w:rsidRPr="00E13CA0">
        <w:rPr>
          <w:color w:val="000000" w:themeColor="text1"/>
          <w:spacing w:val="-7"/>
          <w:cs/>
        </w:rPr>
        <w:t xml:space="preserve"> </w:t>
      </w:r>
      <w:r w:rsidRPr="00E13CA0">
        <w:rPr>
          <w:rFonts w:hint="cs"/>
          <w:color w:val="000000" w:themeColor="text1"/>
          <w:spacing w:val="-7"/>
          <w:cs/>
        </w:rPr>
        <w:t>สถาบันการเงิน</w:t>
      </w:r>
      <w:r w:rsidRPr="00E13CA0">
        <w:rPr>
          <w:color w:val="000000" w:themeColor="text1"/>
          <w:spacing w:val="-7"/>
          <w:cs/>
        </w:rPr>
        <w:t>ต้องไม่ลงทะเบียน</w:t>
      </w:r>
      <w:r w:rsidRPr="00E13CA0">
        <w:rPr>
          <w:rFonts w:hint="cs"/>
          <w:color w:val="000000" w:themeColor="text1"/>
          <w:spacing w:val="-7"/>
          <w:cs/>
        </w:rPr>
        <w:t>การ</w:t>
      </w:r>
      <w:r w:rsidRPr="00E13CA0">
        <w:rPr>
          <w:color w:val="000000" w:themeColor="text1"/>
          <w:spacing w:val="-7"/>
          <w:cs/>
        </w:rPr>
        <w:t xml:space="preserve">โอนหุ้นกู้ </w:t>
      </w:r>
      <w:r w:rsidR="00BA7B5B" w:rsidRPr="00E13CA0">
        <w:rPr>
          <w:rFonts w:hint="cs"/>
          <w:color w:val="000000" w:themeColor="text1"/>
          <w:spacing w:val="-7"/>
          <w:cs/>
        </w:rPr>
        <w:br/>
      </w:r>
      <w:r w:rsidRPr="00E13CA0">
        <w:rPr>
          <w:color w:val="000000" w:themeColor="text1"/>
          <w:spacing w:val="-2"/>
          <w:cs/>
        </w:rPr>
        <w:t>เว้นแต่เป็นการโอนทางมรดก</w:t>
      </w:r>
      <w:r w:rsidRPr="00E13CA0">
        <w:rPr>
          <w:rFonts w:hint="cs"/>
          <w:color w:val="000000" w:themeColor="text1"/>
          <w:spacing w:val="-2"/>
          <w:cs/>
        </w:rPr>
        <w:t xml:space="preserve">  </w:t>
      </w:r>
      <w:r w:rsidR="00850AF8" w:rsidRPr="00E13CA0">
        <w:rPr>
          <w:rFonts w:hint="cs"/>
          <w:color w:val="000000" w:themeColor="text1"/>
          <w:spacing w:val="-2"/>
          <w:cs/>
        </w:rPr>
        <w:t xml:space="preserve">ทั้งนี้ </w:t>
      </w:r>
      <w:r w:rsidR="004F3A1D" w:rsidRPr="00E13CA0">
        <w:rPr>
          <w:rFonts w:hint="cs"/>
          <w:color w:val="000000" w:themeColor="text1"/>
          <w:spacing w:val="-2"/>
          <w:cs/>
        </w:rPr>
        <w:t>ในกรณีที่การ</w:t>
      </w:r>
      <w:r w:rsidR="00757619" w:rsidRPr="00E13CA0">
        <w:rPr>
          <w:rFonts w:hint="cs"/>
          <w:color w:val="000000" w:themeColor="text1"/>
          <w:spacing w:val="-2"/>
          <w:cs/>
        </w:rPr>
        <w:t>ขอลงทะเบียนโอนหุ้นกู้กระทำผ่าน</w:t>
      </w:r>
      <w:r w:rsidR="00FE325B" w:rsidRPr="00E13CA0">
        <w:rPr>
          <w:rFonts w:hint="cs"/>
          <w:color w:val="000000" w:themeColor="text1"/>
          <w:spacing w:val="-2"/>
          <w:cs/>
        </w:rPr>
        <w:t>บริษัท</w:t>
      </w:r>
      <w:r w:rsidR="00F2068C" w:rsidRPr="00E13CA0">
        <w:rPr>
          <w:rFonts w:hint="cs"/>
          <w:color w:val="000000" w:themeColor="text1"/>
          <w:spacing w:val="-2"/>
          <w:cs/>
        </w:rPr>
        <w:t>ห</w:t>
      </w:r>
      <w:r w:rsidR="00FE325B" w:rsidRPr="00E13CA0">
        <w:rPr>
          <w:rFonts w:hint="cs"/>
          <w:color w:val="000000" w:themeColor="text1"/>
          <w:spacing w:val="-2"/>
          <w:cs/>
        </w:rPr>
        <w:t>ลักทรัพย์</w:t>
      </w:r>
      <w:r w:rsidR="006D1010" w:rsidRPr="00E13CA0">
        <w:rPr>
          <w:rFonts w:hint="cs"/>
          <w:color w:val="000000" w:themeColor="text1"/>
          <w:cs/>
        </w:rPr>
        <w:t xml:space="preserve"> </w:t>
      </w:r>
      <w:r w:rsidR="00BA7B5B" w:rsidRPr="00E13CA0">
        <w:rPr>
          <w:color w:val="000000" w:themeColor="text1"/>
          <w:cs/>
        </w:rPr>
        <w:br/>
      </w:r>
      <w:r w:rsidR="006D1010" w:rsidRPr="00E13CA0">
        <w:rPr>
          <w:rFonts w:hint="cs"/>
          <w:color w:val="000000" w:themeColor="text1"/>
          <w:spacing w:val="4"/>
          <w:cs/>
        </w:rPr>
        <w:t>สถาบันการเงิน</w:t>
      </w:r>
      <w:r w:rsidR="003D4F66" w:rsidRPr="00E13CA0">
        <w:rPr>
          <w:rFonts w:hint="cs"/>
          <w:color w:val="000000" w:themeColor="text1"/>
          <w:spacing w:val="4"/>
          <w:cs/>
        </w:rPr>
        <w:t>สามารถใช้ข้อมูลที่ผ่านการตรวจสอบจากบริษัทหลักทรัพย์แล้วว่า ผู้รับโอนหุ้นกู้</w:t>
      </w:r>
      <w:r w:rsidR="003D4F66" w:rsidRPr="00E13CA0">
        <w:rPr>
          <w:color w:val="000000" w:themeColor="text1"/>
          <w:spacing w:val="4"/>
          <w:cs/>
        </w:rPr>
        <w:br/>
      </w:r>
      <w:r w:rsidR="00F37AAC" w:rsidRPr="00E13CA0">
        <w:rPr>
          <w:rFonts w:hint="cs"/>
          <w:color w:val="000000" w:themeColor="text1"/>
          <w:cs/>
        </w:rPr>
        <w:t>เป็นผู้ลงทุนตามข้อ</w:t>
      </w:r>
      <w:r w:rsidR="001607A0" w:rsidRPr="00E13CA0">
        <w:rPr>
          <w:rFonts w:hint="cs"/>
          <w:color w:val="000000" w:themeColor="text1"/>
          <w:cs/>
        </w:rPr>
        <w:t xml:space="preserve"> </w:t>
      </w:r>
      <w:r w:rsidR="003D4F66" w:rsidRPr="00E13CA0">
        <w:rPr>
          <w:rFonts w:hint="cs"/>
          <w:color w:val="000000" w:themeColor="text1"/>
          <w:cs/>
        </w:rPr>
        <w:t>11 เป็นหลักฐานในการลงทะเบียนการโอน</w:t>
      </w:r>
      <w:r w:rsidR="006D1010" w:rsidRPr="00E13CA0">
        <w:rPr>
          <w:rFonts w:hint="cs"/>
          <w:color w:val="000000" w:themeColor="text1"/>
          <w:cs/>
        </w:rPr>
        <w:t>ก็ได้</w:t>
      </w:r>
    </w:p>
    <w:p w:rsidR="00F2068C" w:rsidRPr="00E13CA0" w:rsidRDefault="00F2068C" w:rsidP="006C103B">
      <w:pPr>
        <w:ind w:right="-46" w:firstLine="1440"/>
        <w:rPr>
          <w:color w:val="000000" w:themeColor="text1"/>
          <w:spacing w:val="-2"/>
          <w:cs/>
        </w:rPr>
      </w:pPr>
      <w:r w:rsidRPr="00E13CA0">
        <w:rPr>
          <w:color w:val="000000" w:themeColor="text1"/>
          <w:spacing w:val="2"/>
          <w:cs/>
        </w:rPr>
        <w:t>ในกรณีที่</w:t>
      </w:r>
      <w:r w:rsidRPr="00E13CA0">
        <w:rPr>
          <w:rFonts w:hint="cs"/>
          <w:color w:val="000000" w:themeColor="text1"/>
          <w:spacing w:val="2"/>
          <w:cs/>
        </w:rPr>
        <w:t>สถาบันการเงินที่</w:t>
      </w:r>
      <w:r w:rsidRPr="00E13CA0">
        <w:rPr>
          <w:color w:val="000000" w:themeColor="text1"/>
          <w:spacing w:val="2"/>
          <w:cs/>
        </w:rPr>
        <w:t xml:space="preserve">ได้รับอนุญาตจัดให้มีนายทะเบียนหุ้นกู้ </w:t>
      </w:r>
      <w:r w:rsidR="00DF0FFB" w:rsidRPr="00E13CA0">
        <w:rPr>
          <w:rFonts w:hint="cs"/>
          <w:color w:val="000000" w:themeColor="text1"/>
          <w:spacing w:val="2"/>
          <w:cs/>
        </w:rPr>
        <w:t>สถาบันการเงิน</w:t>
      </w:r>
      <w:r w:rsidR="008C0540" w:rsidRPr="00E13CA0">
        <w:rPr>
          <w:color w:val="000000" w:themeColor="text1"/>
          <w:spacing w:val="2"/>
          <w:cs/>
        </w:rPr>
        <w:br/>
      </w:r>
      <w:r w:rsidR="00DF0FFB" w:rsidRPr="00E13CA0">
        <w:rPr>
          <w:rFonts w:hint="cs"/>
          <w:color w:val="000000" w:themeColor="text1"/>
          <w:spacing w:val="-2"/>
          <w:cs/>
        </w:rPr>
        <w:t>ที่</w:t>
      </w:r>
      <w:r w:rsidRPr="00E13CA0">
        <w:rPr>
          <w:color w:val="000000" w:themeColor="text1"/>
          <w:spacing w:val="-2"/>
          <w:cs/>
        </w:rPr>
        <w:t>ได้รับอนุญาตต้องดำเนินการให้นายทะเบียนหุ้นกู้ปฏิบัติตามหลักเกณฑ์ที่กำหนดในวรรคหนึ่งด้วย</w:t>
      </w:r>
    </w:p>
    <w:p w:rsidR="0041784B" w:rsidRPr="00E13CA0" w:rsidRDefault="0041784B" w:rsidP="006C103B">
      <w:pPr>
        <w:pStyle w:val="BodyTextIndent"/>
        <w:spacing w:before="240"/>
        <w:ind w:right="-46"/>
        <w:rPr>
          <w:rFonts w:ascii="Angsana New" w:hAnsi="Angsana New" w:cs="Angsana New"/>
          <w:color w:val="000000" w:themeColor="text1"/>
        </w:rPr>
      </w:pPr>
      <w:r w:rsidRPr="00E13CA0">
        <w:rPr>
          <w:rFonts w:ascii="Angsana New" w:hAnsi="Angsana New" w:cs="Angsana New"/>
          <w:color w:val="000000" w:themeColor="text1"/>
          <w:spacing w:val="6"/>
          <w:cs/>
        </w:rPr>
        <w:t xml:space="preserve">ข้อ </w:t>
      </w:r>
      <w:r w:rsidRPr="00E13CA0">
        <w:rPr>
          <w:rFonts w:ascii="Angsana New" w:hAnsi="Angsana New" w:cs="Angsana New" w:hint="cs"/>
          <w:color w:val="000000" w:themeColor="text1"/>
          <w:spacing w:val="6"/>
          <w:cs/>
        </w:rPr>
        <w:t>19</w:t>
      </w:r>
      <w:r w:rsidRPr="00E13CA0">
        <w:rPr>
          <w:rFonts w:ascii="Angsana New" w:hAnsi="Angsana New" w:cs="Angsana New"/>
          <w:color w:val="000000" w:themeColor="text1"/>
          <w:spacing w:val="6"/>
          <w:cs/>
        </w:rPr>
        <w:t xml:space="preserve">   ในกรณีที่เป็นการเสนอขาย</w:t>
      </w:r>
      <w:r w:rsidRPr="00E13CA0">
        <w:rPr>
          <w:rFonts w:cs="Angsana New"/>
          <w:color w:val="000000" w:themeColor="text1"/>
          <w:spacing w:val="6"/>
          <w:cs/>
        </w:rPr>
        <w:t>หุ้นกู้</w:t>
      </w:r>
      <w:r w:rsidRPr="00E13CA0">
        <w:rPr>
          <w:rFonts w:ascii="Angsana New" w:hAnsi="Angsana New" w:cs="Angsana New"/>
          <w:color w:val="000000" w:themeColor="text1"/>
          <w:spacing w:val="6"/>
          <w:cs/>
        </w:rPr>
        <w:t>อนุพันธ์</w:t>
      </w:r>
      <w:r w:rsidRPr="00E13CA0">
        <w:rPr>
          <w:rFonts w:ascii="Angsana New" w:hAnsi="Angsana New" w:cs="Angsana New" w:hint="cs"/>
          <w:color w:val="000000" w:themeColor="text1"/>
          <w:spacing w:val="6"/>
          <w:cs/>
        </w:rPr>
        <w:t>ที่</w:t>
      </w:r>
      <w:r w:rsidRPr="00E13CA0">
        <w:rPr>
          <w:rFonts w:ascii="Angsana New" w:hAnsi="Angsana New" w:cs="Angsana New"/>
          <w:color w:val="000000" w:themeColor="text1"/>
          <w:spacing w:val="6"/>
          <w:cs/>
        </w:rPr>
        <w:t>อาจมีการชำระหนี้ทั้งหมด</w:t>
      </w:r>
      <w:r w:rsidR="008C0540" w:rsidRPr="00E13CA0">
        <w:rPr>
          <w:rFonts w:ascii="Angsana New" w:hAnsi="Angsana New" w:cs="Angsana New" w:hint="cs"/>
          <w:color w:val="000000" w:themeColor="text1"/>
          <w:spacing w:val="6"/>
          <w:cs/>
        </w:rPr>
        <w:t xml:space="preserve"> </w:t>
      </w:r>
      <w:r w:rsidR="008C0540" w:rsidRPr="00E13CA0">
        <w:rPr>
          <w:rFonts w:ascii="Angsana New" w:hAnsi="Angsana New" w:cs="Angsana New" w:hint="cs"/>
          <w:color w:val="000000" w:themeColor="text1"/>
          <w:spacing w:val="6"/>
          <w:cs/>
        </w:rPr>
        <w:br/>
      </w:r>
      <w:r w:rsidRPr="00E13CA0">
        <w:rPr>
          <w:rFonts w:ascii="Angsana New" w:hAnsi="Angsana New" w:cs="Angsana New"/>
          <w:color w:val="000000" w:themeColor="text1"/>
          <w:spacing w:val="4"/>
          <w:cs/>
        </w:rPr>
        <w:t>หรื</w:t>
      </w:r>
      <w:r w:rsidRPr="00E13CA0">
        <w:rPr>
          <w:rFonts w:ascii="Angsana New" w:hAnsi="Angsana New" w:cs="Angsana New" w:hint="cs"/>
          <w:color w:val="000000" w:themeColor="text1"/>
          <w:spacing w:val="4"/>
          <w:cs/>
        </w:rPr>
        <w:t>อ</w:t>
      </w:r>
      <w:r w:rsidRPr="00E13CA0">
        <w:rPr>
          <w:rFonts w:ascii="Angsana New" w:hAnsi="Angsana New" w:cs="Angsana New"/>
          <w:color w:val="000000" w:themeColor="text1"/>
          <w:spacing w:val="4"/>
          <w:cs/>
        </w:rPr>
        <w:t>บางส่วนโดยส่งมอบเป็นหุ้น</w:t>
      </w:r>
      <w:r w:rsidRPr="00E13CA0">
        <w:rPr>
          <w:rFonts w:ascii="Angsana New" w:hAnsi="Angsana New" w:cs="Angsana New"/>
          <w:color w:val="000000" w:themeColor="text1"/>
          <w:spacing w:val="4"/>
        </w:rPr>
        <w:t xml:space="preserve"> </w:t>
      </w:r>
      <w:r w:rsidRPr="00E13CA0">
        <w:rPr>
          <w:rFonts w:ascii="Angsana New" w:hAnsi="Angsana New" w:cs="Angsana New"/>
          <w:color w:val="000000" w:themeColor="text1"/>
          <w:spacing w:val="4"/>
          <w:cs/>
        </w:rPr>
        <w:t>สถาบันการเงิน</w:t>
      </w:r>
      <w:r w:rsidRPr="00E13CA0">
        <w:rPr>
          <w:rFonts w:ascii="Angsana New" w:hAnsi="Angsana New" w:cs="Angsana New" w:hint="cs"/>
          <w:color w:val="000000" w:themeColor="text1"/>
          <w:spacing w:val="4"/>
          <w:cs/>
        </w:rPr>
        <w:t>ที่ได้รับอนุญาต</w:t>
      </w:r>
      <w:r w:rsidRPr="00E13CA0">
        <w:rPr>
          <w:rFonts w:ascii="Angsana New" w:hAnsi="Angsana New" w:cs="Angsana New"/>
          <w:color w:val="000000" w:themeColor="text1"/>
          <w:spacing w:val="4"/>
          <w:cs/>
        </w:rPr>
        <w:t>ต้องไม่เป็นบุคคลภายในของ</w:t>
      </w:r>
      <w:r w:rsidR="002064A7" w:rsidRPr="00E13CA0">
        <w:rPr>
          <w:rFonts w:ascii="Angsana New" w:hAnsi="Angsana New" w:cs="Angsana New"/>
          <w:color w:val="000000" w:themeColor="text1"/>
          <w:spacing w:val="4"/>
        </w:rPr>
        <w:br/>
      </w:r>
      <w:r w:rsidRPr="00E13CA0">
        <w:rPr>
          <w:rFonts w:ascii="Angsana New" w:hAnsi="Angsana New" w:cs="Angsana New"/>
          <w:color w:val="000000" w:themeColor="text1"/>
          <w:cs/>
        </w:rPr>
        <w:t>บริษัทที่ออกหุ้นอ้างอิงนั้น</w:t>
      </w:r>
    </w:p>
    <w:p w:rsidR="0041784B" w:rsidRPr="00E13CA0" w:rsidRDefault="0041784B" w:rsidP="006C103B">
      <w:pPr>
        <w:ind w:right="-46" w:firstLine="1440"/>
        <w:rPr>
          <w:color w:val="000000" w:themeColor="text1"/>
        </w:rPr>
      </w:pPr>
      <w:r w:rsidRPr="00E13CA0">
        <w:rPr>
          <w:color w:val="000000" w:themeColor="text1"/>
          <w:spacing w:val="6"/>
          <w:cs/>
        </w:rPr>
        <w:t>เพื่อประโยชน์ในการรักษาความเป็นธรรมและระบบการซื้อขายหลักทรัพย์</w:t>
      </w:r>
      <w:r w:rsidR="00927262" w:rsidRPr="00E13CA0">
        <w:rPr>
          <w:rFonts w:hint="cs"/>
          <w:color w:val="000000" w:themeColor="text1"/>
          <w:cs/>
        </w:rPr>
        <w:br/>
      </w:r>
      <w:r w:rsidR="00F86C5A" w:rsidRPr="00E13CA0">
        <w:rPr>
          <w:color w:val="000000" w:themeColor="text1"/>
          <w:spacing w:val="-4"/>
          <w:cs/>
        </w:rPr>
        <w:t>ในตลา</w:t>
      </w:r>
      <w:r w:rsidR="00F86C5A" w:rsidRPr="00E13CA0">
        <w:rPr>
          <w:rFonts w:hint="cs"/>
          <w:color w:val="000000" w:themeColor="text1"/>
          <w:spacing w:val="-4"/>
          <w:cs/>
        </w:rPr>
        <w:t>ด</w:t>
      </w:r>
      <w:r w:rsidR="00F86C5A" w:rsidRPr="00E13CA0">
        <w:rPr>
          <w:color w:val="000000" w:themeColor="text1"/>
          <w:spacing w:val="-4"/>
          <w:cs/>
        </w:rPr>
        <w:t>หลักทรัพย์</w:t>
      </w:r>
      <w:r w:rsidR="00BB6FBC" w:rsidRPr="00E13CA0">
        <w:rPr>
          <w:rFonts w:hint="cs"/>
          <w:color w:val="000000" w:themeColor="text1"/>
          <w:spacing w:val="-4"/>
          <w:cs/>
        </w:rPr>
        <w:t xml:space="preserve"> </w:t>
      </w:r>
      <w:r w:rsidRPr="00E13CA0">
        <w:rPr>
          <w:color w:val="000000" w:themeColor="text1"/>
          <w:spacing w:val="-4"/>
          <w:cs/>
        </w:rPr>
        <w:t>ให้สำนักงานมีอำนาจประกาศกำหนดลักษณะของหุ้นที่จะนำมาใช้เป็นปัจจัยอ้างอิง</w:t>
      </w:r>
      <w:r w:rsidR="00927262" w:rsidRPr="00E13CA0">
        <w:rPr>
          <w:rFonts w:hint="cs"/>
          <w:color w:val="000000" w:themeColor="text1"/>
          <w:spacing w:val="-4"/>
          <w:cs/>
        </w:rPr>
        <w:br/>
      </w:r>
      <w:r w:rsidRPr="00E13CA0">
        <w:rPr>
          <w:color w:val="000000" w:themeColor="text1"/>
          <w:cs/>
        </w:rPr>
        <w:t>สำหรับการออกและเสนอขายหุ้นกู้</w:t>
      </w:r>
      <w:r w:rsidRPr="00E13CA0">
        <w:rPr>
          <w:rFonts w:eastAsia="Cordia New" w:hint="cs"/>
          <w:color w:val="000000" w:themeColor="text1"/>
          <w:cs/>
        </w:rPr>
        <w:t>อนุพันธ์</w:t>
      </w:r>
      <w:r w:rsidRPr="00E13CA0">
        <w:rPr>
          <w:color w:val="000000" w:themeColor="text1"/>
          <w:cs/>
        </w:rPr>
        <w:t>ที่อาจมีการชำระหนี้ทั้งหมดหรือบางส่วนโดยส่งมอบ</w:t>
      </w:r>
      <w:r w:rsidR="00F86C5A" w:rsidRPr="00E13CA0">
        <w:rPr>
          <w:rFonts w:hint="cs"/>
          <w:color w:val="000000" w:themeColor="text1"/>
          <w:cs/>
        </w:rPr>
        <w:br/>
      </w:r>
      <w:r w:rsidRPr="00E13CA0">
        <w:rPr>
          <w:color w:val="000000" w:themeColor="text1"/>
          <w:cs/>
        </w:rPr>
        <w:t>เป็นหุ้นได้</w:t>
      </w:r>
      <w:r w:rsidRPr="00E13CA0">
        <w:rPr>
          <w:color w:val="000000" w:themeColor="text1"/>
        </w:rPr>
        <w:t xml:space="preserve"> </w:t>
      </w:r>
    </w:p>
    <w:p w:rsidR="0041784B" w:rsidRPr="00E13CA0" w:rsidRDefault="0041784B" w:rsidP="006C103B">
      <w:pPr>
        <w:ind w:right="-46" w:firstLine="1440"/>
        <w:rPr>
          <w:color w:val="000000" w:themeColor="text1"/>
        </w:rPr>
      </w:pPr>
      <w:r w:rsidRPr="00E13CA0">
        <w:rPr>
          <w:color w:val="000000" w:themeColor="text1"/>
          <w:spacing w:val="4"/>
          <w:cs/>
        </w:rPr>
        <w:t>สำนักงานสามารถผ่อนผันข้อกำหนดตาม</w:t>
      </w:r>
      <w:r w:rsidRPr="00E13CA0">
        <w:rPr>
          <w:rFonts w:hint="cs"/>
          <w:color w:val="000000" w:themeColor="text1"/>
          <w:spacing w:val="4"/>
          <w:cs/>
        </w:rPr>
        <w:t>วรรคหนึ่ง</w:t>
      </w:r>
      <w:r w:rsidR="00F37AAC" w:rsidRPr="00E13CA0">
        <w:rPr>
          <w:color w:val="000000" w:themeColor="text1"/>
          <w:spacing w:val="4"/>
          <w:cs/>
        </w:rPr>
        <w:t xml:space="preserve">ได้ </w:t>
      </w:r>
      <w:r w:rsidRPr="00E13CA0">
        <w:rPr>
          <w:color w:val="000000" w:themeColor="text1"/>
          <w:spacing w:val="4"/>
          <w:cs/>
        </w:rPr>
        <w:t>เมื่อไม่มีเหตุให้สงสัยว่า</w:t>
      </w:r>
      <w:r w:rsidRPr="00E13CA0">
        <w:rPr>
          <w:rFonts w:hint="cs"/>
          <w:color w:val="000000" w:themeColor="text1"/>
          <w:spacing w:val="4"/>
          <w:cs/>
        </w:rPr>
        <w:br/>
      </w:r>
      <w:r w:rsidRPr="00E13CA0">
        <w:rPr>
          <w:color w:val="000000" w:themeColor="text1"/>
          <w:spacing w:val="-4"/>
          <w:cs/>
        </w:rPr>
        <w:t>การเสนอขายหุ้นกู้</w:t>
      </w:r>
      <w:r w:rsidRPr="00E13CA0">
        <w:rPr>
          <w:rFonts w:eastAsia="Cordia New" w:hint="cs"/>
          <w:color w:val="000000" w:themeColor="text1"/>
          <w:spacing w:val="-4"/>
          <w:cs/>
        </w:rPr>
        <w:t>อนุพันธ์</w:t>
      </w:r>
      <w:r w:rsidRPr="00E13CA0">
        <w:rPr>
          <w:rFonts w:hint="cs"/>
          <w:color w:val="000000" w:themeColor="text1"/>
          <w:spacing w:val="-4"/>
          <w:cs/>
        </w:rPr>
        <w:t>ที่</w:t>
      </w:r>
      <w:r w:rsidRPr="00E13CA0">
        <w:rPr>
          <w:color w:val="000000" w:themeColor="text1"/>
          <w:spacing w:val="-4"/>
          <w:cs/>
        </w:rPr>
        <w:t>อนุญาตจะมีลักษณะเป็นการเอาเปรียบผู้ลงทุน และเป็นไปตามหลักเกณฑ์</w:t>
      </w:r>
      <w:r w:rsidRPr="00E13CA0">
        <w:rPr>
          <w:color w:val="000000" w:themeColor="text1"/>
          <w:cs/>
        </w:rPr>
        <w:t>ดังต่อไปนี้</w:t>
      </w:r>
    </w:p>
    <w:p w:rsidR="0041784B" w:rsidRPr="00E13CA0" w:rsidRDefault="0041784B" w:rsidP="006C103B">
      <w:pPr>
        <w:ind w:right="-46" w:firstLine="1440"/>
        <w:rPr>
          <w:color w:val="000000" w:themeColor="text1"/>
        </w:rPr>
      </w:pPr>
      <w:r w:rsidRPr="00E13CA0">
        <w:rPr>
          <w:color w:val="000000" w:themeColor="text1"/>
          <w:spacing w:val="-6"/>
          <w:cs/>
        </w:rPr>
        <w:t>(1)  หุ้นกู้</w:t>
      </w:r>
      <w:r w:rsidRPr="00E13CA0">
        <w:rPr>
          <w:rFonts w:eastAsia="Cordia New" w:hint="cs"/>
          <w:color w:val="000000" w:themeColor="text1"/>
          <w:spacing w:val="-6"/>
          <w:cs/>
        </w:rPr>
        <w:t>อนุพันธ์</w:t>
      </w:r>
      <w:r w:rsidRPr="00E13CA0">
        <w:rPr>
          <w:color w:val="000000" w:themeColor="text1"/>
          <w:spacing w:val="-6"/>
          <w:cs/>
        </w:rPr>
        <w:t>ที่</w:t>
      </w:r>
      <w:r w:rsidRPr="00E13CA0">
        <w:rPr>
          <w:rFonts w:hint="cs"/>
          <w:color w:val="000000" w:themeColor="text1"/>
          <w:spacing w:val="-6"/>
          <w:cs/>
        </w:rPr>
        <w:t>ได้รับ</w:t>
      </w:r>
      <w:r w:rsidRPr="00E13CA0">
        <w:rPr>
          <w:color w:val="000000" w:themeColor="text1"/>
          <w:spacing w:val="-6"/>
          <w:cs/>
        </w:rPr>
        <w:t>อนุญาตมีข้อกำหนดให้มีการชำระหนี้ทั้งหมดโดยการส่งมอบ</w:t>
      </w:r>
      <w:r w:rsidRPr="00E13CA0">
        <w:rPr>
          <w:rFonts w:hint="cs"/>
          <w:color w:val="000000" w:themeColor="text1"/>
          <w:spacing w:val="-6"/>
          <w:cs/>
        </w:rPr>
        <w:br/>
      </w:r>
      <w:r w:rsidRPr="00E13CA0">
        <w:rPr>
          <w:color w:val="000000" w:themeColor="text1"/>
          <w:spacing w:val="4"/>
          <w:cs/>
        </w:rPr>
        <w:t xml:space="preserve">เป็นหุ้นอ้างอิงหรือชำระเป็นเงินเท่านั้น </w:t>
      </w:r>
      <w:r w:rsidRPr="00E13CA0">
        <w:rPr>
          <w:rFonts w:hint="cs"/>
          <w:color w:val="000000" w:themeColor="text1"/>
          <w:spacing w:val="4"/>
          <w:cs/>
        </w:rPr>
        <w:t xml:space="preserve"> </w:t>
      </w:r>
      <w:r w:rsidRPr="00E13CA0">
        <w:rPr>
          <w:color w:val="000000" w:themeColor="text1"/>
          <w:spacing w:val="4"/>
          <w:cs/>
        </w:rPr>
        <w:t>ทั้งนี้ ในกรณีที่จะชำระเป็นเงิน มูลค่าที่ชำระต้องไม่อ้างอิง</w:t>
      </w:r>
      <w:r w:rsidR="00F86C5A" w:rsidRPr="00E13CA0">
        <w:rPr>
          <w:rFonts w:hint="cs"/>
          <w:color w:val="000000" w:themeColor="text1"/>
          <w:spacing w:val="4"/>
          <w:cs/>
        </w:rPr>
        <w:br/>
      </w:r>
      <w:r w:rsidRPr="00E13CA0">
        <w:rPr>
          <w:color w:val="000000" w:themeColor="text1"/>
          <w:cs/>
        </w:rPr>
        <w:t xml:space="preserve">กับหุ้นอ้างอิงดังกล่าว </w:t>
      </w:r>
    </w:p>
    <w:p w:rsidR="0041784B" w:rsidRPr="00E13CA0" w:rsidRDefault="0041784B" w:rsidP="006C103B">
      <w:pPr>
        <w:ind w:right="-46" w:firstLine="1440"/>
        <w:rPr>
          <w:color w:val="000000" w:themeColor="text1"/>
        </w:rPr>
      </w:pPr>
      <w:r w:rsidRPr="00E13CA0">
        <w:rPr>
          <w:color w:val="000000" w:themeColor="text1"/>
          <w:cs/>
        </w:rPr>
        <w:t xml:space="preserve">(2)  </w:t>
      </w:r>
      <w:r w:rsidRPr="00E13CA0">
        <w:rPr>
          <w:rFonts w:eastAsia="Cordia New" w:hint="cs"/>
          <w:color w:val="000000" w:themeColor="text1"/>
          <w:spacing w:val="5"/>
          <w:cs/>
        </w:rPr>
        <w:t>สถาบันการเงินที่ได้รับอนุญาต</w:t>
      </w:r>
      <w:r w:rsidRPr="00E13CA0">
        <w:rPr>
          <w:color w:val="000000" w:themeColor="text1"/>
          <w:spacing w:val="5"/>
          <w:cs/>
        </w:rPr>
        <w:t>แสดงได้ว่ามีหุ้นอ้างอิงในจำนวนที่เพียงพอ</w:t>
      </w:r>
      <w:r w:rsidRPr="00E13CA0">
        <w:rPr>
          <w:rFonts w:hint="cs"/>
          <w:color w:val="000000" w:themeColor="text1"/>
          <w:spacing w:val="5"/>
          <w:cs/>
        </w:rPr>
        <w:br/>
      </w:r>
      <w:r w:rsidR="00C95087" w:rsidRPr="00E13CA0">
        <w:rPr>
          <w:color w:val="000000" w:themeColor="text1"/>
          <w:spacing w:val="5"/>
          <w:cs/>
        </w:rPr>
        <w:t>สำหรับ</w:t>
      </w:r>
      <w:r w:rsidRPr="00E13CA0">
        <w:rPr>
          <w:color w:val="000000" w:themeColor="text1"/>
          <w:spacing w:val="5"/>
          <w:cs/>
        </w:rPr>
        <w:t>ส่งมอบเพื่อชำระหนี้ตามหุ้นกู้</w:t>
      </w:r>
      <w:r w:rsidRPr="00E13CA0">
        <w:rPr>
          <w:rFonts w:eastAsia="Cordia New" w:hint="cs"/>
          <w:color w:val="000000" w:themeColor="text1"/>
          <w:spacing w:val="5"/>
          <w:cs/>
        </w:rPr>
        <w:t xml:space="preserve">อนุพันธ์ </w:t>
      </w:r>
      <w:r w:rsidRPr="00E13CA0">
        <w:rPr>
          <w:color w:val="000000" w:themeColor="text1"/>
          <w:spacing w:val="5"/>
          <w:cs/>
        </w:rPr>
        <w:t>และมีกลไกในการดูแลรักษาหุ้นอ้างอิงดังกล่าว</w:t>
      </w:r>
      <w:r w:rsidRPr="00E13CA0">
        <w:rPr>
          <w:color w:val="000000" w:themeColor="text1"/>
          <w:cs/>
        </w:rPr>
        <w:t xml:space="preserve"> </w:t>
      </w:r>
      <w:r w:rsidR="00C95087" w:rsidRPr="00E13CA0">
        <w:rPr>
          <w:rFonts w:hint="cs"/>
          <w:color w:val="000000" w:themeColor="text1"/>
          <w:cs/>
        </w:rPr>
        <w:br/>
      </w:r>
      <w:r w:rsidRPr="00E13CA0">
        <w:rPr>
          <w:color w:val="000000" w:themeColor="text1"/>
          <w:cs/>
        </w:rPr>
        <w:t>โดยกลไกนั้นจะต้องสามารถป้องกันมิให้มีการนำหุ้นอ้างอิงไปใช้เพื่อการอื่นได้</w:t>
      </w:r>
      <w:r w:rsidRPr="00E13CA0">
        <w:rPr>
          <w:color w:val="000000" w:themeColor="text1"/>
        </w:rPr>
        <w:t xml:space="preserve"> </w:t>
      </w:r>
    </w:p>
    <w:p w:rsidR="00625DEE" w:rsidRPr="00E13CA0" w:rsidRDefault="00625DEE" w:rsidP="006C103B">
      <w:pPr>
        <w:tabs>
          <w:tab w:val="left" w:pos="1440"/>
          <w:tab w:val="left" w:pos="1760"/>
          <w:tab w:val="left" w:pos="2080"/>
        </w:tabs>
        <w:spacing w:before="240"/>
        <w:ind w:right="-46"/>
        <w:rPr>
          <w:rFonts w:eastAsia="Angsana New"/>
          <w:color w:val="000000" w:themeColor="text1"/>
          <w:spacing w:val="-6"/>
        </w:rPr>
      </w:pPr>
      <w:r w:rsidRPr="00E13CA0">
        <w:rPr>
          <w:rFonts w:eastAsia="Angsana New" w:hint="cs"/>
          <w:color w:val="000000" w:themeColor="text1"/>
          <w:cs/>
        </w:rPr>
        <w:tab/>
        <w:t>ข้อ 2</w:t>
      </w:r>
      <w:r w:rsidR="003402AF" w:rsidRPr="00E13CA0">
        <w:rPr>
          <w:rFonts w:eastAsia="Angsana New" w:hint="cs"/>
          <w:color w:val="000000" w:themeColor="text1"/>
          <w:cs/>
        </w:rPr>
        <w:t>0</w:t>
      </w:r>
      <w:r w:rsidRPr="00E13CA0">
        <w:rPr>
          <w:rFonts w:eastAsia="Angsana New" w:hint="cs"/>
          <w:color w:val="000000" w:themeColor="text1"/>
          <w:cs/>
        </w:rPr>
        <w:t xml:space="preserve">   </w:t>
      </w:r>
      <w:r w:rsidRPr="00E13CA0">
        <w:rPr>
          <w:rFonts w:eastAsia="Angsana New" w:hint="cs"/>
          <w:color w:val="000000" w:themeColor="text1"/>
          <w:spacing w:val="2"/>
          <w:cs/>
        </w:rPr>
        <w:t>ในกรณีที่เป็นการเสนอขาย</w:t>
      </w:r>
      <w:r w:rsidRPr="00E13CA0">
        <w:rPr>
          <w:rFonts w:hint="cs"/>
          <w:color w:val="000000" w:themeColor="text1"/>
          <w:spacing w:val="2"/>
          <w:cs/>
        </w:rPr>
        <w:t>หุ้นกู้อนุพันธ์ที่เข้าลักษณะยกเว้นตามข้อ 10(3)</w:t>
      </w:r>
      <w:r w:rsidRPr="00E13CA0">
        <w:rPr>
          <w:rFonts w:eastAsia="Angsana New" w:hint="cs"/>
          <w:color w:val="000000" w:themeColor="text1"/>
          <w:spacing w:val="2"/>
          <w:cs/>
        </w:rPr>
        <w:t xml:space="preserve"> </w:t>
      </w:r>
      <w:r w:rsidRPr="00E13CA0">
        <w:rPr>
          <w:rFonts w:eastAsia="Angsana New"/>
          <w:color w:val="000000" w:themeColor="text1"/>
          <w:spacing w:val="2"/>
          <w:cs/>
        </w:rPr>
        <w:br/>
      </w:r>
      <w:r w:rsidRPr="00E13CA0">
        <w:rPr>
          <w:rFonts w:eastAsia="Angsana New" w:hint="cs"/>
          <w:color w:val="000000" w:themeColor="text1"/>
          <w:cs/>
        </w:rPr>
        <w:t>ห้ามมิให้</w:t>
      </w:r>
      <w:r w:rsidRPr="00E13CA0">
        <w:rPr>
          <w:rFonts w:eastAsia="Angsana New" w:hint="cs"/>
          <w:color w:val="000000" w:themeColor="text1"/>
          <w:spacing w:val="-4"/>
          <w:cs/>
        </w:rPr>
        <w:t>สถาบันการเงินที่ได้รับอนุญาตเสนอขาย</w:t>
      </w:r>
      <w:r w:rsidRPr="00E13CA0">
        <w:rPr>
          <w:color w:val="000000" w:themeColor="text1"/>
          <w:spacing w:val="-4"/>
          <w:cs/>
        </w:rPr>
        <w:t>หุ้นกู้</w:t>
      </w:r>
      <w:r w:rsidRPr="00E13CA0">
        <w:rPr>
          <w:rFonts w:hint="cs"/>
          <w:color w:val="000000" w:themeColor="text1"/>
          <w:spacing w:val="-4"/>
          <w:cs/>
        </w:rPr>
        <w:t>อนุพันธ์</w:t>
      </w:r>
      <w:r w:rsidRPr="00E13CA0">
        <w:rPr>
          <w:rFonts w:eastAsia="Angsana New" w:hint="cs"/>
          <w:color w:val="000000" w:themeColor="text1"/>
          <w:spacing w:val="-4"/>
          <w:cs/>
        </w:rPr>
        <w:t>ดังกล่าวแก่ผู้ลงทุนตามข้อ 11(2) เว้นแต่</w:t>
      </w:r>
      <w:r w:rsidRPr="00E13CA0">
        <w:rPr>
          <w:rFonts w:eastAsia="Angsana New"/>
          <w:color w:val="000000" w:themeColor="text1"/>
          <w:spacing w:val="-4"/>
          <w:cs/>
        </w:rPr>
        <w:br/>
      </w:r>
      <w:r w:rsidRPr="00E13CA0">
        <w:rPr>
          <w:rFonts w:eastAsia="Angsana New" w:hint="cs"/>
          <w:color w:val="000000" w:themeColor="text1"/>
          <w:spacing w:val="-6"/>
          <w:cs/>
        </w:rPr>
        <w:t>สถาบันการเงินที่ได้รับอนุญาตได้</w:t>
      </w:r>
      <w:r w:rsidR="00B4360A" w:rsidRPr="00E13CA0">
        <w:rPr>
          <w:rFonts w:eastAsia="Angsana New" w:hint="cs"/>
          <w:color w:val="000000" w:themeColor="text1"/>
          <w:spacing w:val="-6"/>
          <w:cs/>
        </w:rPr>
        <w:t>ตรวจสอบแล้วว่า</w:t>
      </w:r>
      <w:r w:rsidRPr="00E13CA0">
        <w:rPr>
          <w:rFonts w:eastAsia="Angsana New" w:hint="cs"/>
          <w:color w:val="000000" w:themeColor="text1"/>
          <w:spacing w:val="-6"/>
          <w:cs/>
        </w:rPr>
        <w:t>ผู้ลงทุนดังกล่าวมีภาระสอดคล้องกับหุ้นกู้</w:t>
      </w:r>
      <w:r w:rsidRPr="00E13CA0">
        <w:rPr>
          <w:rFonts w:hint="cs"/>
          <w:color w:val="000000" w:themeColor="text1"/>
          <w:spacing w:val="-6"/>
          <w:cs/>
        </w:rPr>
        <w:t>อนุพันธ์</w:t>
      </w:r>
      <w:r w:rsidRPr="00E13CA0">
        <w:rPr>
          <w:rFonts w:eastAsia="Angsana New" w:hint="cs"/>
          <w:color w:val="000000" w:themeColor="text1"/>
          <w:spacing w:val="-6"/>
          <w:cs/>
        </w:rPr>
        <w:t>นั้น</w:t>
      </w:r>
      <w:r w:rsidR="00040C9F" w:rsidRPr="00E13CA0">
        <w:rPr>
          <w:rFonts w:eastAsia="Angsana New"/>
          <w:color w:val="000000" w:themeColor="text1"/>
          <w:spacing w:val="-6"/>
        </w:rPr>
        <w:t xml:space="preserve"> </w:t>
      </w:r>
    </w:p>
    <w:p w:rsidR="00625DEE" w:rsidRPr="00E13CA0" w:rsidRDefault="00625DEE" w:rsidP="006C103B">
      <w:pPr>
        <w:tabs>
          <w:tab w:val="left" w:pos="1800"/>
          <w:tab w:val="left" w:pos="2160"/>
        </w:tabs>
        <w:ind w:right="-46" w:firstLine="1440"/>
        <w:rPr>
          <w:rFonts w:eastAsia="Angsana New"/>
          <w:color w:val="000000" w:themeColor="text1"/>
          <w:cs/>
        </w:rPr>
      </w:pPr>
      <w:r w:rsidRPr="00E13CA0">
        <w:rPr>
          <w:rFonts w:eastAsia="Angsana New" w:hint="cs"/>
          <w:color w:val="000000" w:themeColor="text1"/>
          <w:spacing w:val="-4"/>
          <w:cs/>
        </w:rPr>
        <w:t>เพื่อประโยชน์ตามวรรคหนึ่ง</w:t>
      </w:r>
      <w:r w:rsidR="001658D1" w:rsidRPr="00E13CA0">
        <w:rPr>
          <w:rFonts w:eastAsia="Angsana New" w:hint="cs"/>
          <w:color w:val="000000" w:themeColor="text1"/>
          <w:spacing w:val="-4"/>
          <w:cs/>
        </w:rPr>
        <w:t xml:space="preserve"> คำว่า</w:t>
      </w:r>
      <w:r w:rsidRPr="00E13CA0">
        <w:rPr>
          <w:rFonts w:eastAsia="Angsana New" w:hint="cs"/>
          <w:color w:val="000000" w:themeColor="text1"/>
          <w:spacing w:val="-4"/>
          <w:cs/>
        </w:rPr>
        <w:t xml:space="preserve"> “ภาระสอดคล้อง”  หมายความว่า  </w:t>
      </w:r>
      <w:r w:rsidR="006E531D" w:rsidRPr="00E13CA0">
        <w:rPr>
          <w:rFonts w:eastAsia="Angsana New" w:hint="cs"/>
          <w:color w:val="000000" w:themeColor="text1"/>
          <w:spacing w:val="-4"/>
          <w:cs/>
        </w:rPr>
        <w:t xml:space="preserve"> </w:t>
      </w:r>
      <w:r w:rsidR="006D1010" w:rsidRPr="00E13CA0">
        <w:rPr>
          <w:rFonts w:eastAsia="Angsana New" w:hint="cs"/>
          <w:color w:val="000000" w:themeColor="text1"/>
          <w:spacing w:val="-4"/>
          <w:cs/>
        </w:rPr>
        <w:t>การมี</w:t>
      </w:r>
      <w:r w:rsidRPr="00E13CA0">
        <w:rPr>
          <w:rFonts w:eastAsia="Angsana New" w:hint="cs"/>
          <w:color w:val="000000" w:themeColor="text1"/>
          <w:spacing w:val="-4"/>
          <w:cs/>
        </w:rPr>
        <w:t>ความเสี่ยง</w:t>
      </w:r>
      <w:r w:rsidR="006E531D" w:rsidRPr="00E13CA0">
        <w:rPr>
          <w:rFonts w:eastAsia="Angsana New"/>
          <w:color w:val="000000" w:themeColor="text1"/>
          <w:spacing w:val="-4"/>
          <w:cs/>
        </w:rPr>
        <w:br/>
      </w:r>
      <w:r w:rsidR="002520AE" w:rsidRPr="00E13CA0">
        <w:rPr>
          <w:rFonts w:eastAsia="Angsana New" w:hint="cs"/>
          <w:color w:val="000000" w:themeColor="text1"/>
          <w:spacing w:val="-4"/>
          <w:cs/>
        </w:rPr>
        <w:t>ที่เกิดจาก</w:t>
      </w:r>
      <w:r w:rsidR="003402AF" w:rsidRPr="00E13CA0">
        <w:rPr>
          <w:rFonts w:eastAsia="Angsana New" w:hint="cs"/>
          <w:color w:val="000000" w:themeColor="text1"/>
          <w:spacing w:val="-4"/>
          <w:cs/>
        </w:rPr>
        <w:t>ข้อตกลง</w:t>
      </w:r>
      <w:r w:rsidRPr="00E13CA0">
        <w:rPr>
          <w:rFonts w:eastAsia="Angsana New" w:hint="cs"/>
          <w:color w:val="000000" w:themeColor="text1"/>
          <w:spacing w:val="-4"/>
          <w:cs/>
        </w:rPr>
        <w:t>ห</w:t>
      </w:r>
      <w:r w:rsidRPr="00E13CA0">
        <w:rPr>
          <w:rFonts w:eastAsia="Angsana New"/>
          <w:color w:val="000000" w:themeColor="text1"/>
          <w:spacing w:val="-4"/>
          <w:cs/>
        </w:rPr>
        <w:t>รือการประกอบธุรกิจ</w:t>
      </w:r>
      <w:r w:rsidR="00ED2847" w:rsidRPr="00E13CA0">
        <w:rPr>
          <w:rFonts w:eastAsia="Angsana New" w:hint="cs"/>
          <w:color w:val="000000" w:themeColor="text1"/>
          <w:spacing w:val="-4"/>
          <w:cs/>
        </w:rPr>
        <w:t xml:space="preserve"> </w:t>
      </w:r>
      <w:r w:rsidR="001658D1" w:rsidRPr="00E13CA0">
        <w:rPr>
          <w:rFonts w:eastAsia="Angsana New" w:hint="cs"/>
          <w:color w:val="000000" w:themeColor="text1"/>
          <w:spacing w:val="-4"/>
          <w:cs/>
        </w:rPr>
        <w:t>ซึ่งความเสี่ยงดังกล่าวเกี่ยวข้องหรือสอดคล้องกับปัจจัยอ้างอิง</w:t>
      </w:r>
      <w:r w:rsidR="006E531D" w:rsidRPr="00E13CA0">
        <w:rPr>
          <w:rFonts w:eastAsia="Angsana New"/>
          <w:color w:val="000000" w:themeColor="text1"/>
          <w:spacing w:val="-4"/>
          <w:cs/>
        </w:rPr>
        <w:br/>
      </w:r>
      <w:r w:rsidR="001658D1" w:rsidRPr="00E13CA0">
        <w:rPr>
          <w:rFonts w:eastAsia="Angsana New" w:hint="cs"/>
          <w:color w:val="000000" w:themeColor="text1"/>
          <w:spacing w:val="-4"/>
          <w:cs/>
        </w:rPr>
        <w:t>ของหุ้นกู้อนุพันธ์และสามารถบริหารความเสี่ยง</w:t>
      </w:r>
      <w:r w:rsidR="00CE13F4" w:rsidRPr="00E13CA0">
        <w:rPr>
          <w:rFonts w:eastAsia="Angsana New" w:hint="cs"/>
          <w:color w:val="000000" w:themeColor="text1"/>
          <w:spacing w:val="-4"/>
          <w:cs/>
        </w:rPr>
        <w:t>นั้น</w:t>
      </w:r>
      <w:r w:rsidR="00CE13F4" w:rsidRPr="00E13CA0">
        <w:rPr>
          <w:rFonts w:eastAsia="Angsana New" w:hint="cs"/>
          <w:color w:val="000000" w:themeColor="text1"/>
          <w:cs/>
        </w:rPr>
        <w:t>ได้</w:t>
      </w:r>
      <w:r w:rsidR="001658D1" w:rsidRPr="00E13CA0">
        <w:rPr>
          <w:rFonts w:eastAsia="Angsana New" w:hint="cs"/>
          <w:color w:val="000000" w:themeColor="text1"/>
          <w:spacing w:val="-4"/>
          <w:cs/>
        </w:rPr>
        <w:t>ด้วยการลงทุนในหุ้นกู้อนุพันธ์</w:t>
      </w:r>
    </w:p>
    <w:p w:rsidR="000B7BBA" w:rsidRPr="00E13CA0" w:rsidRDefault="000B7BBA" w:rsidP="006C103B">
      <w:pPr>
        <w:tabs>
          <w:tab w:val="left" w:pos="1800"/>
          <w:tab w:val="left" w:pos="2160"/>
        </w:tabs>
        <w:spacing w:before="240"/>
        <w:ind w:right="-46" w:firstLine="1440"/>
        <w:rPr>
          <w:rFonts w:eastAsia="Angsana New"/>
          <w:color w:val="000000" w:themeColor="text1"/>
          <w:cs/>
        </w:rPr>
      </w:pPr>
      <w:r w:rsidRPr="00E13CA0">
        <w:rPr>
          <w:rFonts w:eastAsia="Angsana New" w:hint="cs"/>
          <w:color w:val="000000" w:themeColor="text1"/>
          <w:cs/>
        </w:rPr>
        <w:t xml:space="preserve">ข้อ </w:t>
      </w:r>
      <w:r w:rsidR="009D4264" w:rsidRPr="00E13CA0">
        <w:rPr>
          <w:rFonts w:eastAsia="Angsana New" w:hint="cs"/>
          <w:color w:val="000000" w:themeColor="text1"/>
          <w:cs/>
        </w:rPr>
        <w:t>2</w:t>
      </w:r>
      <w:r w:rsidR="00BA2F38" w:rsidRPr="00E13CA0">
        <w:rPr>
          <w:rFonts w:eastAsia="Angsana New" w:hint="cs"/>
          <w:color w:val="000000" w:themeColor="text1"/>
          <w:cs/>
        </w:rPr>
        <w:t>1</w:t>
      </w:r>
      <w:r w:rsidRPr="00E13CA0">
        <w:rPr>
          <w:rFonts w:eastAsia="Angsana New" w:hint="cs"/>
          <w:color w:val="000000" w:themeColor="text1"/>
          <w:cs/>
        </w:rPr>
        <w:t xml:space="preserve">   สถาบันการเงิน</w:t>
      </w:r>
      <w:r w:rsidRPr="00E13CA0">
        <w:rPr>
          <w:rFonts w:hint="cs"/>
          <w:color w:val="000000" w:themeColor="text1"/>
          <w:cs/>
        </w:rPr>
        <w:t>ที่ได้รับอนุญาต</w:t>
      </w:r>
      <w:r w:rsidRPr="00E13CA0">
        <w:rPr>
          <w:rFonts w:eastAsia="Angsana New"/>
          <w:color w:val="000000" w:themeColor="text1"/>
          <w:cs/>
        </w:rPr>
        <w:t>ต้องจัดให้มีการแจกเอกสารสรุปข้อมูลสำคัญของ</w:t>
      </w:r>
      <w:r w:rsidRPr="00E13CA0">
        <w:rPr>
          <w:rFonts w:hint="cs"/>
          <w:color w:val="000000" w:themeColor="text1"/>
          <w:spacing w:val="-4"/>
          <w:cs/>
        </w:rPr>
        <w:t>หุ้นกู้</w:t>
      </w:r>
      <w:r w:rsidRPr="00E13CA0">
        <w:rPr>
          <w:rFonts w:eastAsia="Angsana New" w:hint="cs"/>
          <w:color w:val="000000" w:themeColor="text1"/>
          <w:cs/>
        </w:rPr>
        <w:t xml:space="preserve"> </w:t>
      </w:r>
      <w:r w:rsidRPr="00E13CA0">
        <w:rPr>
          <w:rFonts w:eastAsia="Angsana New"/>
          <w:color w:val="000000" w:themeColor="text1"/>
          <w:cs/>
        </w:rPr>
        <w:t>(</w:t>
      </w:r>
      <w:r w:rsidRPr="00E13CA0">
        <w:rPr>
          <w:rFonts w:eastAsia="Angsana New"/>
          <w:color w:val="000000" w:themeColor="text1"/>
        </w:rPr>
        <w:t xml:space="preserve">fact sheet) </w:t>
      </w:r>
      <w:r w:rsidRPr="00E13CA0">
        <w:rPr>
          <w:rFonts w:eastAsia="Angsana New"/>
          <w:color w:val="000000" w:themeColor="text1"/>
          <w:cs/>
        </w:rPr>
        <w:t>ไปพร้อมกับการเสนอขาย</w:t>
      </w:r>
      <w:r w:rsidRPr="00E13CA0">
        <w:rPr>
          <w:rFonts w:hint="cs"/>
          <w:color w:val="000000" w:themeColor="text1"/>
          <w:spacing w:val="-4"/>
          <w:cs/>
        </w:rPr>
        <w:t>หุ้นกู้</w:t>
      </w:r>
      <w:r w:rsidRPr="00E13CA0">
        <w:rPr>
          <w:rFonts w:eastAsia="Angsana New" w:hint="cs"/>
          <w:color w:val="000000" w:themeColor="text1"/>
          <w:cs/>
        </w:rPr>
        <w:t>ด้วย</w:t>
      </w:r>
    </w:p>
    <w:p w:rsidR="00B862AF" w:rsidRPr="00E13CA0" w:rsidRDefault="000B7BBA" w:rsidP="006C103B">
      <w:pPr>
        <w:tabs>
          <w:tab w:val="left" w:pos="1800"/>
          <w:tab w:val="left" w:pos="2160"/>
        </w:tabs>
        <w:ind w:right="-46" w:firstLine="1440"/>
        <w:rPr>
          <w:rFonts w:eastAsia="Angsana New"/>
          <w:color w:val="000000" w:themeColor="text1"/>
        </w:rPr>
      </w:pPr>
      <w:r w:rsidRPr="00E13CA0">
        <w:rPr>
          <w:rFonts w:eastAsia="Angsana New"/>
          <w:color w:val="000000" w:themeColor="text1"/>
          <w:cs/>
        </w:rPr>
        <w:t>สรุปข้อมูลสำคัญของ</w:t>
      </w:r>
      <w:r w:rsidR="000541FC" w:rsidRPr="00E13CA0">
        <w:rPr>
          <w:rFonts w:eastAsia="Angsana New" w:hint="cs"/>
          <w:color w:val="000000" w:themeColor="text1"/>
          <w:cs/>
        </w:rPr>
        <w:t>หุ้นกู้</w:t>
      </w:r>
      <w:r w:rsidRPr="00E13CA0">
        <w:rPr>
          <w:rFonts w:eastAsia="Angsana New"/>
          <w:color w:val="000000" w:themeColor="text1"/>
          <w:cs/>
        </w:rPr>
        <w:t>ตาม</w:t>
      </w:r>
      <w:r w:rsidRPr="00E13CA0">
        <w:rPr>
          <w:rFonts w:eastAsia="Angsana New"/>
          <w:color w:val="000000" w:themeColor="text1"/>
          <w:spacing w:val="-4"/>
          <w:cs/>
        </w:rPr>
        <w:t>วรรค</w:t>
      </w:r>
      <w:r w:rsidRPr="00E13CA0">
        <w:rPr>
          <w:rFonts w:eastAsia="Angsana New"/>
          <w:color w:val="000000" w:themeColor="text1"/>
          <w:cs/>
        </w:rPr>
        <w:t>หนึ่ง อย่างน้อยต้องแสดงถึงสาระสำคัญของ</w:t>
      </w:r>
      <w:r w:rsidR="00796483" w:rsidRPr="00E13CA0">
        <w:rPr>
          <w:rFonts w:hint="cs"/>
          <w:color w:val="000000" w:themeColor="text1"/>
          <w:spacing w:val="3"/>
          <w:cs/>
        </w:rPr>
        <w:t>หุ้นกู้</w:t>
      </w:r>
      <w:r w:rsidRPr="00E13CA0">
        <w:rPr>
          <w:rFonts w:eastAsia="Angsana New"/>
          <w:color w:val="000000" w:themeColor="text1"/>
          <w:spacing w:val="3"/>
          <w:cs/>
        </w:rPr>
        <w:t xml:space="preserve"> รวมทั้งลักษณะพิเศษและความเสี่ยงที่สำคัญของ</w:t>
      </w:r>
      <w:r w:rsidR="00796483" w:rsidRPr="00E13CA0">
        <w:rPr>
          <w:rFonts w:hint="cs"/>
          <w:color w:val="000000" w:themeColor="text1"/>
          <w:spacing w:val="3"/>
          <w:cs/>
        </w:rPr>
        <w:t>หุ้นกู้</w:t>
      </w:r>
      <w:r w:rsidRPr="00E13CA0">
        <w:rPr>
          <w:rFonts w:eastAsia="Angsana New"/>
          <w:color w:val="000000" w:themeColor="text1"/>
          <w:spacing w:val="3"/>
          <w:cs/>
        </w:rPr>
        <w:t xml:space="preserve"> โดยสำนักงานอาจประกาศกำหนด</w:t>
      </w:r>
      <w:r w:rsidRPr="00E13CA0">
        <w:rPr>
          <w:rFonts w:eastAsia="Angsana New"/>
          <w:color w:val="000000" w:themeColor="text1"/>
          <w:cs/>
        </w:rPr>
        <w:t>หลักเกณฑ์และวิธีการจัดทำสรุปข้อมูลสำคัญของ</w:t>
      </w:r>
      <w:r w:rsidR="00796483" w:rsidRPr="00E13CA0">
        <w:rPr>
          <w:rFonts w:eastAsia="Angsana New" w:hint="cs"/>
          <w:color w:val="000000" w:themeColor="text1"/>
          <w:cs/>
        </w:rPr>
        <w:t>หุ้นกู้</w:t>
      </w:r>
      <w:r w:rsidRPr="00E13CA0">
        <w:rPr>
          <w:rFonts w:eastAsia="Angsana New"/>
          <w:color w:val="000000" w:themeColor="text1"/>
          <w:cs/>
        </w:rPr>
        <w:t>ดังกล่าวด้วยก็ได้</w:t>
      </w:r>
    </w:p>
    <w:p w:rsidR="009D2AB1" w:rsidRPr="00E13CA0" w:rsidRDefault="000B7BBA" w:rsidP="009D2AB1">
      <w:pPr>
        <w:ind w:right="-46" w:firstLine="1418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ข้อ </w:t>
      </w:r>
      <w:r w:rsidR="0022015C" w:rsidRPr="00E13CA0">
        <w:rPr>
          <w:rFonts w:hint="cs"/>
          <w:color w:val="000000" w:themeColor="text1"/>
          <w:cs/>
        </w:rPr>
        <w:t>2</w:t>
      </w:r>
      <w:r w:rsidR="000541FC" w:rsidRPr="00E13CA0">
        <w:rPr>
          <w:rFonts w:hint="cs"/>
          <w:color w:val="000000" w:themeColor="text1"/>
          <w:cs/>
        </w:rPr>
        <w:t>2</w:t>
      </w:r>
      <w:r w:rsidR="00EE7FF8" w:rsidRPr="00E13CA0">
        <w:rPr>
          <w:rStyle w:val="FootnoteReference"/>
          <w:color w:val="000000" w:themeColor="text1"/>
          <w:cs/>
        </w:rPr>
        <w:footnoteReference w:id="3"/>
      </w:r>
      <w:r w:rsidR="009D2AB1" w:rsidRPr="00E13CA0">
        <w:rPr>
          <w:rStyle w:val="FootnoteReference"/>
          <w:color w:val="000000" w:themeColor="text1"/>
          <w:cs/>
        </w:rPr>
        <w:footnoteReference w:id="4"/>
      </w:r>
      <w:r w:rsidRPr="00E13CA0">
        <w:rPr>
          <w:rFonts w:hint="cs"/>
          <w:color w:val="000000" w:themeColor="text1"/>
          <w:cs/>
        </w:rPr>
        <w:t xml:space="preserve">   </w:t>
      </w:r>
      <w:r w:rsidR="009D2AB1" w:rsidRPr="00E13CA0">
        <w:rPr>
          <w:color w:val="000000" w:themeColor="text1"/>
          <w:cs/>
        </w:rPr>
        <w:t>ในการเสนอขายหุ้นกู้ต่อผู้ลงทุนรายใหญ่ตามข้อ 11(2) สถาบันการเงิน</w:t>
      </w:r>
      <w:r w:rsidR="009D2AB1" w:rsidRPr="00E13CA0">
        <w:rPr>
          <w:color w:val="000000" w:themeColor="text1"/>
          <w:cs/>
        </w:rPr>
        <w:br/>
        <w:t>ที่ได้รับอนุญาตต้องดำเนินการ</w:t>
      </w:r>
      <w:r w:rsidR="009D2AB1" w:rsidRPr="00E13CA0">
        <w:rPr>
          <w:rFonts w:hint="cs"/>
          <w:color w:val="000000" w:themeColor="text1"/>
          <w:cs/>
        </w:rPr>
        <w:t>ดังต่อไปนี้</w:t>
      </w:r>
    </w:p>
    <w:p w:rsidR="009D2AB1" w:rsidRPr="00E13CA0" w:rsidRDefault="009D2AB1" w:rsidP="006B2818">
      <w:pPr>
        <w:ind w:right="-45" w:firstLine="1440"/>
        <w:rPr>
          <w:color w:val="000000" w:themeColor="text1"/>
          <w:cs/>
        </w:rPr>
      </w:pPr>
      <w:r w:rsidRPr="00E13CA0">
        <w:rPr>
          <w:color w:val="000000" w:themeColor="text1"/>
        </w:rPr>
        <w:t xml:space="preserve">(1)  </w:t>
      </w:r>
      <w:r w:rsidRPr="00E13CA0">
        <w:rPr>
          <w:rFonts w:hint="cs"/>
          <w:color w:val="000000" w:themeColor="text1"/>
          <w:cs/>
        </w:rPr>
        <w:t>จัดให้การเสนอขายหุ้นกู้ดำเนินการผ่าน</w:t>
      </w:r>
      <w:r w:rsidRPr="00E13CA0">
        <w:rPr>
          <w:color w:val="000000" w:themeColor="text1"/>
          <w:cs/>
        </w:rPr>
        <w:t>บริษัทหลักทรัพย์</w:t>
      </w:r>
      <w:r w:rsidRPr="00E13CA0">
        <w:rPr>
          <w:rFonts w:hint="cs"/>
          <w:color w:val="000000" w:themeColor="text1"/>
          <w:cs/>
        </w:rPr>
        <w:t>ประเภท</w:t>
      </w:r>
      <w:r w:rsidRPr="00E13CA0">
        <w:rPr>
          <w:color w:val="000000" w:themeColor="text1"/>
          <w:cs/>
        </w:rPr>
        <w:t>ที่สามารถเป็น</w:t>
      </w:r>
      <w:r w:rsidRPr="00E13CA0">
        <w:rPr>
          <w:rFonts w:hint="cs"/>
          <w:color w:val="000000" w:themeColor="text1"/>
          <w:cs/>
        </w:rPr>
        <w:br/>
      </w:r>
      <w:r w:rsidRPr="00E13CA0">
        <w:rPr>
          <w:color w:val="000000" w:themeColor="text1"/>
          <w:cs/>
        </w:rPr>
        <w:t>ผู้ให้บริการ</w:t>
      </w:r>
      <w:r w:rsidRPr="00E13CA0">
        <w:rPr>
          <w:rFonts w:hint="cs"/>
          <w:color w:val="000000" w:themeColor="text1"/>
          <w:cs/>
        </w:rPr>
        <w:t>ในการชักชวน</w:t>
      </w:r>
      <w:r w:rsidRPr="00E13CA0">
        <w:rPr>
          <w:color w:val="000000" w:themeColor="text1"/>
          <w:cs/>
        </w:rPr>
        <w:t xml:space="preserve">หรือให้คำแนะนำเกี่ยวกับการซื้อขายหรือลงทุนในหุ้นกู้ได้ </w:t>
      </w:r>
      <w:r w:rsidRPr="00E13CA0">
        <w:rPr>
          <w:rFonts w:hint="cs"/>
          <w:color w:val="000000" w:themeColor="text1"/>
          <w:cs/>
        </w:rPr>
        <w:t xml:space="preserve"> เว้นแต่</w:t>
      </w:r>
      <w:r w:rsidRPr="00E13CA0">
        <w:rPr>
          <w:color w:val="000000" w:themeColor="text1"/>
          <w:cs/>
        </w:rPr>
        <w:br/>
      </w:r>
      <w:r w:rsidRPr="00E13CA0">
        <w:rPr>
          <w:rFonts w:hint="cs"/>
          <w:color w:val="000000" w:themeColor="text1"/>
          <w:cs/>
        </w:rPr>
        <w:t>สถาบันการเงินมีสถานะเป็นบริษัทหลักทรัพย์ประเภทดังกล่าว</w:t>
      </w:r>
      <w:r w:rsidRPr="00E13CA0">
        <w:rPr>
          <w:color w:val="000000" w:themeColor="text1"/>
          <w:cs/>
        </w:rPr>
        <w:t>อยู่แล้ว</w:t>
      </w:r>
      <w:r w:rsidRPr="00E13CA0">
        <w:rPr>
          <w:rFonts w:hint="cs"/>
          <w:color w:val="000000" w:themeColor="text1"/>
          <w:cs/>
        </w:rPr>
        <w:t xml:space="preserve"> โดยสถาบันการเงินต้องปฏิบัติตามหลักเกณฑ์</w:t>
      </w:r>
      <w:r w:rsidRPr="00E13CA0">
        <w:rPr>
          <w:color w:val="000000" w:themeColor="text1"/>
          <w:cs/>
        </w:rPr>
        <w:t>ที่กำหนด</w:t>
      </w:r>
      <w:r w:rsidRPr="00E13CA0">
        <w:rPr>
          <w:rFonts w:hint="cs"/>
          <w:color w:val="000000" w:themeColor="text1"/>
          <w:cs/>
        </w:rPr>
        <w:t>ไว้</w:t>
      </w:r>
      <w:r w:rsidRPr="00E13CA0">
        <w:rPr>
          <w:color w:val="000000" w:themeColor="text1"/>
          <w:cs/>
        </w:rPr>
        <w:t>สำหรับการ</w:t>
      </w:r>
      <w:r w:rsidRPr="00E13CA0">
        <w:rPr>
          <w:rFonts w:hint="cs"/>
          <w:color w:val="000000" w:themeColor="text1"/>
          <w:cs/>
        </w:rPr>
        <w:t xml:space="preserve">ให้บริการดังกล่าวตามประเภทของบริษัทหลักทรัพย์ด้วย </w:t>
      </w:r>
      <w:r w:rsidRPr="00E13CA0">
        <w:rPr>
          <w:color w:val="000000" w:themeColor="text1"/>
          <w:cs/>
        </w:rPr>
        <w:br/>
      </w:r>
      <w:r w:rsidRPr="00E13CA0">
        <w:rPr>
          <w:rFonts w:hint="cs"/>
          <w:color w:val="000000" w:themeColor="text1"/>
          <w:cs/>
        </w:rPr>
        <w:t>โดยอนุโลม</w:t>
      </w:r>
    </w:p>
    <w:p w:rsidR="00BF7FFE" w:rsidRPr="00E13CA0" w:rsidRDefault="009D2AB1" w:rsidP="006B2818">
      <w:pPr>
        <w:ind w:right="-176" w:firstLine="1440"/>
        <w:rPr>
          <w:color w:val="000000" w:themeColor="text1"/>
        </w:rPr>
      </w:pPr>
      <w:r w:rsidRPr="00E13CA0">
        <w:rPr>
          <w:color w:val="000000" w:themeColor="text1"/>
        </w:rPr>
        <w:t xml:space="preserve">(2)  </w:t>
      </w:r>
      <w:r w:rsidRPr="00E13CA0">
        <w:rPr>
          <w:rFonts w:hint="cs"/>
          <w:color w:val="000000" w:themeColor="text1"/>
          <w:cs/>
        </w:rPr>
        <w:t>ปฏิบัติให้เป็นไปตามประกาศคณะกรรมการกำกับตลาดทุนว่าด้วย</w:t>
      </w:r>
      <w:r w:rsidRPr="00E13CA0">
        <w:rPr>
          <w:rFonts w:hint="cs"/>
          <w:color w:val="000000" w:themeColor="text1"/>
          <w:cs/>
        </w:rPr>
        <w:br/>
      </w:r>
      <w:r w:rsidRPr="00E13CA0">
        <w:rPr>
          <w:color w:val="000000" w:themeColor="text1"/>
          <w:cs/>
        </w:rPr>
        <w:t>การจำหน่าย</w:t>
      </w:r>
      <w:r w:rsidRPr="00E13CA0">
        <w:rPr>
          <w:rFonts w:hint="cs"/>
          <w:color w:val="000000" w:themeColor="text1"/>
          <w:cs/>
        </w:rPr>
        <w:t>ตราสารหนี้</w:t>
      </w:r>
      <w:r w:rsidRPr="00E13CA0">
        <w:rPr>
          <w:color w:val="000000" w:themeColor="text1"/>
          <w:cs/>
        </w:rPr>
        <w:t>และใบสำคัญแสดงสิทธิอนุพันธ์</w:t>
      </w:r>
      <w:r w:rsidRPr="00E13CA0">
        <w:rPr>
          <w:rFonts w:hint="cs"/>
          <w:color w:val="000000" w:themeColor="text1"/>
          <w:cs/>
        </w:rPr>
        <w:t>ที่ออกใหม่ของ</w:t>
      </w:r>
      <w:r w:rsidRPr="00E13CA0">
        <w:rPr>
          <w:color w:val="000000" w:themeColor="text1"/>
          <w:cs/>
        </w:rPr>
        <w:t>บริษัทที่ออกหลักทรัพย์</w:t>
      </w:r>
      <w:r w:rsidRPr="00E13CA0">
        <w:rPr>
          <w:rFonts w:hint="cs"/>
          <w:color w:val="000000" w:themeColor="text1"/>
          <w:cs/>
        </w:rPr>
        <w:t xml:space="preserve"> </w:t>
      </w:r>
      <w:r w:rsidRPr="00E13CA0">
        <w:rPr>
          <w:color w:val="000000" w:themeColor="text1"/>
          <w:cs/>
        </w:rPr>
        <w:br/>
      </w:r>
      <w:r w:rsidRPr="00E13CA0">
        <w:rPr>
          <w:rFonts w:hint="cs"/>
          <w:color w:val="000000" w:themeColor="text1"/>
          <w:cs/>
        </w:rPr>
        <w:t>โดยอนุโลม</w:t>
      </w:r>
    </w:p>
    <w:p w:rsidR="009D2AB1" w:rsidRPr="00E13CA0" w:rsidRDefault="009D2AB1" w:rsidP="009D2AB1">
      <w:pPr>
        <w:ind w:right="-173" w:firstLine="1440"/>
        <w:rPr>
          <w:color w:val="000000" w:themeColor="text1"/>
        </w:rPr>
      </w:pPr>
    </w:p>
    <w:p w:rsidR="00CC027D" w:rsidRPr="00E13CA0" w:rsidRDefault="00CC027D" w:rsidP="009D2AB1">
      <w:pPr>
        <w:spacing w:before="240"/>
        <w:ind w:right="-352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หมวด</w:t>
      </w:r>
      <w:r w:rsidRPr="00E13CA0">
        <w:rPr>
          <w:color w:val="000000" w:themeColor="text1"/>
          <w:cs/>
        </w:rPr>
        <w:t xml:space="preserve"> </w:t>
      </w:r>
      <w:r w:rsidR="00025E27" w:rsidRPr="00E13CA0">
        <w:rPr>
          <w:rFonts w:hint="cs"/>
          <w:color w:val="000000" w:themeColor="text1"/>
          <w:cs/>
        </w:rPr>
        <w:t>3</w:t>
      </w:r>
    </w:p>
    <w:p w:rsidR="00CC027D" w:rsidRPr="00E13CA0" w:rsidRDefault="00CC027D" w:rsidP="002B39B4">
      <w:pPr>
        <w:pStyle w:val="BodyText"/>
        <w:spacing w:line="252" w:lineRule="auto"/>
        <w:ind w:right="-43"/>
        <w:jc w:val="center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cs/>
        </w:rPr>
        <w:t>การยื่นแบบแสดงรายการข้อมูล</w:t>
      </w:r>
      <w:r w:rsidR="009E0039" w:rsidRPr="00E13CA0">
        <w:rPr>
          <w:rFonts w:hint="cs"/>
          <w:color w:val="000000" w:themeColor="text1"/>
          <w:cs/>
        </w:rPr>
        <w:t>และร่างหนังสือชี้ชวน</w:t>
      </w:r>
    </w:p>
    <w:p w:rsidR="00B862AF" w:rsidRPr="00E13CA0" w:rsidRDefault="00B862AF" w:rsidP="002B39B4">
      <w:pPr>
        <w:pStyle w:val="BodyText"/>
        <w:spacing w:line="252" w:lineRule="auto"/>
        <w:ind w:right="-43"/>
        <w:jc w:val="center"/>
        <w:rPr>
          <w:color w:val="000000" w:themeColor="text1"/>
        </w:rPr>
      </w:pPr>
      <w:r w:rsidRPr="00E13CA0">
        <w:rPr>
          <w:color w:val="000000" w:themeColor="text1"/>
        </w:rPr>
        <w:t>___________________</w:t>
      </w:r>
    </w:p>
    <w:p w:rsidR="004F493D" w:rsidRPr="00E13CA0" w:rsidRDefault="004F493D" w:rsidP="002B39B4">
      <w:pPr>
        <w:pStyle w:val="BodyText"/>
        <w:spacing w:before="240" w:line="252" w:lineRule="auto"/>
        <w:ind w:right="-43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ส่วนที่ 1</w:t>
      </w:r>
    </w:p>
    <w:p w:rsidR="004F493D" w:rsidRPr="00E13CA0" w:rsidRDefault="004F493D" w:rsidP="002B39B4">
      <w:pPr>
        <w:pStyle w:val="BodyText"/>
        <w:spacing w:line="252" w:lineRule="auto"/>
        <w:ind w:right="-43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วิธีการยื่น และค่าธรรมเนียม</w:t>
      </w:r>
    </w:p>
    <w:p w:rsidR="00B862AF" w:rsidRPr="00E13CA0" w:rsidRDefault="00B862AF" w:rsidP="002B39B4">
      <w:pPr>
        <w:pStyle w:val="BodyText"/>
        <w:spacing w:line="252" w:lineRule="auto"/>
        <w:ind w:right="-43"/>
        <w:jc w:val="center"/>
        <w:rPr>
          <w:color w:val="000000" w:themeColor="text1"/>
        </w:rPr>
      </w:pPr>
      <w:r w:rsidRPr="00E13CA0">
        <w:rPr>
          <w:color w:val="000000" w:themeColor="text1"/>
        </w:rPr>
        <w:t>___________________</w:t>
      </w:r>
    </w:p>
    <w:p w:rsidR="00122B14" w:rsidRPr="00E13CA0" w:rsidRDefault="005B44B7" w:rsidP="002B39B4">
      <w:pPr>
        <w:tabs>
          <w:tab w:val="left" w:pos="1800"/>
        </w:tabs>
        <w:spacing w:before="240" w:line="252" w:lineRule="auto"/>
        <w:ind w:right="-43" w:firstLine="1411"/>
        <w:rPr>
          <w:color w:val="000000" w:themeColor="text1"/>
        </w:rPr>
      </w:pPr>
      <w:r w:rsidRPr="00E13CA0">
        <w:rPr>
          <w:color w:val="000000" w:themeColor="text1"/>
          <w:cs/>
        </w:rPr>
        <w:t xml:space="preserve">ข้อ </w:t>
      </w:r>
      <w:r w:rsidR="009C4D34" w:rsidRPr="00E13CA0">
        <w:rPr>
          <w:rFonts w:hint="cs"/>
          <w:color w:val="000000" w:themeColor="text1"/>
          <w:cs/>
        </w:rPr>
        <w:t>2</w:t>
      </w:r>
      <w:r w:rsidR="00171918" w:rsidRPr="00E13CA0">
        <w:rPr>
          <w:rFonts w:hint="cs"/>
          <w:color w:val="000000" w:themeColor="text1"/>
          <w:cs/>
        </w:rPr>
        <w:t>3</w:t>
      </w:r>
      <w:r w:rsidRPr="00E13CA0">
        <w:rPr>
          <w:rFonts w:hint="cs"/>
          <w:color w:val="000000" w:themeColor="text1"/>
          <w:cs/>
        </w:rPr>
        <w:t xml:space="preserve"> </w:t>
      </w:r>
      <w:r w:rsidRPr="00E13CA0">
        <w:rPr>
          <w:color w:val="000000" w:themeColor="text1"/>
          <w:cs/>
        </w:rPr>
        <w:t xml:space="preserve">  </w:t>
      </w:r>
      <w:r w:rsidR="00B85901" w:rsidRPr="00E13CA0">
        <w:rPr>
          <w:rFonts w:hint="cs"/>
          <w:color w:val="000000" w:themeColor="text1"/>
          <w:spacing w:val="7"/>
          <w:cs/>
        </w:rPr>
        <w:t>ก่อนการเสนอขาย</w:t>
      </w:r>
      <w:r w:rsidR="00386EAE" w:rsidRPr="00E13CA0">
        <w:rPr>
          <w:rFonts w:hint="cs"/>
          <w:color w:val="000000" w:themeColor="text1"/>
          <w:spacing w:val="7"/>
          <w:cs/>
        </w:rPr>
        <w:t>หุ้นกู้อนุพันธ์หรือหุ้นกู้ที่ผู้ถือหุ้นกู้มีภาระผูกพัน</w:t>
      </w:r>
      <w:r w:rsidR="00B85901" w:rsidRPr="00E13CA0">
        <w:rPr>
          <w:rFonts w:hint="cs"/>
          <w:color w:val="000000" w:themeColor="text1"/>
          <w:cs/>
        </w:rPr>
        <w:t xml:space="preserve"> </w:t>
      </w:r>
      <w:r w:rsidR="009E58FC" w:rsidRPr="00E13CA0">
        <w:rPr>
          <w:color w:val="000000" w:themeColor="text1"/>
          <w:cs/>
        </w:rPr>
        <w:br/>
      </w:r>
      <w:r w:rsidRPr="00E13CA0">
        <w:rPr>
          <w:color w:val="000000" w:themeColor="text1"/>
          <w:spacing w:val="-6"/>
          <w:cs/>
        </w:rPr>
        <w:t>ให้</w:t>
      </w:r>
      <w:r w:rsidR="00386EAE" w:rsidRPr="00E13CA0">
        <w:rPr>
          <w:rFonts w:hint="cs"/>
          <w:color w:val="000000" w:themeColor="text1"/>
          <w:spacing w:val="-6"/>
          <w:cs/>
        </w:rPr>
        <w:t>สถาบันการเงิน</w:t>
      </w:r>
      <w:r w:rsidRPr="00E13CA0">
        <w:rPr>
          <w:color w:val="000000" w:themeColor="text1"/>
          <w:spacing w:val="-6"/>
          <w:cs/>
        </w:rPr>
        <w:t>ยื่นแบบแสดงรายการข้อมูลตาม</w:t>
      </w:r>
      <w:r w:rsidR="00F6737B" w:rsidRPr="00E13CA0">
        <w:rPr>
          <w:rFonts w:hint="cs"/>
          <w:color w:val="000000" w:themeColor="text1"/>
          <w:spacing w:val="-6"/>
          <w:cs/>
        </w:rPr>
        <w:t>แบบ 69-</w:t>
      </w:r>
      <w:r w:rsidR="00F6737B" w:rsidRPr="00E13CA0">
        <w:rPr>
          <w:color w:val="000000" w:themeColor="text1"/>
          <w:spacing w:val="-6"/>
        </w:rPr>
        <w:t>SP</w:t>
      </w:r>
      <w:r w:rsidR="00F6737B" w:rsidRPr="00E13CA0">
        <w:rPr>
          <w:rFonts w:hint="cs"/>
          <w:color w:val="000000" w:themeColor="text1"/>
          <w:spacing w:val="-6"/>
          <w:cs/>
        </w:rPr>
        <w:t xml:space="preserve"> ที่แนบท้ายประกาศนี้</w:t>
      </w:r>
      <w:r w:rsidR="0095256C" w:rsidRPr="00E13CA0">
        <w:rPr>
          <w:rFonts w:hint="cs"/>
          <w:color w:val="000000" w:themeColor="text1"/>
          <w:spacing w:val="-6"/>
          <w:cs/>
        </w:rPr>
        <w:t xml:space="preserve"> </w:t>
      </w:r>
      <w:r w:rsidR="00742709" w:rsidRPr="00E13CA0">
        <w:rPr>
          <w:rFonts w:hint="cs"/>
          <w:color w:val="000000" w:themeColor="text1"/>
          <w:spacing w:val="-6"/>
          <w:cs/>
        </w:rPr>
        <w:t>และร่างหนังสือชี้ชวน</w:t>
      </w:r>
      <w:r w:rsidR="003C7070" w:rsidRPr="00E13CA0">
        <w:rPr>
          <w:color w:val="000000" w:themeColor="text1"/>
          <w:cs/>
        </w:rPr>
        <w:br/>
      </w:r>
      <w:r w:rsidR="00742709" w:rsidRPr="00E13CA0">
        <w:rPr>
          <w:rFonts w:hint="cs"/>
          <w:color w:val="000000" w:themeColor="text1"/>
          <w:cs/>
        </w:rPr>
        <w:t xml:space="preserve">ตามแบบที่กำหนดตามมาตรา 72 ต่อสำนักงาน </w:t>
      </w:r>
      <w:r w:rsidR="00611D44" w:rsidRPr="00E13CA0">
        <w:rPr>
          <w:rFonts w:hint="cs"/>
          <w:color w:val="000000" w:themeColor="text1"/>
          <w:cs/>
        </w:rPr>
        <w:t>โดย</w:t>
      </w:r>
      <w:r w:rsidR="00EA2F4F" w:rsidRPr="00E13CA0">
        <w:rPr>
          <w:rFonts w:hint="cs"/>
          <w:color w:val="000000" w:themeColor="text1"/>
          <w:cs/>
        </w:rPr>
        <w:t>ให้</w:t>
      </w:r>
      <w:r w:rsidR="00386EAE" w:rsidRPr="00E13CA0">
        <w:rPr>
          <w:rFonts w:hint="cs"/>
          <w:color w:val="000000" w:themeColor="text1"/>
          <w:cs/>
        </w:rPr>
        <w:t>สถาบันการเงิน</w:t>
      </w:r>
      <w:r w:rsidR="00DE1754" w:rsidRPr="00E13CA0">
        <w:rPr>
          <w:rFonts w:hint="cs"/>
          <w:color w:val="000000" w:themeColor="text1"/>
          <w:cs/>
        </w:rPr>
        <w:t>ดำเนินการ</w:t>
      </w:r>
      <w:r w:rsidR="00885542" w:rsidRPr="00E13CA0">
        <w:rPr>
          <w:rFonts w:hint="cs"/>
          <w:color w:val="000000" w:themeColor="text1"/>
          <w:cs/>
        </w:rPr>
        <w:t>ดังนี้</w:t>
      </w:r>
    </w:p>
    <w:p w:rsidR="005B44B7" w:rsidRPr="00E13CA0" w:rsidRDefault="00122B14" w:rsidP="00BD125A">
      <w:pPr>
        <w:tabs>
          <w:tab w:val="left" w:pos="1800"/>
        </w:tabs>
        <w:spacing w:line="252" w:lineRule="auto"/>
        <w:ind w:right="-496" w:firstLine="1418"/>
        <w:rPr>
          <w:color w:val="000000" w:themeColor="text1"/>
          <w:cs/>
        </w:rPr>
      </w:pPr>
      <w:r w:rsidRPr="00E13CA0">
        <w:rPr>
          <w:rFonts w:hint="cs"/>
          <w:color w:val="000000" w:themeColor="text1"/>
          <w:spacing w:val="-4"/>
          <w:cs/>
        </w:rPr>
        <w:t xml:space="preserve">(1)  </w:t>
      </w:r>
      <w:r w:rsidR="004E25EB" w:rsidRPr="00E13CA0">
        <w:rPr>
          <w:rFonts w:hint="cs"/>
          <w:color w:val="000000" w:themeColor="text1"/>
          <w:spacing w:val="-4"/>
          <w:cs/>
        </w:rPr>
        <w:t>ยื่น</w:t>
      </w:r>
      <w:r w:rsidRPr="00E13CA0">
        <w:rPr>
          <w:rFonts w:hint="cs"/>
          <w:color w:val="000000" w:themeColor="text1"/>
          <w:spacing w:val="-4"/>
          <w:cs/>
        </w:rPr>
        <w:t>แบบแสดงรายการข้อมูลและร่างหนังสือชี้ชวนพร้อมเอกสารหลักฐาน</w:t>
      </w:r>
      <w:r w:rsidR="005B44B7" w:rsidRPr="00E13CA0">
        <w:rPr>
          <w:color w:val="000000" w:themeColor="text1"/>
          <w:spacing w:val="-4"/>
          <w:cs/>
        </w:rPr>
        <w:t>ตามที่</w:t>
      </w:r>
      <w:r w:rsidR="004E25EB" w:rsidRPr="00E13CA0">
        <w:rPr>
          <w:rFonts w:hint="cs"/>
          <w:color w:val="000000" w:themeColor="text1"/>
          <w:spacing w:val="-4"/>
          <w:cs/>
        </w:rPr>
        <w:t>กำหนด</w:t>
      </w:r>
      <w:r w:rsidR="00BD125A" w:rsidRPr="00E13CA0">
        <w:rPr>
          <w:color w:val="000000" w:themeColor="text1"/>
          <w:spacing w:val="-4"/>
          <w:cs/>
        </w:rPr>
        <w:br/>
      </w:r>
      <w:r w:rsidR="004E25EB" w:rsidRPr="00E13CA0">
        <w:rPr>
          <w:rFonts w:hint="cs"/>
          <w:color w:val="000000" w:themeColor="text1"/>
          <w:spacing w:val="-4"/>
          <w:cs/>
        </w:rPr>
        <w:t>ไว้บนเว็บไซต์</w:t>
      </w:r>
      <w:r w:rsidR="00BD125A" w:rsidRPr="00E13CA0">
        <w:rPr>
          <w:rFonts w:hint="cs"/>
          <w:color w:val="000000" w:themeColor="text1"/>
          <w:spacing w:val="-4"/>
          <w:cs/>
        </w:rPr>
        <w:t>ของสำนักงานในรูปเอกสารสิ่งพิมพ์</w:t>
      </w:r>
      <w:r w:rsidRPr="00E13CA0">
        <w:rPr>
          <w:color w:val="000000" w:themeColor="text1"/>
          <w:spacing w:val="-4"/>
          <w:cs/>
        </w:rPr>
        <w:t>จำนวน</w:t>
      </w:r>
      <w:r w:rsidR="005C1896" w:rsidRPr="00E13CA0">
        <w:rPr>
          <w:rFonts w:hint="cs"/>
          <w:color w:val="000000" w:themeColor="text1"/>
          <w:spacing w:val="-4"/>
          <w:cs/>
        </w:rPr>
        <w:t>หนึ่ง</w:t>
      </w:r>
      <w:r w:rsidRPr="00E13CA0">
        <w:rPr>
          <w:color w:val="000000" w:themeColor="text1"/>
          <w:spacing w:val="-4"/>
          <w:cs/>
        </w:rPr>
        <w:t>ชุด</w:t>
      </w:r>
      <w:r w:rsidR="00090303" w:rsidRPr="00E13CA0">
        <w:rPr>
          <w:color w:val="000000" w:themeColor="text1"/>
          <w:spacing w:val="-4"/>
        </w:rPr>
        <w:t xml:space="preserve"> </w:t>
      </w:r>
      <w:r w:rsidR="00A07DE9" w:rsidRPr="00E13CA0">
        <w:rPr>
          <w:rFonts w:hint="cs"/>
          <w:color w:val="000000" w:themeColor="text1"/>
          <w:spacing w:val="-4"/>
          <w:cs/>
        </w:rPr>
        <w:t>รวมทั้ง</w:t>
      </w:r>
      <w:r w:rsidR="00090303" w:rsidRPr="00E13CA0">
        <w:rPr>
          <w:rFonts w:hint="cs"/>
          <w:color w:val="000000" w:themeColor="text1"/>
          <w:spacing w:val="-4"/>
          <w:cs/>
        </w:rPr>
        <w:t>สำเนาแบบแสดงรายการ</w:t>
      </w:r>
      <w:r w:rsidR="00090303" w:rsidRPr="00E13CA0">
        <w:rPr>
          <w:rFonts w:hint="cs"/>
          <w:color w:val="000000" w:themeColor="text1"/>
          <w:cs/>
        </w:rPr>
        <w:t>ข้อมูล</w:t>
      </w:r>
      <w:r w:rsidR="00591167" w:rsidRPr="00E13CA0">
        <w:rPr>
          <w:color w:val="000000" w:themeColor="text1"/>
          <w:cs/>
        </w:rPr>
        <w:br/>
      </w:r>
      <w:r w:rsidR="00090303" w:rsidRPr="00E13CA0">
        <w:rPr>
          <w:rFonts w:hint="cs"/>
          <w:color w:val="000000" w:themeColor="text1"/>
          <w:cs/>
        </w:rPr>
        <w:t>จำนวนหนึ่งชุด</w:t>
      </w:r>
    </w:p>
    <w:p w:rsidR="00DA4346" w:rsidRPr="00E13CA0" w:rsidRDefault="00DA4346" w:rsidP="002B39B4">
      <w:pPr>
        <w:tabs>
          <w:tab w:val="left" w:pos="1800"/>
        </w:tabs>
        <w:spacing w:line="252" w:lineRule="auto"/>
        <w:ind w:right="-43" w:firstLine="1418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(</w:t>
      </w:r>
      <w:r w:rsidR="00976D17" w:rsidRPr="00E13CA0">
        <w:rPr>
          <w:rFonts w:hint="cs"/>
          <w:color w:val="000000" w:themeColor="text1"/>
          <w:cs/>
        </w:rPr>
        <w:t>2</w:t>
      </w:r>
      <w:r w:rsidRPr="00E13CA0">
        <w:rPr>
          <w:rFonts w:hint="cs"/>
          <w:color w:val="000000" w:themeColor="text1"/>
          <w:cs/>
        </w:rPr>
        <w:t xml:space="preserve">)  </w:t>
      </w:r>
      <w:r w:rsidRPr="00E13CA0">
        <w:rPr>
          <w:rFonts w:hint="cs"/>
          <w:color w:val="000000" w:themeColor="text1"/>
          <w:spacing w:val="-4"/>
          <w:cs/>
        </w:rPr>
        <w:t>ส่งข้อมูลในรูปของข้อมูลอิเล็กทรอนิกส์ผ่านระบบการรับส่งข้อมูลตามที่กำหนด</w:t>
      </w:r>
      <w:r w:rsidR="006927AA" w:rsidRPr="00E13CA0">
        <w:rPr>
          <w:rFonts w:hint="cs"/>
          <w:color w:val="000000" w:themeColor="text1"/>
          <w:spacing w:val="-4"/>
          <w:cs/>
        </w:rPr>
        <w:t>ไว้</w:t>
      </w:r>
      <w:r w:rsidR="00E65E58" w:rsidRPr="00E13CA0">
        <w:rPr>
          <w:color w:val="000000" w:themeColor="text1"/>
          <w:cs/>
        </w:rPr>
        <w:br/>
      </w:r>
      <w:r w:rsidRPr="00E13CA0">
        <w:rPr>
          <w:rFonts w:hint="cs"/>
          <w:color w:val="000000" w:themeColor="text1"/>
          <w:cs/>
        </w:rPr>
        <w:t>บนเว็บไซต์ของสำนักงาน</w:t>
      </w:r>
    </w:p>
    <w:p w:rsidR="008421E4" w:rsidRPr="00E13CA0" w:rsidRDefault="008421E4" w:rsidP="002B39B4">
      <w:pPr>
        <w:tabs>
          <w:tab w:val="left" w:pos="1800"/>
        </w:tabs>
        <w:spacing w:line="252" w:lineRule="auto"/>
        <w:ind w:right="-43" w:firstLine="1418"/>
        <w:rPr>
          <w:color w:val="000000" w:themeColor="text1"/>
        </w:rPr>
      </w:pPr>
      <w:r w:rsidRPr="00E13CA0">
        <w:rPr>
          <w:rFonts w:hint="cs"/>
          <w:color w:val="000000" w:themeColor="text1"/>
          <w:spacing w:val="-6"/>
          <w:cs/>
        </w:rPr>
        <w:t>ข้อมูลที่</w:t>
      </w:r>
      <w:r w:rsidR="001E4537" w:rsidRPr="00E13CA0">
        <w:rPr>
          <w:rFonts w:hint="cs"/>
          <w:color w:val="000000" w:themeColor="text1"/>
          <w:spacing w:val="-6"/>
          <w:cs/>
        </w:rPr>
        <w:t>สถาบันการเงิน</w:t>
      </w:r>
      <w:r w:rsidR="00847CDD" w:rsidRPr="00E13CA0">
        <w:rPr>
          <w:rFonts w:hint="cs"/>
          <w:color w:val="000000" w:themeColor="text1"/>
          <w:spacing w:val="-6"/>
          <w:cs/>
        </w:rPr>
        <w:t>ยื่</w:t>
      </w:r>
      <w:r w:rsidR="00C25293" w:rsidRPr="00E13CA0">
        <w:rPr>
          <w:rFonts w:hint="cs"/>
          <w:color w:val="000000" w:themeColor="text1"/>
          <w:spacing w:val="-6"/>
          <w:cs/>
        </w:rPr>
        <w:t>น</w:t>
      </w:r>
      <w:r w:rsidR="00847CDD" w:rsidRPr="00E13CA0">
        <w:rPr>
          <w:rFonts w:hint="cs"/>
          <w:color w:val="000000" w:themeColor="text1"/>
          <w:spacing w:val="-6"/>
          <w:cs/>
        </w:rPr>
        <w:t>ต่อ</w:t>
      </w:r>
      <w:r w:rsidR="00C25293" w:rsidRPr="00E13CA0">
        <w:rPr>
          <w:rFonts w:hint="cs"/>
          <w:color w:val="000000" w:themeColor="text1"/>
          <w:spacing w:val="-6"/>
          <w:cs/>
        </w:rPr>
        <w:t>สำนักงาน</w:t>
      </w:r>
      <w:r w:rsidRPr="00E13CA0">
        <w:rPr>
          <w:rFonts w:hint="cs"/>
          <w:color w:val="000000" w:themeColor="text1"/>
          <w:spacing w:val="-6"/>
          <w:cs/>
        </w:rPr>
        <w:t>ทั้งในรูปเอกสารสิ่งพิมพ์และข้อมูลอิเล็กทรอนิกส์</w:t>
      </w:r>
      <w:r w:rsidR="00345A61" w:rsidRPr="00E13CA0">
        <w:rPr>
          <w:color w:val="000000" w:themeColor="text1"/>
          <w:spacing w:val="-6"/>
          <w:cs/>
        </w:rPr>
        <w:br/>
      </w:r>
      <w:r w:rsidR="00976D17" w:rsidRPr="00E13CA0">
        <w:rPr>
          <w:rFonts w:hint="cs"/>
          <w:color w:val="000000" w:themeColor="text1"/>
          <w:cs/>
        </w:rPr>
        <w:t>ตามวรรคหนึ่ง</w:t>
      </w:r>
      <w:r w:rsidRPr="00E13CA0">
        <w:rPr>
          <w:rFonts w:hint="cs"/>
          <w:color w:val="000000" w:themeColor="text1"/>
          <w:cs/>
        </w:rPr>
        <w:t>ต้องมีข้อความถูกต้องตรงกัน</w:t>
      </w:r>
    </w:p>
    <w:p w:rsidR="001B3AA6" w:rsidRPr="00E13CA0" w:rsidRDefault="001B3AA6" w:rsidP="002B39B4">
      <w:pPr>
        <w:tabs>
          <w:tab w:val="left" w:pos="1800"/>
        </w:tabs>
        <w:spacing w:before="240" w:line="252" w:lineRule="auto"/>
        <w:ind w:right="-43" w:firstLine="1418"/>
        <w:rPr>
          <w:color w:val="000000" w:themeColor="text1"/>
        </w:rPr>
      </w:pPr>
      <w:r w:rsidRPr="00E13CA0">
        <w:rPr>
          <w:rFonts w:hint="cs"/>
          <w:color w:val="000000" w:themeColor="text1"/>
          <w:spacing w:val="5"/>
          <w:cs/>
        </w:rPr>
        <w:t xml:space="preserve">ข้อ </w:t>
      </w:r>
      <w:r w:rsidRPr="00E13CA0">
        <w:rPr>
          <w:color w:val="000000" w:themeColor="text1"/>
          <w:spacing w:val="5"/>
        </w:rPr>
        <w:t>2</w:t>
      </w:r>
      <w:r w:rsidR="00171918" w:rsidRPr="00E13CA0">
        <w:rPr>
          <w:color w:val="000000" w:themeColor="text1"/>
          <w:spacing w:val="5"/>
        </w:rPr>
        <w:t>4</w:t>
      </w:r>
      <w:r w:rsidRPr="00E13CA0">
        <w:rPr>
          <w:rFonts w:hint="cs"/>
          <w:color w:val="000000" w:themeColor="text1"/>
          <w:spacing w:val="5"/>
          <w:cs/>
        </w:rPr>
        <w:t xml:space="preserve">   งบการเงินของ</w:t>
      </w:r>
      <w:r w:rsidR="001F3D64" w:rsidRPr="00E13CA0">
        <w:rPr>
          <w:rFonts w:hint="cs"/>
          <w:color w:val="000000" w:themeColor="text1"/>
          <w:spacing w:val="5"/>
          <w:cs/>
        </w:rPr>
        <w:t>สถาบันการเงิน</w:t>
      </w:r>
      <w:r w:rsidRPr="00E13CA0">
        <w:rPr>
          <w:rFonts w:hint="cs"/>
          <w:color w:val="000000" w:themeColor="text1"/>
          <w:spacing w:val="5"/>
          <w:cs/>
        </w:rPr>
        <w:t>ที่เปิดเผยในแบบแสดงรายการข้อมูลและ</w:t>
      </w:r>
      <w:r w:rsidR="00A35E10" w:rsidRPr="00E13CA0">
        <w:rPr>
          <w:color w:val="000000" w:themeColor="text1"/>
          <w:spacing w:val="5"/>
        </w:rPr>
        <w:br/>
      </w:r>
      <w:r w:rsidRPr="00E13CA0">
        <w:rPr>
          <w:rFonts w:hint="cs"/>
          <w:color w:val="000000" w:themeColor="text1"/>
          <w:spacing w:val="5"/>
          <w:cs/>
        </w:rPr>
        <w:t>ร่างหนังสือชี้ชวนต้องเป็นไปตาม</w:t>
      </w:r>
      <w:r w:rsidR="008D188B" w:rsidRPr="00E13CA0">
        <w:rPr>
          <w:rFonts w:hint="cs"/>
          <w:color w:val="000000" w:themeColor="text1"/>
          <w:spacing w:val="5"/>
          <w:cs/>
        </w:rPr>
        <w:t>หลักเกณฑ์ เงื่อนไข และวิธีการที่คณะกรรมการกำกับตลาดทุน</w:t>
      </w:r>
      <w:r w:rsidR="00A35E10" w:rsidRPr="00E13CA0">
        <w:rPr>
          <w:color w:val="000000" w:themeColor="text1"/>
          <w:cs/>
        </w:rPr>
        <w:br/>
      </w:r>
      <w:r w:rsidR="008D188B" w:rsidRPr="00E13CA0">
        <w:rPr>
          <w:rFonts w:hint="cs"/>
          <w:color w:val="000000" w:themeColor="text1"/>
          <w:cs/>
        </w:rPr>
        <w:t xml:space="preserve">ประกาศกำหนดตามมาตรา 56 โดยอนุโลม </w:t>
      </w:r>
    </w:p>
    <w:p w:rsidR="008421E4" w:rsidRPr="00E13CA0" w:rsidRDefault="008421E4" w:rsidP="002B39B4">
      <w:pPr>
        <w:tabs>
          <w:tab w:val="left" w:pos="1800"/>
        </w:tabs>
        <w:spacing w:before="240" w:line="252" w:lineRule="auto"/>
        <w:ind w:right="-43" w:firstLine="1418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 xml:space="preserve">ข้อ </w:t>
      </w:r>
      <w:r w:rsidR="00F40679" w:rsidRPr="00E13CA0">
        <w:rPr>
          <w:rFonts w:hint="cs"/>
          <w:color w:val="000000" w:themeColor="text1"/>
          <w:cs/>
        </w:rPr>
        <w:t>2</w:t>
      </w:r>
      <w:r w:rsidR="00171918" w:rsidRPr="00E13CA0">
        <w:rPr>
          <w:rFonts w:hint="cs"/>
          <w:color w:val="000000" w:themeColor="text1"/>
          <w:cs/>
        </w:rPr>
        <w:t>5</w:t>
      </w:r>
      <w:r w:rsidRPr="00E13CA0">
        <w:rPr>
          <w:rFonts w:hint="cs"/>
          <w:color w:val="000000" w:themeColor="text1"/>
          <w:cs/>
        </w:rPr>
        <w:t xml:space="preserve">   </w:t>
      </w:r>
      <w:r w:rsidRPr="00E13CA0">
        <w:rPr>
          <w:rFonts w:hint="cs"/>
          <w:color w:val="000000" w:themeColor="text1"/>
          <w:spacing w:val="5"/>
          <w:cs/>
        </w:rPr>
        <w:t>ให้</w:t>
      </w:r>
      <w:r w:rsidR="007333A1" w:rsidRPr="00E13CA0">
        <w:rPr>
          <w:rFonts w:hint="cs"/>
          <w:color w:val="000000" w:themeColor="text1"/>
          <w:spacing w:val="5"/>
          <w:cs/>
        </w:rPr>
        <w:t>สถาบันการเงิน</w:t>
      </w:r>
      <w:r w:rsidRPr="00E13CA0">
        <w:rPr>
          <w:rFonts w:hint="cs"/>
          <w:color w:val="000000" w:themeColor="text1"/>
          <w:spacing w:val="5"/>
          <w:cs/>
        </w:rPr>
        <w:t>ชำระค่าธรรมเนียมการยื่นแบบแสดงรายการข้อมูล</w:t>
      </w:r>
      <w:r w:rsidR="000E455E" w:rsidRPr="00E13CA0">
        <w:rPr>
          <w:color w:val="000000" w:themeColor="text1"/>
          <w:spacing w:val="5"/>
          <w:cs/>
        </w:rPr>
        <w:br/>
      </w:r>
      <w:r w:rsidR="00E65E58" w:rsidRPr="00E13CA0">
        <w:rPr>
          <w:rFonts w:hint="cs"/>
          <w:color w:val="000000" w:themeColor="text1"/>
          <w:spacing w:val="5"/>
          <w:cs/>
        </w:rPr>
        <w:t>ตาม</w:t>
      </w:r>
      <w:r w:rsidRPr="00E13CA0">
        <w:rPr>
          <w:rFonts w:hint="cs"/>
          <w:color w:val="000000" w:themeColor="text1"/>
          <w:spacing w:val="5"/>
          <w:cs/>
        </w:rPr>
        <w:t>หลักเกณฑ์และวิธีการที่กำหนดตามประกาศสำนักงานคณะกรรมการกำกับหลักทรัพย์และ</w:t>
      </w:r>
      <w:r w:rsidR="00B862AF" w:rsidRPr="00E13CA0">
        <w:rPr>
          <w:color w:val="000000" w:themeColor="text1"/>
        </w:rPr>
        <w:br/>
      </w:r>
      <w:r w:rsidRPr="00E13CA0">
        <w:rPr>
          <w:rFonts w:hint="cs"/>
          <w:color w:val="000000" w:themeColor="text1"/>
          <w:cs/>
        </w:rPr>
        <w:t xml:space="preserve">ตลาดหลักทรัพย์ว่าด้วยการกำหนดค่าธรรมเนียมการยื่นแบบแสดงรายการข้อมูล การจดทะเบียน </w:t>
      </w:r>
      <w:r w:rsidR="00B86A20" w:rsidRPr="00E13CA0">
        <w:rPr>
          <w:color w:val="000000" w:themeColor="text1"/>
          <w:cs/>
        </w:rPr>
        <w:br/>
      </w:r>
      <w:r w:rsidRPr="00E13CA0">
        <w:rPr>
          <w:rFonts w:hint="cs"/>
          <w:color w:val="000000" w:themeColor="text1"/>
          <w:cs/>
        </w:rPr>
        <w:t>และการยื่นคำขอต่าง</w:t>
      </w:r>
      <w:r w:rsidR="00EB5AD8" w:rsidRPr="00E13CA0">
        <w:rPr>
          <w:rFonts w:hint="cs"/>
          <w:color w:val="000000" w:themeColor="text1"/>
          <w:cs/>
        </w:rPr>
        <w:t xml:space="preserve"> </w:t>
      </w:r>
      <w:r w:rsidRPr="00E13CA0">
        <w:rPr>
          <w:rFonts w:hint="cs"/>
          <w:color w:val="000000" w:themeColor="text1"/>
          <w:cs/>
        </w:rPr>
        <w:t>ๆ ในวันที่ยื่นแบบแสดงรายการข้อมูล</w:t>
      </w:r>
    </w:p>
    <w:p w:rsidR="00744AAE" w:rsidRPr="00E13CA0" w:rsidRDefault="00744AAE" w:rsidP="002117E7">
      <w:pPr>
        <w:ind w:right="-46"/>
        <w:rPr>
          <w:color w:val="000000" w:themeColor="text1"/>
        </w:rPr>
      </w:pPr>
    </w:p>
    <w:p w:rsidR="00132332" w:rsidRPr="00E13CA0" w:rsidRDefault="00877187" w:rsidP="006C103B">
      <w:pPr>
        <w:spacing w:before="240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ส่วนที่ 2</w:t>
      </w:r>
    </w:p>
    <w:p w:rsidR="00132332" w:rsidRPr="00E13CA0" w:rsidRDefault="00132332" w:rsidP="006C103B">
      <w:pPr>
        <w:pStyle w:val="BodyText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การรับรองข้อมูล</w:t>
      </w:r>
    </w:p>
    <w:p w:rsidR="00B862AF" w:rsidRPr="00E13CA0" w:rsidRDefault="00B862AF" w:rsidP="006C103B">
      <w:pPr>
        <w:pStyle w:val="BodyText"/>
        <w:ind w:right="-46"/>
        <w:jc w:val="center"/>
        <w:rPr>
          <w:color w:val="000000" w:themeColor="text1"/>
        </w:rPr>
      </w:pPr>
      <w:r w:rsidRPr="00E13CA0">
        <w:rPr>
          <w:color w:val="000000" w:themeColor="text1"/>
        </w:rPr>
        <w:t>___________________</w:t>
      </w:r>
    </w:p>
    <w:p w:rsidR="001D4016" w:rsidRPr="00E13CA0" w:rsidRDefault="00AF4B84" w:rsidP="006C103B">
      <w:pPr>
        <w:spacing w:before="240"/>
        <w:ind w:right="-46" w:firstLine="1411"/>
        <w:rPr>
          <w:rFonts w:eastAsia="Cordia New"/>
          <w:color w:val="000000" w:themeColor="text1"/>
        </w:rPr>
      </w:pPr>
      <w:r w:rsidRPr="00E13CA0">
        <w:rPr>
          <w:rFonts w:eastAsia="Cordia New" w:hint="cs"/>
          <w:color w:val="000000" w:themeColor="text1"/>
          <w:spacing w:val="-4"/>
          <w:cs/>
        </w:rPr>
        <w:t xml:space="preserve">ข้อ </w:t>
      </w:r>
      <w:r w:rsidR="00877187" w:rsidRPr="00E13CA0">
        <w:rPr>
          <w:rFonts w:eastAsia="Cordia New" w:hint="cs"/>
          <w:color w:val="000000" w:themeColor="text1"/>
          <w:spacing w:val="-4"/>
          <w:cs/>
        </w:rPr>
        <w:t>2</w:t>
      </w:r>
      <w:r w:rsidR="00171918" w:rsidRPr="00E13CA0">
        <w:rPr>
          <w:rFonts w:eastAsia="Cordia New" w:hint="cs"/>
          <w:color w:val="000000" w:themeColor="text1"/>
          <w:spacing w:val="-4"/>
          <w:cs/>
        </w:rPr>
        <w:t>6</w:t>
      </w:r>
      <w:r w:rsidRPr="00E13CA0">
        <w:rPr>
          <w:rFonts w:eastAsia="Cordia New" w:hint="cs"/>
          <w:color w:val="000000" w:themeColor="text1"/>
          <w:spacing w:val="-4"/>
          <w:cs/>
        </w:rPr>
        <w:t xml:space="preserve">   </w:t>
      </w:r>
      <w:r w:rsidR="006C1B3D" w:rsidRPr="00E13CA0">
        <w:rPr>
          <w:rFonts w:eastAsia="Cordia New" w:hint="cs"/>
          <w:color w:val="000000" w:themeColor="text1"/>
          <w:spacing w:val="-6"/>
          <w:cs/>
        </w:rPr>
        <w:t>แบบแสดงรายการข้อมูล</w:t>
      </w:r>
      <w:r w:rsidR="00A4525D" w:rsidRPr="00E13CA0">
        <w:rPr>
          <w:rFonts w:eastAsia="Cordia New" w:hint="cs"/>
          <w:color w:val="000000" w:themeColor="text1"/>
          <w:spacing w:val="-6"/>
          <w:cs/>
        </w:rPr>
        <w:t>และร่างหนังสือชี้ชวน</w:t>
      </w:r>
      <w:r w:rsidR="006C1B3D" w:rsidRPr="00E13CA0">
        <w:rPr>
          <w:rFonts w:eastAsia="Cordia New" w:hint="cs"/>
          <w:color w:val="000000" w:themeColor="text1"/>
          <w:spacing w:val="-6"/>
          <w:cs/>
        </w:rPr>
        <w:t>ที่ยื่นต่อสำนักงานต้องมีกรรมการ</w:t>
      </w:r>
      <w:r w:rsidR="001E2A2B" w:rsidRPr="00E13CA0">
        <w:rPr>
          <w:rFonts w:eastAsia="Cordia New"/>
          <w:color w:val="000000" w:themeColor="text1"/>
          <w:spacing w:val="-4"/>
          <w:cs/>
        </w:rPr>
        <w:br/>
      </w:r>
      <w:r w:rsidR="006C1B3D" w:rsidRPr="00E13CA0">
        <w:rPr>
          <w:rFonts w:eastAsia="Cordia New" w:hint="cs"/>
          <w:color w:val="000000" w:themeColor="text1"/>
          <w:spacing w:val="-6"/>
          <w:cs/>
        </w:rPr>
        <w:t>ผู้มีอำนาจลงนามผูกพันหรือกรรมการ</w:t>
      </w:r>
      <w:r w:rsidR="00003C35" w:rsidRPr="00E13CA0">
        <w:rPr>
          <w:rFonts w:eastAsia="Cordia New" w:hint="cs"/>
          <w:color w:val="000000" w:themeColor="text1"/>
          <w:spacing w:val="-6"/>
          <w:cs/>
        </w:rPr>
        <w:t>ที่มี</w:t>
      </w:r>
      <w:r w:rsidR="006C1B3D" w:rsidRPr="00E13CA0">
        <w:rPr>
          <w:rFonts w:eastAsia="Cordia New" w:hint="cs"/>
          <w:color w:val="000000" w:themeColor="text1"/>
          <w:spacing w:val="-6"/>
          <w:cs/>
        </w:rPr>
        <w:t>ตำแหน่งบริหารสูงสุด</w:t>
      </w:r>
      <w:r w:rsidR="00003C35" w:rsidRPr="00E13CA0">
        <w:rPr>
          <w:rFonts w:eastAsia="Cordia New" w:hint="cs"/>
          <w:color w:val="000000" w:themeColor="text1"/>
          <w:spacing w:val="-6"/>
          <w:cs/>
        </w:rPr>
        <w:t>ที่ได้รับมอบอำนาจจากกรรมการผู้มีอำนาจ</w:t>
      </w:r>
      <w:r w:rsidR="001E2A2B" w:rsidRPr="00E13CA0">
        <w:rPr>
          <w:rFonts w:eastAsia="Cordia New"/>
          <w:color w:val="000000" w:themeColor="text1"/>
          <w:spacing w:val="-4"/>
          <w:cs/>
        </w:rPr>
        <w:br/>
      </w:r>
      <w:r w:rsidR="00003C35" w:rsidRPr="00E13CA0">
        <w:rPr>
          <w:rFonts w:eastAsia="Cordia New" w:hint="cs"/>
          <w:color w:val="000000" w:themeColor="text1"/>
          <w:spacing w:val="-4"/>
          <w:cs/>
        </w:rPr>
        <w:t>ลงนามผูกพัน</w:t>
      </w:r>
      <w:r w:rsidR="006C1B3D" w:rsidRPr="00E13CA0">
        <w:rPr>
          <w:rFonts w:eastAsia="Cordia New" w:hint="cs"/>
          <w:color w:val="000000" w:themeColor="text1"/>
          <w:spacing w:val="-4"/>
          <w:cs/>
        </w:rPr>
        <w:t>ของ</w:t>
      </w:r>
      <w:r w:rsidR="007333A1" w:rsidRPr="00E13CA0">
        <w:rPr>
          <w:rFonts w:hint="cs"/>
          <w:color w:val="000000" w:themeColor="text1"/>
          <w:spacing w:val="-4"/>
          <w:cs/>
        </w:rPr>
        <w:t>สถาบันการเงิน</w:t>
      </w:r>
      <w:r w:rsidR="006C1B3D" w:rsidRPr="00E13CA0">
        <w:rPr>
          <w:rFonts w:eastAsia="Cordia New" w:hint="cs"/>
          <w:color w:val="000000" w:themeColor="text1"/>
          <w:spacing w:val="-4"/>
          <w:cs/>
        </w:rPr>
        <w:t>ลงลายมือชื่อรับรอง</w:t>
      </w:r>
      <w:r w:rsidR="00EA2B8C" w:rsidRPr="00E13CA0">
        <w:rPr>
          <w:rFonts w:eastAsia="Cordia New" w:hint="cs"/>
          <w:color w:val="000000" w:themeColor="text1"/>
          <w:spacing w:val="-4"/>
          <w:cs/>
        </w:rPr>
        <w:t>ความถูกต้องครบถ้วน</w:t>
      </w:r>
      <w:r w:rsidR="00075FD0" w:rsidRPr="00E13CA0">
        <w:rPr>
          <w:rFonts w:eastAsia="Cordia New" w:hint="cs"/>
          <w:color w:val="000000" w:themeColor="text1"/>
          <w:spacing w:val="-4"/>
          <w:cs/>
        </w:rPr>
        <w:t>ของข้อมูล</w:t>
      </w:r>
    </w:p>
    <w:p w:rsidR="00132332" w:rsidRPr="00E13CA0" w:rsidRDefault="001D4016" w:rsidP="006C103B">
      <w:pPr>
        <w:ind w:right="-46" w:firstLine="1418"/>
        <w:rPr>
          <w:rFonts w:eastAsia="Cordia New"/>
          <w:color w:val="000000" w:themeColor="text1"/>
        </w:rPr>
      </w:pPr>
      <w:r w:rsidRPr="00E13CA0">
        <w:rPr>
          <w:rFonts w:eastAsia="Cordia New" w:hint="cs"/>
          <w:color w:val="000000" w:themeColor="text1"/>
          <w:spacing w:val="7"/>
          <w:cs/>
        </w:rPr>
        <w:t>ในกรณีที่</w:t>
      </w:r>
      <w:r w:rsidR="007333A1" w:rsidRPr="00E13CA0">
        <w:rPr>
          <w:rFonts w:hint="cs"/>
          <w:color w:val="000000" w:themeColor="text1"/>
          <w:spacing w:val="7"/>
          <w:cs/>
        </w:rPr>
        <w:t>สถาบันการเงิน</w:t>
      </w:r>
      <w:r w:rsidR="00184063" w:rsidRPr="00E13CA0">
        <w:rPr>
          <w:rFonts w:hint="cs"/>
          <w:color w:val="000000" w:themeColor="text1"/>
          <w:spacing w:val="7"/>
          <w:cs/>
        </w:rPr>
        <w:t>เ</w:t>
      </w:r>
      <w:r w:rsidR="007265A6" w:rsidRPr="00E13CA0">
        <w:rPr>
          <w:rFonts w:hint="cs"/>
          <w:color w:val="000000" w:themeColor="text1"/>
          <w:spacing w:val="7"/>
          <w:cs/>
        </w:rPr>
        <w:t>ป็นธ</w:t>
      </w:r>
      <w:r w:rsidR="007265A6" w:rsidRPr="00E13CA0">
        <w:rPr>
          <w:color w:val="000000" w:themeColor="text1"/>
          <w:spacing w:val="7"/>
          <w:cs/>
        </w:rPr>
        <w:t>นาคารต่างประเทศ</w:t>
      </w:r>
      <w:r w:rsidR="007265A6" w:rsidRPr="00E13CA0">
        <w:rPr>
          <w:rFonts w:hint="cs"/>
          <w:color w:val="000000" w:themeColor="text1"/>
          <w:spacing w:val="7"/>
          <w:cs/>
        </w:rPr>
        <w:t>ซึ่งมีสาขาที่</w:t>
      </w:r>
      <w:r w:rsidR="007265A6" w:rsidRPr="00E13CA0">
        <w:rPr>
          <w:color w:val="000000" w:themeColor="text1"/>
          <w:spacing w:val="7"/>
          <w:cs/>
        </w:rPr>
        <w:t>ได้รับอนุญาต</w:t>
      </w:r>
      <w:r w:rsidR="00EF20AD" w:rsidRPr="00E13CA0">
        <w:rPr>
          <w:rFonts w:hint="cs"/>
          <w:color w:val="000000" w:themeColor="text1"/>
          <w:cs/>
        </w:rPr>
        <w:br/>
      </w:r>
      <w:r w:rsidR="007265A6" w:rsidRPr="00E13CA0">
        <w:rPr>
          <w:color w:val="000000" w:themeColor="text1"/>
          <w:spacing w:val="7"/>
          <w:cs/>
        </w:rPr>
        <w:t>ให้ประกอบ</w:t>
      </w:r>
      <w:r w:rsidR="007265A6" w:rsidRPr="00E13CA0">
        <w:rPr>
          <w:rFonts w:hint="cs"/>
          <w:color w:val="000000" w:themeColor="text1"/>
          <w:spacing w:val="7"/>
          <w:cs/>
        </w:rPr>
        <w:t>ธุรกิจ</w:t>
      </w:r>
      <w:r w:rsidR="007265A6" w:rsidRPr="00E13CA0">
        <w:rPr>
          <w:color w:val="000000" w:themeColor="text1"/>
          <w:spacing w:val="7"/>
          <w:cs/>
        </w:rPr>
        <w:t>ธนาคารพาณิชย์ในประเทศไทย</w:t>
      </w:r>
      <w:r w:rsidR="007265A6" w:rsidRPr="00E13CA0">
        <w:rPr>
          <w:rFonts w:hint="cs"/>
          <w:color w:val="000000" w:themeColor="text1"/>
          <w:spacing w:val="7"/>
          <w:cs/>
        </w:rPr>
        <w:t xml:space="preserve">ตามกฎหมายว่าด้วยธุรกิจสถาบันการเงิน </w:t>
      </w:r>
      <w:r w:rsidR="00EF20AD" w:rsidRPr="00E13CA0">
        <w:rPr>
          <w:rFonts w:hint="cs"/>
          <w:color w:val="000000" w:themeColor="text1"/>
          <w:spacing w:val="7"/>
          <w:cs/>
        </w:rPr>
        <w:br/>
      </w:r>
      <w:r w:rsidR="007265A6" w:rsidRPr="00E13CA0">
        <w:rPr>
          <w:color w:val="000000" w:themeColor="text1"/>
          <w:spacing w:val="6"/>
          <w:cs/>
        </w:rPr>
        <w:t>หรือ</w:t>
      </w:r>
      <w:r w:rsidR="00EA2B8C" w:rsidRPr="00E13CA0">
        <w:rPr>
          <w:color w:val="000000" w:themeColor="text1"/>
          <w:spacing w:val="-4"/>
          <w:cs/>
        </w:rPr>
        <w:t>สถาบันการเงินที่มีกฎหมายเฉพาะจัดตั้งขึ้นซึ่งเป็น</w:t>
      </w:r>
      <w:r w:rsidR="00EA2B8C" w:rsidRPr="00E13CA0">
        <w:rPr>
          <w:color w:val="000000" w:themeColor="text1"/>
          <w:spacing w:val="-4"/>
          <w:cs/>
          <w:lang w:val="th-TH"/>
        </w:rPr>
        <w:t>สถาบันการเงินตามกฎหมายว่าด้วยดอกเบี้ย</w:t>
      </w:r>
      <w:r w:rsidR="00F44634" w:rsidRPr="00E13CA0">
        <w:rPr>
          <w:rFonts w:hint="cs"/>
          <w:color w:val="000000" w:themeColor="text1"/>
          <w:spacing w:val="-4"/>
          <w:cs/>
          <w:lang w:val="th-TH"/>
        </w:rPr>
        <w:br/>
      </w:r>
      <w:r w:rsidR="00EA2B8C" w:rsidRPr="00E13CA0">
        <w:rPr>
          <w:color w:val="000000" w:themeColor="text1"/>
          <w:spacing w:val="-4"/>
          <w:cs/>
          <w:lang w:val="th-TH"/>
        </w:rPr>
        <w:t>เงิน</w:t>
      </w:r>
      <w:r w:rsidR="00EA2B8C" w:rsidRPr="00E13CA0">
        <w:rPr>
          <w:color w:val="000000" w:themeColor="text1"/>
          <w:cs/>
          <w:lang w:val="th-TH"/>
        </w:rPr>
        <w:t>ให้กู้ยืมของสถาบันการเงิน</w:t>
      </w:r>
      <w:r w:rsidR="00EA2B8C" w:rsidRPr="00E13CA0">
        <w:rPr>
          <w:rFonts w:hint="cs"/>
          <w:color w:val="000000" w:themeColor="text1"/>
          <w:cs/>
          <w:lang w:val="th-TH"/>
        </w:rPr>
        <w:t xml:space="preserve"> </w:t>
      </w:r>
      <w:r w:rsidR="007265A6" w:rsidRPr="00E13CA0">
        <w:rPr>
          <w:rFonts w:hint="cs"/>
          <w:color w:val="000000" w:themeColor="text1"/>
          <w:cs/>
        </w:rPr>
        <w:t>ให้ผู้มีอำนาจลงลายมือชื่อผูกพันของสาขาธนาคารพาณิชย์ต่างประเทศ</w:t>
      </w:r>
      <w:r w:rsidR="00EF20AD" w:rsidRPr="00E13CA0">
        <w:rPr>
          <w:color w:val="000000" w:themeColor="text1"/>
          <w:cs/>
        </w:rPr>
        <w:br/>
      </w:r>
      <w:r w:rsidR="007265A6" w:rsidRPr="00E13CA0">
        <w:rPr>
          <w:rFonts w:hint="cs"/>
          <w:color w:val="000000" w:themeColor="text1"/>
          <w:cs/>
        </w:rPr>
        <w:t>หรือ</w:t>
      </w:r>
      <w:r w:rsidR="006D1010" w:rsidRPr="00E13CA0">
        <w:rPr>
          <w:rFonts w:hint="cs"/>
          <w:color w:val="000000" w:themeColor="text1"/>
          <w:cs/>
        </w:rPr>
        <w:t>สถาบันการเงิน</w:t>
      </w:r>
      <w:r w:rsidR="007265A6" w:rsidRPr="00E13CA0">
        <w:rPr>
          <w:rFonts w:hint="cs"/>
          <w:color w:val="000000" w:themeColor="text1"/>
          <w:cs/>
        </w:rPr>
        <w:t>ดังกล่าว</w:t>
      </w:r>
      <w:r w:rsidR="006D1010" w:rsidRPr="00E13CA0">
        <w:rPr>
          <w:rFonts w:hint="cs"/>
          <w:color w:val="000000" w:themeColor="text1"/>
          <w:cs/>
        </w:rPr>
        <w:t>ล</w:t>
      </w:r>
      <w:r w:rsidR="007265A6" w:rsidRPr="00E13CA0">
        <w:rPr>
          <w:rFonts w:hint="cs"/>
          <w:color w:val="000000" w:themeColor="text1"/>
          <w:cs/>
        </w:rPr>
        <w:t>งลายมือชื่อ</w:t>
      </w:r>
    </w:p>
    <w:p w:rsidR="00822AEB" w:rsidRPr="00E13CA0" w:rsidRDefault="00822AEB" w:rsidP="006C103B">
      <w:pPr>
        <w:tabs>
          <w:tab w:val="left" w:pos="1800"/>
        </w:tabs>
        <w:spacing w:before="240"/>
        <w:ind w:right="-46" w:firstLine="1418"/>
        <w:rPr>
          <w:rFonts w:eastAsia="Cordia New"/>
          <w:color w:val="000000" w:themeColor="text1"/>
          <w:spacing w:val="6"/>
          <w:cs/>
          <w:lang w:val="th-TH"/>
        </w:rPr>
      </w:pPr>
      <w:r w:rsidRPr="00E13CA0">
        <w:rPr>
          <w:rFonts w:eastAsia="Cordia New"/>
          <w:color w:val="000000" w:themeColor="text1"/>
          <w:spacing w:val="-4"/>
          <w:cs/>
          <w:lang w:val="th-TH"/>
        </w:rPr>
        <w:t xml:space="preserve">ข้อ </w:t>
      </w:r>
      <w:r w:rsidR="00877187" w:rsidRPr="00E13CA0">
        <w:rPr>
          <w:rFonts w:eastAsia="Cordia New"/>
          <w:color w:val="000000" w:themeColor="text1"/>
          <w:spacing w:val="-4"/>
        </w:rPr>
        <w:t>2</w:t>
      </w:r>
      <w:r w:rsidR="00171918" w:rsidRPr="00E13CA0">
        <w:rPr>
          <w:rFonts w:eastAsia="Cordia New"/>
          <w:color w:val="000000" w:themeColor="text1"/>
          <w:spacing w:val="-4"/>
        </w:rPr>
        <w:t>7</w:t>
      </w:r>
      <w:r w:rsidRPr="00E13CA0">
        <w:rPr>
          <w:rFonts w:eastAsia="Cordia New"/>
          <w:color w:val="000000" w:themeColor="text1"/>
          <w:spacing w:val="-4"/>
          <w:cs/>
          <w:lang w:val="th-TH"/>
        </w:rPr>
        <w:t xml:space="preserve">   </w:t>
      </w:r>
      <w:r w:rsidRPr="00E13CA0">
        <w:rPr>
          <w:rFonts w:eastAsia="Cordia New"/>
          <w:color w:val="000000" w:themeColor="text1"/>
          <w:spacing w:val="-6"/>
          <w:cs/>
          <w:lang w:val="th-TH"/>
        </w:rPr>
        <w:t>ในกรณีที่มีเหตุจำเป็นและสมควรทำให้บุคคลที่ต้องลงนามตามที่กำหนด</w:t>
      </w:r>
      <w:r w:rsidR="00A8614F" w:rsidRPr="00E13CA0">
        <w:rPr>
          <w:rFonts w:eastAsia="Cordia New"/>
          <w:color w:val="000000" w:themeColor="text1"/>
          <w:spacing w:val="-6"/>
          <w:cs/>
          <w:lang w:val="th-TH"/>
        </w:rPr>
        <w:t>ใน</w:t>
      </w:r>
      <w:r w:rsidRPr="00E13CA0">
        <w:rPr>
          <w:rFonts w:eastAsia="Cordia New"/>
          <w:color w:val="000000" w:themeColor="text1"/>
          <w:spacing w:val="-6"/>
          <w:cs/>
          <w:lang w:val="th-TH"/>
        </w:rPr>
        <w:t xml:space="preserve">ข้อ </w:t>
      </w:r>
      <w:r w:rsidR="00877187" w:rsidRPr="00E13CA0">
        <w:rPr>
          <w:rFonts w:eastAsia="Cordia New" w:hint="cs"/>
          <w:color w:val="000000" w:themeColor="text1"/>
          <w:spacing w:val="-6"/>
          <w:cs/>
          <w:lang w:val="th-TH"/>
        </w:rPr>
        <w:t>2</w:t>
      </w:r>
      <w:r w:rsidR="00171918" w:rsidRPr="00E13CA0">
        <w:rPr>
          <w:rFonts w:eastAsia="Cordia New" w:hint="cs"/>
          <w:color w:val="000000" w:themeColor="text1"/>
          <w:spacing w:val="-6"/>
          <w:cs/>
          <w:lang w:val="th-TH"/>
        </w:rPr>
        <w:t>6</w:t>
      </w:r>
      <w:r w:rsidRPr="00E13CA0">
        <w:rPr>
          <w:rFonts w:eastAsia="Cordia New"/>
          <w:color w:val="000000" w:themeColor="text1"/>
          <w:spacing w:val="-6"/>
          <w:cs/>
          <w:lang w:val="th-TH"/>
        </w:rPr>
        <w:t xml:space="preserve"> </w:t>
      </w:r>
      <w:r w:rsidRPr="00E13CA0">
        <w:rPr>
          <w:rFonts w:eastAsia="Cordia New"/>
          <w:color w:val="000000" w:themeColor="text1"/>
          <w:spacing w:val="4"/>
          <w:cs/>
          <w:lang w:val="th-TH"/>
        </w:rPr>
        <w:t>ไม่สามารถลงลายมือชื่อ</w:t>
      </w:r>
      <w:r w:rsidR="001D4016" w:rsidRPr="00E13CA0">
        <w:rPr>
          <w:rFonts w:eastAsia="Cordia New" w:hint="cs"/>
          <w:color w:val="000000" w:themeColor="text1"/>
          <w:spacing w:val="4"/>
          <w:cs/>
          <w:lang w:val="th-TH"/>
        </w:rPr>
        <w:t>รับรอง</w:t>
      </w:r>
      <w:r w:rsidRPr="00E13CA0">
        <w:rPr>
          <w:rFonts w:eastAsia="Cordia New"/>
          <w:color w:val="000000" w:themeColor="text1"/>
          <w:spacing w:val="4"/>
          <w:cs/>
          <w:lang w:val="th-TH"/>
        </w:rPr>
        <w:t>ได้ ให้</w:t>
      </w:r>
      <w:r w:rsidR="00963385" w:rsidRPr="00E13CA0">
        <w:rPr>
          <w:rFonts w:hint="cs"/>
          <w:color w:val="000000" w:themeColor="text1"/>
          <w:spacing w:val="4"/>
          <w:cs/>
        </w:rPr>
        <w:t>สถาบันการเงิน</w:t>
      </w:r>
      <w:r w:rsidRPr="00E13CA0">
        <w:rPr>
          <w:rFonts w:eastAsia="Cordia New"/>
          <w:color w:val="000000" w:themeColor="text1"/>
          <w:spacing w:val="4"/>
          <w:cs/>
          <w:lang w:val="th-TH"/>
        </w:rPr>
        <w:t>ปฏิบัติให้เป็นไปตามหลักเกณฑ์ดังต่อไปนี้</w:t>
      </w:r>
      <w:r w:rsidR="00F23B7D" w:rsidRPr="00E13CA0">
        <w:rPr>
          <w:rFonts w:eastAsia="Cordia New"/>
          <w:color w:val="000000" w:themeColor="text1"/>
          <w:spacing w:val="4"/>
          <w:cs/>
        </w:rPr>
        <w:t xml:space="preserve"> </w:t>
      </w:r>
      <w:r w:rsidR="00171918" w:rsidRPr="00E13CA0">
        <w:rPr>
          <w:rFonts w:eastAsia="Cordia New" w:hint="cs"/>
          <w:color w:val="000000" w:themeColor="text1"/>
          <w:spacing w:val="4"/>
          <w:cs/>
        </w:rPr>
        <w:br/>
      </w:r>
      <w:r w:rsidRPr="00E13CA0">
        <w:rPr>
          <w:rFonts w:eastAsia="Cordia New"/>
          <w:color w:val="000000" w:themeColor="text1"/>
          <w:cs/>
        </w:rPr>
        <w:t>เว้นแต่ได้รับการผ่อนผันจากสำนักงาน</w:t>
      </w:r>
    </w:p>
    <w:p w:rsidR="00822AEB" w:rsidRPr="00E13CA0" w:rsidRDefault="00822AEB" w:rsidP="006C103B">
      <w:pPr>
        <w:ind w:right="-46" w:firstLine="1418"/>
        <w:rPr>
          <w:rFonts w:eastAsia="Cordia New"/>
          <w:color w:val="000000" w:themeColor="text1"/>
          <w:cs/>
          <w:lang w:val="th-TH"/>
        </w:rPr>
      </w:pPr>
      <w:r w:rsidRPr="00E13CA0">
        <w:rPr>
          <w:rFonts w:eastAsia="Cordia New"/>
          <w:color w:val="000000" w:themeColor="text1"/>
          <w:spacing w:val="6"/>
          <w:cs/>
          <w:lang w:val="th-TH"/>
        </w:rPr>
        <w:t xml:space="preserve">(1)  </w:t>
      </w:r>
      <w:r w:rsidRPr="00E13CA0">
        <w:rPr>
          <w:color w:val="000000" w:themeColor="text1"/>
          <w:spacing w:val="-4"/>
          <w:cs/>
        </w:rPr>
        <w:t>หาก</w:t>
      </w:r>
      <w:r w:rsidRPr="00E13CA0">
        <w:rPr>
          <w:rFonts w:eastAsia="Cordia New"/>
          <w:color w:val="000000" w:themeColor="text1"/>
          <w:spacing w:val="6"/>
          <w:cs/>
          <w:lang w:val="th-TH"/>
        </w:rPr>
        <w:t>เหตุที่ทำให้บุคคลดังกล่าวคนใดไม่สามารถลงลายมือชื่อได้ เกิดจาก</w:t>
      </w:r>
      <w:r w:rsidR="009F0AF8" w:rsidRPr="00E13CA0">
        <w:rPr>
          <w:rFonts w:eastAsia="Cordia New" w:hint="cs"/>
          <w:color w:val="000000" w:themeColor="text1"/>
          <w:spacing w:val="6"/>
          <w:cs/>
          <w:lang w:val="th-TH"/>
        </w:rPr>
        <w:br/>
      </w:r>
      <w:r w:rsidR="009F0AF8" w:rsidRPr="00E13CA0">
        <w:rPr>
          <w:rFonts w:eastAsia="Cordia New"/>
          <w:color w:val="000000" w:themeColor="text1"/>
          <w:spacing w:val="6"/>
          <w:cs/>
          <w:lang w:val="th-TH"/>
        </w:rPr>
        <w:t>การ</w:t>
      </w:r>
      <w:r w:rsidRPr="00E13CA0">
        <w:rPr>
          <w:rFonts w:eastAsia="Cordia New"/>
          <w:color w:val="000000" w:themeColor="text1"/>
          <w:cs/>
          <w:lang w:val="th-TH"/>
        </w:rPr>
        <w:t>ที่บุคคลดังกล่าวอยู่ในภาวะไม่</w:t>
      </w:r>
      <w:r w:rsidRPr="00E13CA0">
        <w:rPr>
          <w:rFonts w:eastAsia="Cordia New"/>
          <w:color w:val="000000" w:themeColor="text1"/>
          <w:cs/>
        </w:rPr>
        <w:t>สามารถ</w:t>
      </w:r>
      <w:r w:rsidRPr="00E13CA0">
        <w:rPr>
          <w:rFonts w:eastAsia="Cordia New"/>
          <w:color w:val="000000" w:themeColor="text1"/>
          <w:cs/>
          <w:lang w:val="th-TH"/>
        </w:rPr>
        <w:t>รู้ผิดชอบหรือไม่สามารถบังคับตนเองได้ เนื่องจากเจ็บป่วย</w:t>
      </w:r>
      <w:r w:rsidR="009F0AF8" w:rsidRPr="00E13CA0">
        <w:rPr>
          <w:rFonts w:eastAsia="Cordia New" w:hint="cs"/>
          <w:color w:val="000000" w:themeColor="text1"/>
          <w:cs/>
          <w:lang w:val="th-TH"/>
        </w:rPr>
        <w:br/>
      </w:r>
      <w:r w:rsidRPr="00E13CA0">
        <w:rPr>
          <w:rFonts w:eastAsia="Cordia New"/>
          <w:color w:val="000000" w:themeColor="text1"/>
          <w:spacing w:val="4"/>
          <w:cs/>
          <w:lang w:val="th-TH"/>
        </w:rPr>
        <w:t xml:space="preserve">ทางร่างกายหรือทางจิต </w:t>
      </w:r>
      <w:r w:rsidR="00963385" w:rsidRPr="00E13CA0">
        <w:rPr>
          <w:rFonts w:hint="cs"/>
          <w:color w:val="000000" w:themeColor="text1"/>
          <w:spacing w:val="4"/>
          <w:cs/>
        </w:rPr>
        <w:t>สถาบันการเงิน</w:t>
      </w:r>
      <w:r w:rsidRPr="00E13CA0">
        <w:rPr>
          <w:rFonts w:eastAsia="Cordia New"/>
          <w:color w:val="000000" w:themeColor="text1"/>
          <w:spacing w:val="4"/>
          <w:cs/>
          <w:lang w:val="th-TH"/>
        </w:rPr>
        <w:t>ไม่จำต้องจัดให้บุคคลดังกล่าวลงลายมือชื่อในแบบแสดง</w:t>
      </w:r>
      <w:r w:rsidR="009F0AF8" w:rsidRPr="00E13CA0">
        <w:rPr>
          <w:rFonts w:eastAsia="Cordia New" w:hint="cs"/>
          <w:color w:val="000000" w:themeColor="text1"/>
          <w:cs/>
          <w:lang w:val="th-TH"/>
        </w:rPr>
        <w:br/>
      </w:r>
      <w:r w:rsidRPr="00E13CA0">
        <w:rPr>
          <w:rFonts w:eastAsia="Cordia New"/>
          <w:color w:val="000000" w:themeColor="text1"/>
          <w:cs/>
          <w:lang w:val="th-TH"/>
        </w:rPr>
        <w:t>รายการข้อมูล</w:t>
      </w:r>
      <w:r w:rsidR="00EA2B8C" w:rsidRPr="00E13CA0">
        <w:rPr>
          <w:rFonts w:eastAsia="Cordia New" w:hint="cs"/>
          <w:color w:val="000000" w:themeColor="text1"/>
          <w:cs/>
          <w:lang w:val="th-TH"/>
        </w:rPr>
        <w:t>และร่างหนังสือชี้ชวน</w:t>
      </w:r>
    </w:p>
    <w:p w:rsidR="00AA7113" w:rsidRPr="00E13CA0" w:rsidRDefault="00822AEB" w:rsidP="006C103B">
      <w:pPr>
        <w:ind w:right="-46" w:firstLine="1418"/>
        <w:rPr>
          <w:color w:val="000000" w:themeColor="text1"/>
        </w:rPr>
      </w:pPr>
      <w:r w:rsidRPr="00E13CA0">
        <w:rPr>
          <w:color w:val="000000" w:themeColor="text1"/>
          <w:cs/>
          <w:lang w:val="th-TH"/>
        </w:rPr>
        <w:t>(2)  หากเหตุที่ทำให้บุคคลดังกล่าวคนใดไม่สามารถลงลายมือชื่อได้ เกิดจากกรณีอื่น</w:t>
      </w:r>
      <w:r w:rsidRPr="00E13CA0">
        <w:rPr>
          <w:color w:val="000000" w:themeColor="text1"/>
          <w:cs/>
          <w:lang w:val="th-TH"/>
        </w:rPr>
        <w:br/>
      </w:r>
      <w:r w:rsidRPr="00E13CA0">
        <w:rPr>
          <w:color w:val="000000" w:themeColor="text1"/>
          <w:spacing w:val="-7"/>
          <w:cs/>
          <w:lang w:val="th-TH"/>
        </w:rPr>
        <w:t>นอกจากที่ระบุใน (1) เมื่อเหตุดังกล่าวหมดสิ้นไป ให้</w:t>
      </w:r>
      <w:r w:rsidR="00963385" w:rsidRPr="00E13CA0">
        <w:rPr>
          <w:rFonts w:hint="cs"/>
          <w:color w:val="000000" w:themeColor="text1"/>
          <w:spacing w:val="-7"/>
          <w:cs/>
        </w:rPr>
        <w:t>สถาบันการเงิน</w:t>
      </w:r>
      <w:r w:rsidRPr="00E13CA0">
        <w:rPr>
          <w:color w:val="000000" w:themeColor="text1"/>
          <w:spacing w:val="-7"/>
          <w:cs/>
          <w:lang w:val="th-TH"/>
        </w:rPr>
        <w:t xml:space="preserve">จัดให้บุคคลดังกล่าวลงลายมือชื่อทันที </w:t>
      </w:r>
      <w:r w:rsidR="0048347F" w:rsidRPr="00E13CA0">
        <w:rPr>
          <w:rFonts w:hint="cs"/>
          <w:color w:val="000000" w:themeColor="text1"/>
          <w:spacing w:val="-7"/>
          <w:cs/>
          <w:lang w:val="th-TH"/>
        </w:rPr>
        <w:br/>
      </w:r>
      <w:r w:rsidRPr="00E13CA0">
        <w:rPr>
          <w:color w:val="000000" w:themeColor="text1"/>
          <w:cs/>
          <w:lang w:val="th-TH"/>
        </w:rPr>
        <w:t>เพื่อให้แบบแสดงรายการข้อมูล</w:t>
      </w:r>
      <w:r w:rsidR="00EA2B8C" w:rsidRPr="00E13CA0">
        <w:rPr>
          <w:rFonts w:hint="cs"/>
          <w:color w:val="000000" w:themeColor="text1"/>
          <w:cs/>
          <w:lang w:val="th-TH"/>
        </w:rPr>
        <w:t>และ</w:t>
      </w:r>
      <w:r w:rsidR="00EA2B8C" w:rsidRPr="00E13CA0">
        <w:rPr>
          <w:rFonts w:eastAsia="Cordia New" w:hint="cs"/>
          <w:color w:val="000000" w:themeColor="text1"/>
          <w:cs/>
          <w:lang w:val="th-TH"/>
        </w:rPr>
        <w:t>ร่างหนังสือชี้ชวน</w:t>
      </w:r>
      <w:r w:rsidRPr="00E13CA0">
        <w:rPr>
          <w:color w:val="000000" w:themeColor="text1"/>
          <w:cs/>
          <w:lang w:val="th-TH"/>
        </w:rPr>
        <w:t>มีผลใช้บังคับได้ตาม</w:t>
      </w:r>
      <w:r w:rsidR="00AA7113" w:rsidRPr="00E13CA0">
        <w:rPr>
          <w:rFonts w:hint="cs"/>
          <w:color w:val="000000" w:themeColor="text1"/>
          <w:cs/>
        </w:rPr>
        <w:t xml:space="preserve">ข้อ </w:t>
      </w:r>
      <w:r w:rsidR="00963385" w:rsidRPr="00E13CA0">
        <w:rPr>
          <w:rFonts w:hint="cs"/>
          <w:color w:val="000000" w:themeColor="text1"/>
          <w:cs/>
        </w:rPr>
        <w:t>2</w:t>
      </w:r>
      <w:r w:rsidR="008A3DE9" w:rsidRPr="00E13CA0">
        <w:rPr>
          <w:rFonts w:hint="cs"/>
          <w:color w:val="000000" w:themeColor="text1"/>
          <w:cs/>
        </w:rPr>
        <w:t>8</w:t>
      </w:r>
    </w:p>
    <w:p w:rsidR="00361EE5" w:rsidRPr="00E13CA0" w:rsidRDefault="00877187" w:rsidP="006C103B">
      <w:pPr>
        <w:spacing w:before="240"/>
        <w:ind w:right="-46"/>
        <w:jc w:val="center"/>
        <w:rPr>
          <w:color w:val="000000" w:themeColor="text1"/>
        </w:rPr>
      </w:pPr>
      <w:r w:rsidRPr="00E13CA0">
        <w:rPr>
          <w:color w:val="000000" w:themeColor="text1"/>
          <w:cs/>
        </w:rPr>
        <w:t xml:space="preserve">ส่วนที่ </w:t>
      </w:r>
      <w:r w:rsidRPr="00E13CA0">
        <w:rPr>
          <w:rFonts w:hint="cs"/>
          <w:color w:val="000000" w:themeColor="text1"/>
          <w:cs/>
        </w:rPr>
        <w:t>3</w:t>
      </w:r>
    </w:p>
    <w:p w:rsidR="00361EE5" w:rsidRPr="00E13CA0" w:rsidRDefault="008F228A" w:rsidP="006C103B">
      <w:pPr>
        <w:pStyle w:val="BodyText"/>
        <w:ind w:right="-46"/>
        <w:jc w:val="center"/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>วันมีผลใช้บังคับของแบบแสดงรายการข้อมูล</w:t>
      </w:r>
      <w:r w:rsidRPr="00E13CA0">
        <w:rPr>
          <w:color w:val="000000" w:themeColor="text1"/>
          <w:cs/>
        </w:rPr>
        <w:br/>
      </w:r>
      <w:r w:rsidRPr="00E13CA0">
        <w:rPr>
          <w:rFonts w:hint="cs"/>
          <w:color w:val="000000" w:themeColor="text1"/>
          <w:cs/>
        </w:rPr>
        <w:t>และร่างหนังสือชี้ชวน</w:t>
      </w:r>
    </w:p>
    <w:p w:rsidR="00B862AF" w:rsidRPr="00E13CA0" w:rsidRDefault="00B862AF" w:rsidP="006C103B">
      <w:pPr>
        <w:pStyle w:val="BodyText"/>
        <w:ind w:right="-46"/>
        <w:jc w:val="center"/>
        <w:rPr>
          <w:color w:val="000000" w:themeColor="text1"/>
        </w:rPr>
      </w:pPr>
      <w:r w:rsidRPr="00E13CA0">
        <w:rPr>
          <w:color w:val="000000" w:themeColor="text1"/>
        </w:rPr>
        <w:t>___________________</w:t>
      </w:r>
    </w:p>
    <w:p w:rsidR="007063B8" w:rsidRPr="00E13CA0" w:rsidRDefault="001E043E" w:rsidP="006C103B">
      <w:pPr>
        <w:tabs>
          <w:tab w:val="left" w:pos="1418"/>
        </w:tabs>
        <w:spacing w:before="240"/>
        <w:ind w:right="-46" w:firstLine="1411"/>
        <w:rPr>
          <w:rFonts w:eastAsia="Cordia New"/>
          <w:color w:val="000000" w:themeColor="text1"/>
        </w:rPr>
      </w:pPr>
      <w:r w:rsidRPr="00E13CA0">
        <w:rPr>
          <w:rFonts w:eastAsia="Cordia New" w:hint="cs"/>
          <w:color w:val="000000" w:themeColor="text1"/>
          <w:spacing w:val="4"/>
          <w:cs/>
        </w:rPr>
        <w:t xml:space="preserve">ข้อ </w:t>
      </w:r>
      <w:r w:rsidR="00877187" w:rsidRPr="00E13CA0">
        <w:rPr>
          <w:rFonts w:eastAsia="Cordia New" w:hint="cs"/>
          <w:color w:val="000000" w:themeColor="text1"/>
          <w:spacing w:val="4"/>
          <w:cs/>
        </w:rPr>
        <w:t>2</w:t>
      </w:r>
      <w:r w:rsidR="008A3DE9" w:rsidRPr="00E13CA0">
        <w:rPr>
          <w:rFonts w:eastAsia="Cordia New" w:hint="cs"/>
          <w:color w:val="000000" w:themeColor="text1"/>
          <w:spacing w:val="4"/>
          <w:cs/>
        </w:rPr>
        <w:t>8</w:t>
      </w:r>
      <w:r w:rsidRPr="00E13CA0">
        <w:rPr>
          <w:rFonts w:eastAsia="Cordia New" w:hint="cs"/>
          <w:color w:val="000000" w:themeColor="text1"/>
          <w:spacing w:val="4"/>
          <w:cs/>
        </w:rPr>
        <w:t xml:space="preserve">   </w:t>
      </w:r>
      <w:r w:rsidRPr="00E13CA0">
        <w:rPr>
          <w:rFonts w:hint="cs"/>
          <w:color w:val="000000" w:themeColor="text1"/>
          <w:cs/>
        </w:rPr>
        <w:t>ภายใต้</w:t>
      </w:r>
      <w:r w:rsidRPr="00E13CA0">
        <w:rPr>
          <w:rFonts w:eastAsia="Cordia New" w:hint="cs"/>
          <w:color w:val="000000" w:themeColor="text1"/>
          <w:cs/>
        </w:rPr>
        <w:t xml:space="preserve">บังคับมาตรา 75 </w:t>
      </w:r>
      <w:r w:rsidR="00144424" w:rsidRPr="00E13CA0">
        <w:rPr>
          <w:rFonts w:eastAsia="Cordia New" w:hint="cs"/>
          <w:color w:val="000000" w:themeColor="text1"/>
          <w:cs/>
        </w:rPr>
        <w:t>ให้แบบแสดงรายการข้อมูลและร่างหนังสือชี้ชวน</w:t>
      </w:r>
      <w:r w:rsidR="002A5625" w:rsidRPr="00E13CA0">
        <w:rPr>
          <w:rFonts w:eastAsia="Cordia New"/>
          <w:color w:val="000000" w:themeColor="text1"/>
          <w:spacing w:val="4"/>
          <w:cs/>
        </w:rPr>
        <w:br/>
      </w:r>
      <w:r w:rsidR="00144424" w:rsidRPr="00E13CA0">
        <w:rPr>
          <w:rFonts w:eastAsia="Cordia New" w:hint="cs"/>
          <w:color w:val="000000" w:themeColor="text1"/>
          <w:spacing w:val="-7"/>
          <w:cs/>
        </w:rPr>
        <w:t>มีผลใช้บังคับในวันทำการที่สองถัดจากวันที่</w:t>
      </w:r>
      <w:r w:rsidR="00F71B43" w:rsidRPr="00E13CA0">
        <w:rPr>
          <w:rFonts w:hint="cs"/>
          <w:color w:val="000000" w:themeColor="text1"/>
          <w:spacing w:val="-7"/>
          <w:cs/>
        </w:rPr>
        <w:t>สำนักงานได้รับ</w:t>
      </w:r>
      <w:r w:rsidR="00F71B43" w:rsidRPr="00E13CA0">
        <w:rPr>
          <w:rFonts w:eastAsia="Cordia New"/>
          <w:color w:val="000000" w:themeColor="text1"/>
          <w:spacing w:val="-7"/>
          <w:cs/>
        </w:rPr>
        <w:t>แบบแสดงรายการข้อมูลและร่างหนังสือชี้ชวน</w:t>
      </w:r>
      <w:r w:rsidR="002A5625" w:rsidRPr="00E13CA0">
        <w:rPr>
          <w:rFonts w:eastAsia="Cordia New" w:hint="cs"/>
          <w:color w:val="000000" w:themeColor="text1"/>
          <w:spacing w:val="-2"/>
          <w:cs/>
        </w:rPr>
        <w:br/>
      </w:r>
      <w:r w:rsidR="00F71B43" w:rsidRPr="00E13CA0">
        <w:rPr>
          <w:rFonts w:eastAsia="Cordia New"/>
          <w:color w:val="000000" w:themeColor="text1"/>
          <w:cs/>
        </w:rPr>
        <w:t>ที่แก้ไขเพิ่มเติมครั้งหลังสุด</w:t>
      </w:r>
      <w:r w:rsidR="00F71B43" w:rsidRPr="00E13CA0">
        <w:rPr>
          <w:rFonts w:eastAsia="Cordia New" w:hint="cs"/>
          <w:color w:val="000000" w:themeColor="text1"/>
          <w:cs/>
        </w:rPr>
        <w:t>และ</w:t>
      </w:r>
      <w:r w:rsidR="002D7855" w:rsidRPr="00E13CA0">
        <w:rPr>
          <w:rFonts w:eastAsia="Cordia New" w:hint="cs"/>
          <w:color w:val="000000" w:themeColor="text1"/>
          <w:cs/>
        </w:rPr>
        <w:t>มีข้อมูล</w:t>
      </w:r>
      <w:r w:rsidR="00F71B43" w:rsidRPr="00E13CA0">
        <w:rPr>
          <w:rFonts w:eastAsia="Cordia New" w:hint="cs"/>
          <w:color w:val="000000" w:themeColor="text1"/>
          <w:cs/>
        </w:rPr>
        <w:t>ตามรายการ</w:t>
      </w:r>
      <w:r w:rsidR="007063B8" w:rsidRPr="00E13CA0">
        <w:rPr>
          <w:rFonts w:eastAsia="Cordia New" w:hint="cs"/>
          <w:color w:val="000000" w:themeColor="text1"/>
          <w:cs/>
        </w:rPr>
        <w:t>ครบถ้วน</w:t>
      </w:r>
      <w:r w:rsidR="00334AB8" w:rsidRPr="00E13CA0">
        <w:rPr>
          <w:rFonts w:eastAsia="Cordia New" w:hint="cs"/>
          <w:color w:val="000000" w:themeColor="text1"/>
          <w:cs/>
        </w:rPr>
        <w:t xml:space="preserve"> และได้ชำระค่าธรรมเนียมการยื่นแบบ</w:t>
      </w:r>
      <w:r w:rsidR="002A5625" w:rsidRPr="00E13CA0">
        <w:rPr>
          <w:rFonts w:eastAsia="Cordia New"/>
          <w:color w:val="000000" w:themeColor="text1"/>
          <w:cs/>
        </w:rPr>
        <w:br/>
      </w:r>
      <w:r w:rsidR="00334AB8" w:rsidRPr="00E13CA0">
        <w:rPr>
          <w:rFonts w:eastAsia="Cordia New" w:hint="cs"/>
          <w:color w:val="000000" w:themeColor="text1"/>
          <w:cs/>
        </w:rPr>
        <w:t xml:space="preserve">แสดงรายการข้อมูลครบถ้วนแล้ว </w:t>
      </w:r>
    </w:p>
    <w:p w:rsidR="00207C58" w:rsidRPr="00E13CA0" w:rsidRDefault="00207C58" w:rsidP="006C103B">
      <w:pPr>
        <w:tabs>
          <w:tab w:val="left" w:pos="1418"/>
        </w:tabs>
        <w:ind w:right="-46" w:firstLine="1418"/>
        <w:rPr>
          <w:rFonts w:eastAsia="Cordia New"/>
          <w:color w:val="000000" w:themeColor="text1"/>
        </w:rPr>
      </w:pPr>
      <w:r w:rsidRPr="00E13CA0">
        <w:rPr>
          <w:rFonts w:hint="cs"/>
          <w:color w:val="000000" w:themeColor="text1"/>
          <w:spacing w:val="-4"/>
          <w:cs/>
        </w:rPr>
        <w:t>ในกรณีที่</w:t>
      </w:r>
      <w:r w:rsidR="004A43EF" w:rsidRPr="00E13CA0">
        <w:rPr>
          <w:rFonts w:hint="cs"/>
          <w:color w:val="000000" w:themeColor="text1"/>
          <w:spacing w:val="-4"/>
          <w:cs/>
        </w:rPr>
        <w:t>สำนักงานได้รับ</w:t>
      </w:r>
      <w:r w:rsidRPr="00E13CA0">
        <w:rPr>
          <w:rFonts w:eastAsia="Cordia New" w:hint="cs"/>
          <w:color w:val="000000" w:themeColor="text1"/>
          <w:spacing w:val="-4"/>
          <w:cs/>
        </w:rPr>
        <w:t>แบบแสดงรายการข้อมูลและร่างหนังสือชี้ชวนตามวรรคหนึ่ง</w:t>
      </w:r>
      <w:r w:rsidRPr="00E13CA0">
        <w:rPr>
          <w:rFonts w:eastAsia="Cordia New" w:hint="cs"/>
          <w:color w:val="000000" w:themeColor="text1"/>
          <w:spacing w:val="6"/>
          <w:cs/>
        </w:rPr>
        <w:t>ภาย</w:t>
      </w:r>
      <w:r w:rsidRPr="00E13CA0">
        <w:rPr>
          <w:rFonts w:hint="cs"/>
          <w:color w:val="000000" w:themeColor="text1"/>
          <w:spacing w:val="6"/>
          <w:cs/>
        </w:rPr>
        <w:t>หลังเวลา 10.00 น. ของวันทำการใด ให้ถือว่า</w:t>
      </w:r>
      <w:r w:rsidR="004A43EF" w:rsidRPr="00E13CA0">
        <w:rPr>
          <w:rFonts w:hint="cs"/>
          <w:color w:val="000000" w:themeColor="text1"/>
          <w:spacing w:val="6"/>
          <w:cs/>
        </w:rPr>
        <w:t>สำนักงานได้รับ</w:t>
      </w:r>
      <w:r w:rsidRPr="00E13CA0">
        <w:rPr>
          <w:rFonts w:eastAsia="Cordia New" w:hint="cs"/>
          <w:color w:val="000000" w:themeColor="text1"/>
          <w:spacing w:val="6"/>
          <w:cs/>
        </w:rPr>
        <w:t>แบบแสดงรายการข้อมูลและ</w:t>
      </w:r>
      <w:r w:rsidR="003F5AB2" w:rsidRPr="00E13CA0">
        <w:rPr>
          <w:rFonts w:eastAsia="Cordia New"/>
          <w:color w:val="000000" w:themeColor="text1"/>
          <w:spacing w:val="6"/>
          <w:cs/>
        </w:rPr>
        <w:br/>
      </w:r>
      <w:r w:rsidRPr="00E13CA0">
        <w:rPr>
          <w:rFonts w:eastAsia="Cordia New" w:hint="cs"/>
          <w:color w:val="000000" w:themeColor="text1"/>
          <w:cs/>
        </w:rPr>
        <w:t>ร่างหนังสือชี้ชวน</w:t>
      </w:r>
      <w:r w:rsidRPr="00E13CA0">
        <w:rPr>
          <w:rFonts w:hint="cs"/>
          <w:color w:val="000000" w:themeColor="text1"/>
          <w:cs/>
        </w:rPr>
        <w:t>ในวันทำการถัดไป</w:t>
      </w:r>
    </w:p>
    <w:p w:rsidR="0031789A" w:rsidRPr="00E13CA0" w:rsidRDefault="008E655F" w:rsidP="003F5AB2">
      <w:pPr>
        <w:spacing w:before="240"/>
        <w:ind w:right="-46" w:firstLine="2160"/>
        <w:rPr>
          <w:color w:val="000000" w:themeColor="text1"/>
          <w:cs/>
          <w:lang w:val="th-TH"/>
        </w:rPr>
      </w:pPr>
      <w:r w:rsidRPr="00E13CA0">
        <w:rPr>
          <w:color w:val="000000" w:themeColor="text1"/>
          <w:cs/>
          <w:lang w:val="th-TH"/>
        </w:rPr>
        <w:t xml:space="preserve">ประกาศ  ณ </w:t>
      </w:r>
      <w:r w:rsidR="00F45816" w:rsidRPr="00E13CA0">
        <w:rPr>
          <w:color w:val="000000" w:themeColor="text1"/>
          <w:cs/>
          <w:lang w:val="th-TH"/>
        </w:rPr>
        <w:t xml:space="preserve"> วันที่  </w:t>
      </w:r>
      <w:r w:rsidR="00245414" w:rsidRPr="00E13CA0">
        <w:rPr>
          <w:rFonts w:hint="cs"/>
          <w:color w:val="000000" w:themeColor="text1"/>
          <w:cs/>
          <w:lang w:val="th-TH"/>
        </w:rPr>
        <w:t>16 พฤษภาคม พ.ศ. 2555</w:t>
      </w:r>
    </w:p>
    <w:p w:rsidR="0031789A" w:rsidRPr="00E13CA0" w:rsidRDefault="0031789A" w:rsidP="006C103B">
      <w:pPr>
        <w:ind w:right="-46"/>
        <w:rPr>
          <w:color w:val="000000" w:themeColor="text1"/>
        </w:rPr>
      </w:pPr>
    </w:p>
    <w:p w:rsidR="007074B4" w:rsidRPr="00E13CA0" w:rsidRDefault="007074B4" w:rsidP="006C103B">
      <w:pPr>
        <w:tabs>
          <w:tab w:val="left" w:pos="4320"/>
          <w:tab w:val="center" w:pos="5040"/>
        </w:tabs>
        <w:ind w:right="-46"/>
        <w:rPr>
          <w:color w:val="000000" w:themeColor="text1"/>
        </w:rPr>
      </w:pPr>
    </w:p>
    <w:p w:rsidR="007E082F" w:rsidRPr="00E13CA0" w:rsidRDefault="007E082F" w:rsidP="006C103B">
      <w:pPr>
        <w:ind w:right="-46"/>
        <w:rPr>
          <w:color w:val="000000" w:themeColor="text1"/>
        </w:rPr>
      </w:pPr>
    </w:p>
    <w:p w:rsidR="000F69C8" w:rsidRPr="00E13CA0" w:rsidRDefault="000F69C8" w:rsidP="000F69C8">
      <w:pPr>
        <w:tabs>
          <w:tab w:val="center" w:pos="5580"/>
        </w:tabs>
        <w:rPr>
          <w:color w:val="000000" w:themeColor="text1"/>
          <w:cs/>
        </w:rPr>
      </w:pPr>
      <w:r w:rsidRPr="00E13CA0">
        <w:rPr>
          <w:rFonts w:hint="cs"/>
          <w:color w:val="000000" w:themeColor="text1"/>
          <w:cs/>
        </w:rPr>
        <w:tab/>
      </w:r>
      <w:r w:rsidRPr="00E13CA0">
        <w:rPr>
          <w:color w:val="000000" w:themeColor="text1"/>
          <w:cs/>
        </w:rPr>
        <w:t>(นา</w:t>
      </w:r>
      <w:r w:rsidRPr="00E13CA0">
        <w:rPr>
          <w:rFonts w:hint="cs"/>
          <w:color w:val="000000" w:themeColor="text1"/>
          <w:cs/>
        </w:rPr>
        <w:t>ยวรพล  โสคติยานุรักษ์)</w:t>
      </w:r>
    </w:p>
    <w:p w:rsidR="000F69C8" w:rsidRPr="00E13CA0" w:rsidRDefault="000F69C8" w:rsidP="000F69C8">
      <w:pPr>
        <w:tabs>
          <w:tab w:val="center" w:pos="5580"/>
        </w:tabs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ab/>
      </w:r>
      <w:r w:rsidRPr="00E13CA0">
        <w:rPr>
          <w:color w:val="000000" w:themeColor="text1"/>
          <w:cs/>
        </w:rPr>
        <w:t>เลขาธิการ</w:t>
      </w:r>
    </w:p>
    <w:p w:rsidR="000F69C8" w:rsidRPr="00E13CA0" w:rsidRDefault="000F69C8" w:rsidP="000F69C8">
      <w:pPr>
        <w:tabs>
          <w:tab w:val="center" w:pos="5580"/>
        </w:tabs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ab/>
      </w:r>
      <w:r w:rsidRPr="00E13CA0">
        <w:rPr>
          <w:color w:val="000000" w:themeColor="text1"/>
          <w:cs/>
        </w:rPr>
        <w:t>สำนักงานคณะกรรมการกำกับหลักทรัพย์และตลาดหลักทรัพย์</w:t>
      </w:r>
    </w:p>
    <w:p w:rsidR="000F69C8" w:rsidRPr="00E13CA0" w:rsidRDefault="000F69C8" w:rsidP="000F69C8">
      <w:pPr>
        <w:tabs>
          <w:tab w:val="center" w:pos="5580"/>
        </w:tabs>
        <w:rPr>
          <w:color w:val="000000" w:themeColor="text1"/>
        </w:rPr>
      </w:pPr>
      <w:r w:rsidRPr="00E13CA0">
        <w:rPr>
          <w:rFonts w:hint="cs"/>
          <w:color w:val="000000" w:themeColor="text1"/>
          <w:cs/>
        </w:rPr>
        <w:tab/>
      </w:r>
      <w:r w:rsidRPr="00E13CA0">
        <w:rPr>
          <w:color w:val="000000" w:themeColor="text1"/>
          <w:cs/>
        </w:rPr>
        <w:t>ประธานกรรมการ</w:t>
      </w:r>
    </w:p>
    <w:p w:rsidR="000F69C8" w:rsidRPr="00E13CA0" w:rsidRDefault="000F69C8" w:rsidP="000F69C8">
      <w:pPr>
        <w:tabs>
          <w:tab w:val="center" w:pos="5580"/>
        </w:tabs>
        <w:rPr>
          <w:rFonts w:ascii="Cordia New" w:eastAsia="Cordia New" w:cs="Cordia New"/>
          <w:color w:val="000000" w:themeColor="text1"/>
          <w:sz w:val="28"/>
          <w:szCs w:val="28"/>
          <w:u w:val="single"/>
          <w:cs/>
        </w:rPr>
      </w:pPr>
      <w:r w:rsidRPr="00E13CA0">
        <w:rPr>
          <w:rFonts w:hint="cs"/>
          <w:color w:val="000000" w:themeColor="text1"/>
          <w:cs/>
        </w:rPr>
        <w:tab/>
      </w:r>
      <w:r w:rsidRPr="00E13CA0">
        <w:rPr>
          <w:color w:val="000000" w:themeColor="text1"/>
          <w:cs/>
        </w:rPr>
        <w:t>คณะกรรมการกำกับตลาดทุน</w:t>
      </w:r>
    </w:p>
    <w:p w:rsidR="0031789A" w:rsidRPr="00E13CA0" w:rsidRDefault="0031789A" w:rsidP="00B156D1">
      <w:pPr>
        <w:ind w:left="2880" w:right="-43" w:hanging="2880"/>
        <w:rPr>
          <w:color w:val="000000" w:themeColor="text1"/>
        </w:rPr>
      </w:pPr>
    </w:p>
    <w:p w:rsidR="00B156D1" w:rsidRPr="00E13CA0" w:rsidRDefault="00B156D1" w:rsidP="00B156D1">
      <w:pPr>
        <w:rPr>
          <w:rFonts w:ascii="AngsanaUPC" w:eastAsiaTheme="minorHAnsi" w:hAnsi="AngsanaUPC" w:cs="AngsanaUPC"/>
          <w:color w:val="000000" w:themeColor="text1"/>
        </w:rPr>
      </w:pPr>
      <w:r w:rsidRPr="00E13CA0">
        <w:rPr>
          <w:rFonts w:ascii="AngsanaUPC" w:eastAsiaTheme="minorHAnsi" w:hAnsi="AngsanaUPC" w:cs="AngsanaUPC"/>
          <w:color w:val="000000" w:themeColor="text1"/>
          <w:cs/>
        </w:rPr>
        <w:t>หมายเหตุ</w:t>
      </w:r>
      <w:r w:rsidRPr="00E13CA0">
        <w:rPr>
          <w:rFonts w:ascii="AngsanaUPC" w:eastAsiaTheme="minorHAnsi" w:hAnsi="AngsanaUPC" w:cs="AngsanaUPC"/>
          <w:color w:val="000000" w:themeColor="text1"/>
        </w:rPr>
        <w:t>:</w:t>
      </w:r>
    </w:p>
    <w:p w:rsidR="00D5506E" w:rsidRPr="00E13CA0" w:rsidRDefault="00B156D1" w:rsidP="00D5506E">
      <w:pPr>
        <w:ind w:left="1418" w:right="-43" w:hanging="1418"/>
        <w:rPr>
          <w:color w:val="000000" w:themeColor="text1"/>
        </w:rPr>
      </w:pPr>
      <w:r w:rsidRPr="00E13CA0">
        <w:rPr>
          <w:color w:val="000000" w:themeColor="text1"/>
        </w:rPr>
        <w:tab/>
      </w:r>
      <w:r w:rsidR="00D5506E" w:rsidRPr="00E13CA0">
        <w:rPr>
          <w:color w:val="000000" w:themeColor="text1"/>
          <w:cs/>
        </w:rPr>
        <w:t xml:space="preserve">ประกาศคณะกรรมการกำกับตลาดทุน ที่ ทจ. </w:t>
      </w:r>
      <w:r w:rsidR="00D5506E" w:rsidRPr="00E13CA0">
        <w:rPr>
          <w:color w:val="000000" w:themeColor="text1"/>
        </w:rPr>
        <w:t>26/2555</w:t>
      </w:r>
      <w:r w:rsidR="00D5506E" w:rsidRPr="00E13CA0">
        <w:rPr>
          <w:color w:val="000000" w:themeColor="text1"/>
          <w:cs/>
        </w:rPr>
        <w:t xml:space="preserve"> เรื่อง การเสนอขายหุ้นกู้ที่</w:t>
      </w:r>
    </w:p>
    <w:p w:rsidR="00D5506E" w:rsidRPr="00E13CA0" w:rsidRDefault="00D5506E" w:rsidP="00D5506E">
      <w:pPr>
        <w:ind w:right="-43"/>
        <w:rPr>
          <w:color w:val="000000" w:themeColor="text1"/>
        </w:rPr>
      </w:pPr>
      <w:r w:rsidRPr="00E13CA0">
        <w:rPr>
          <w:color w:val="000000" w:themeColor="text1"/>
          <w:cs/>
        </w:rPr>
        <w:t xml:space="preserve">ออกใหม่ประเภทหุ้นกู้อนุพันธ์หรือหุ้นกู้ที่ผู้ถือหุ้นกู้มีภาระผูกพันซึ่งออกโดยสถาบันการเงิน ลงวันที่ </w:t>
      </w:r>
      <w:r w:rsidRPr="00E13CA0">
        <w:rPr>
          <w:color w:val="000000" w:themeColor="text1"/>
        </w:rPr>
        <w:t>16/05/2555</w:t>
      </w:r>
    </w:p>
    <w:p w:rsidR="00E819F2" w:rsidRPr="00E13CA0" w:rsidRDefault="00B156D1" w:rsidP="00D5506E">
      <w:pPr>
        <w:ind w:left="1418" w:right="-43"/>
        <w:rPr>
          <w:color w:val="000000" w:themeColor="text1"/>
        </w:rPr>
      </w:pPr>
      <w:r w:rsidRPr="00E13CA0">
        <w:rPr>
          <w:color w:val="000000" w:themeColor="text1"/>
          <w:cs/>
        </w:rPr>
        <w:t xml:space="preserve">ประกาศคณะกรรมการกำกับตลาดทุน ที่ ทจ. </w:t>
      </w:r>
      <w:r w:rsidRPr="00E13CA0">
        <w:rPr>
          <w:color w:val="000000" w:themeColor="text1"/>
        </w:rPr>
        <w:t>20/2557</w:t>
      </w:r>
      <w:r w:rsidRPr="00E13CA0">
        <w:rPr>
          <w:color w:val="000000" w:themeColor="text1"/>
          <w:cs/>
        </w:rPr>
        <w:t xml:space="preserve"> เรื่อง การเสนอขายหุ้นกู้ที่</w:t>
      </w:r>
    </w:p>
    <w:p w:rsidR="00B156D1" w:rsidRPr="00E13CA0" w:rsidRDefault="00B156D1" w:rsidP="00E819F2">
      <w:pPr>
        <w:ind w:right="-43"/>
        <w:rPr>
          <w:color w:val="000000" w:themeColor="text1"/>
        </w:rPr>
      </w:pPr>
      <w:r w:rsidRPr="00E13CA0">
        <w:rPr>
          <w:color w:val="000000" w:themeColor="text1"/>
          <w:cs/>
        </w:rPr>
        <w:t xml:space="preserve">ออกใหม่ประเภทหุ้นกู้อนุพันธ์หรือหุ้นกู้ที่ผู้ถือหุ้นกู้มีภาระผูกพันซึ่งออกโดยสถาบันการเงิน (ฉบับที่ </w:t>
      </w:r>
      <w:r w:rsidRPr="00E13CA0">
        <w:rPr>
          <w:color w:val="000000" w:themeColor="text1"/>
        </w:rPr>
        <w:t xml:space="preserve">2) </w:t>
      </w:r>
      <w:r w:rsidRPr="00E13CA0">
        <w:rPr>
          <w:color w:val="000000" w:themeColor="text1"/>
          <w:cs/>
        </w:rPr>
        <w:t xml:space="preserve">ลงวันที่ </w:t>
      </w:r>
      <w:r w:rsidRPr="00E13CA0">
        <w:rPr>
          <w:color w:val="000000" w:themeColor="text1"/>
        </w:rPr>
        <w:t>16/06/2557</w:t>
      </w:r>
    </w:p>
    <w:p w:rsidR="00026DAC" w:rsidRPr="00E13CA0" w:rsidRDefault="00026DAC" w:rsidP="00026DAC">
      <w:pPr>
        <w:ind w:firstLine="1440"/>
        <w:rPr>
          <w:rFonts w:ascii="AngsanaUPC" w:hAnsi="AngsanaUPC" w:cs="AngsanaUPC"/>
          <w:color w:val="000000" w:themeColor="text1"/>
        </w:rPr>
      </w:pPr>
      <w:r w:rsidRPr="00E13CA0">
        <w:rPr>
          <w:rFonts w:ascii="AngsanaUPC" w:hAnsi="AngsanaUPC" w:cs="AngsanaUPC"/>
          <w:color w:val="000000" w:themeColor="text1"/>
          <w:cs/>
        </w:rPr>
        <w:t>ประกาศคณะกรรมการกำกับตลาดทุน ที่ ทจ</w:t>
      </w:r>
      <w:r w:rsidRPr="00E13CA0">
        <w:rPr>
          <w:rFonts w:ascii="AngsanaUPC" w:hAnsi="AngsanaUPC" w:cs="AngsanaUPC"/>
          <w:color w:val="000000" w:themeColor="text1"/>
        </w:rPr>
        <w:t xml:space="preserve">. 36/2557 </w:t>
      </w:r>
      <w:r w:rsidRPr="00E13CA0">
        <w:rPr>
          <w:rFonts w:ascii="AngsanaUPC" w:hAnsi="AngsanaUPC" w:cs="AngsanaUPC"/>
          <w:color w:val="000000" w:themeColor="text1"/>
          <w:cs/>
        </w:rPr>
        <w:t>เรื่อง การเสนอขายหุ้นกู้ที่</w:t>
      </w:r>
      <w:r w:rsidRPr="00E13CA0">
        <w:rPr>
          <w:rFonts w:ascii="AngsanaUPC" w:hAnsi="AngsanaUPC" w:cs="AngsanaUPC"/>
          <w:color w:val="000000" w:themeColor="text1"/>
          <w:cs/>
        </w:rPr>
        <w:br/>
        <w:t>ออกใหม่ประเภทหุ้นกู้อนุพันธ์หรือหุ้นกู้ที่ผู้ถือหุ้นกู้มีภาระผูกพันซึ่งออกโดยสถาบันการเงิน</w:t>
      </w:r>
      <w:r w:rsidRPr="00E13CA0">
        <w:rPr>
          <w:rFonts w:ascii="AngsanaUPC" w:hAnsi="AngsanaUPC" w:cs="AngsanaUPC"/>
          <w:color w:val="000000" w:themeColor="text1"/>
        </w:rPr>
        <w:t xml:space="preserve"> a</w:t>
      </w:r>
    </w:p>
    <w:p w:rsidR="00026DAC" w:rsidRPr="00E13CA0" w:rsidRDefault="00026DAC" w:rsidP="00026DAC">
      <w:pPr>
        <w:rPr>
          <w:rFonts w:ascii="AngsanaUPC" w:hAnsi="AngsanaUPC" w:cs="AngsanaUPC"/>
          <w:color w:val="000000" w:themeColor="text1"/>
        </w:rPr>
      </w:pPr>
      <w:r w:rsidRPr="00E13CA0">
        <w:rPr>
          <w:rFonts w:ascii="AngsanaUPC" w:hAnsi="AngsanaUPC" w:cs="AngsanaUPC"/>
          <w:color w:val="000000" w:themeColor="text1"/>
        </w:rPr>
        <w:t>(</w:t>
      </w:r>
      <w:r w:rsidRPr="00E13CA0">
        <w:rPr>
          <w:rFonts w:ascii="AngsanaUPC" w:hAnsi="AngsanaUPC" w:cs="AngsanaUPC"/>
          <w:color w:val="000000" w:themeColor="text1"/>
          <w:cs/>
        </w:rPr>
        <w:t xml:space="preserve">ฉบับที่ </w:t>
      </w:r>
      <w:r w:rsidRPr="00E13CA0">
        <w:rPr>
          <w:rFonts w:ascii="AngsanaUPC" w:hAnsi="AngsanaUPC" w:cs="AngsanaUPC"/>
          <w:color w:val="000000" w:themeColor="text1"/>
        </w:rPr>
        <w:t xml:space="preserve">3) </w:t>
      </w:r>
      <w:r w:rsidRPr="00E13CA0">
        <w:rPr>
          <w:rFonts w:ascii="AngsanaUPC" w:hAnsi="AngsanaUPC" w:cs="AngsanaUPC"/>
          <w:color w:val="000000" w:themeColor="text1"/>
          <w:cs/>
        </w:rPr>
        <w:t xml:space="preserve">ลงวันที่ </w:t>
      </w:r>
      <w:r w:rsidRPr="00E13CA0">
        <w:rPr>
          <w:rFonts w:ascii="AngsanaUPC" w:hAnsi="AngsanaUPC" w:cs="AngsanaUPC"/>
          <w:color w:val="000000" w:themeColor="text1"/>
        </w:rPr>
        <w:t>29/09/2557</w:t>
      </w:r>
    </w:p>
    <w:p w:rsidR="00A9163B" w:rsidRPr="00E13CA0" w:rsidRDefault="00A9163B" w:rsidP="00A9163B">
      <w:pPr>
        <w:pStyle w:val="FootnoteText"/>
        <w:ind w:firstLine="1418"/>
        <w:rPr>
          <w:rFonts w:ascii="AngsanaUPC" w:hAnsi="AngsanaUPC" w:cs="AngsanaUPC"/>
          <w:color w:val="000000" w:themeColor="text1"/>
          <w:sz w:val="32"/>
          <w:szCs w:val="32"/>
        </w:rPr>
      </w:pPr>
      <w:r w:rsidRPr="00E13CA0">
        <w:rPr>
          <w:rFonts w:ascii="AngsanaUPC" w:hAnsi="AngsanaUPC" w:cs="AngsanaUPC"/>
          <w:color w:val="000000" w:themeColor="text1"/>
          <w:sz w:val="32"/>
          <w:szCs w:val="32"/>
          <w:cs/>
        </w:rPr>
        <w:t>ประกาศคณะกรรมการกำกับตลาดทุน ที่ ทจ</w:t>
      </w:r>
      <w:r w:rsidRPr="00E13CA0">
        <w:rPr>
          <w:rFonts w:ascii="AngsanaUPC" w:hAnsi="AngsanaUPC" w:cs="AngsanaUPC"/>
          <w:color w:val="000000" w:themeColor="text1"/>
          <w:sz w:val="32"/>
          <w:szCs w:val="32"/>
        </w:rPr>
        <w:t xml:space="preserve">. 46/2557 </w:t>
      </w:r>
      <w:r w:rsidRPr="00E13CA0">
        <w:rPr>
          <w:rFonts w:ascii="AngsanaUPC" w:hAnsi="AngsanaUPC" w:cs="AngsanaUPC"/>
          <w:color w:val="000000" w:themeColor="text1"/>
          <w:sz w:val="32"/>
          <w:szCs w:val="32"/>
          <w:cs/>
        </w:rPr>
        <w:t>เรื่อง การเสนอขายหุ้นกู้ที่</w:t>
      </w:r>
      <w:r w:rsidRPr="00E13CA0">
        <w:rPr>
          <w:rFonts w:ascii="AngsanaUPC" w:hAnsi="AngsanaUPC" w:cs="AngsanaUPC"/>
          <w:color w:val="000000" w:themeColor="text1"/>
          <w:sz w:val="32"/>
          <w:szCs w:val="32"/>
          <w:cs/>
        </w:rPr>
        <w:br/>
        <w:t>ออกใหม่ประเภทหุ้นกู้อนุพันธ์หรือหุ้นกู้ที่ผู้ถือหุ้นกู้มีภาระผูกพันซึ่งออกโดยสถาบันการเงิน</w:t>
      </w:r>
      <w:r w:rsidRPr="00E13CA0">
        <w:rPr>
          <w:rFonts w:ascii="AngsanaUPC" w:hAnsi="AngsanaUPC" w:cs="AngsanaUPC"/>
          <w:color w:val="000000" w:themeColor="text1"/>
          <w:sz w:val="32"/>
          <w:szCs w:val="32"/>
        </w:rPr>
        <w:t xml:space="preserve"> </w:t>
      </w:r>
      <w:r w:rsidRPr="00E13CA0">
        <w:rPr>
          <w:rFonts w:ascii="AngsanaUPC" w:hAnsi="AngsanaUPC" w:cs="AngsanaUPC"/>
          <w:color w:val="000000" w:themeColor="text1"/>
          <w:sz w:val="32"/>
          <w:szCs w:val="32"/>
        </w:rPr>
        <w:br/>
        <w:t>(</w:t>
      </w:r>
      <w:r w:rsidRPr="00E13CA0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ฉบับที่ </w:t>
      </w:r>
      <w:r w:rsidRPr="00E13CA0">
        <w:rPr>
          <w:rFonts w:ascii="AngsanaUPC" w:hAnsi="AngsanaUPC" w:cs="AngsanaUPC"/>
          <w:color w:val="000000" w:themeColor="text1"/>
          <w:sz w:val="32"/>
          <w:szCs w:val="32"/>
        </w:rPr>
        <w:t xml:space="preserve">4) </w:t>
      </w:r>
      <w:r w:rsidRPr="00E13CA0">
        <w:rPr>
          <w:rFonts w:ascii="AngsanaUPC" w:hAnsi="AngsanaUPC" w:cs="AngsanaUPC"/>
          <w:color w:val="000000" w:themeColor="text1"/>
          <w:sz w:val="32"/>
          <w:szCs w:val="32"/>
          <w:cs/>
        </w:rPr>
        <w:t xml:space="preserve">ลงวันที่ </w:t>
      </w:r>
      <w:r w:rsidRPr="00E13CA0">
        <w:rPr>
          <w:rFonts w:ascii="AngsanaUPC" w:hAnsi="AngsanaUPC" w:cs="AngsanaUPC"/>
          <w:color w:val="000000" w:themeColor="text1"/>
          <w:sz w:val="32"/>
          <w:szCs w:val="32"/>
        </w:rPr>
        <w:t>07/11/2557</w:t>
      </w:r>
    </w:p>
    <w:sectPr w:rsidR="00A9163B" w:rsidRPr="00E13CA0" w:rsidSect="002F7A5C">
      <w:headerReference w:type="default" r:id="rId8"/>
      <w:pgSz w:w="11906" w:h="16838" w:code="9"/>
      <w:pgMar w:top="1872" w:right="1440" w:bottom="1440" w:left="1872" w:header="720" w:footer="432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6C" w:rsidRDefault="00C7416C">
      <w:r>
        <w:separator/>
      </w:r>
    </w:p>
  </w:endnote>
  <w:endnote w:type="continuationSeparator" w:id="0">
    <w:p w:rsidR="00C7416C" w:rsidRDefault="00C7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6C" w:rsidRDefault="00C7416C">
      <w:r>
        <w:separator/>
      </w:r>
    </w:p>
  </w:footnote>
  <w:footnote w:type="continuationSeparator" w:id="0">
    <w:p w:rsidR="00C7416C" w:rsidRDefault="00C7416C">
      <w:r>
        <w:continuationSeparator/>
      </w:r>
    </w:p>
  </w:footnote>
  <w:footnote w:id="1">
    <w:p w:rsidR="00B15346" w:rsidRPr="00E13CA0" w:rsidRDefault="00B15346" w:rsidP="00B15346">
      <w:pPr>
        <w:pStyle w:val="FootnoteText"/>
        <w:rPr>
          <w:rFonts w:ascii="AngsanaUPC" w:hAnsi="AngsanaUPC" w:cs="AngsanaUPC"/>
        </w:rPr>
      </w:pPr>
      <w:r w:rsidRPr="00E13CA0">
        <w:rPr>
          <w:rStyle w:val="FootnoteReference"/>
        </w:rPr>
        <w:footnoteRef/>
      </w:r>
      <w:r w:rsidRPr="00E13CA0">
        <w:t xml:space="preserve"> </w:t>
      </w:r>
      <w:r w:rsidRPr="00E13CA0">
        <w:rPr>
          <w:rFonts w:ascii="AngsanaUPC" w:hAnsi="AngsanaUPC" w:cs="AngsanaUPC"/>
          <w:cs/>
        </w:rPr>
        <w:t>ถูกยกเลิกเพื่อแก้ไข โดย ประกาศคณะกรรมการกำกับตลาดทุน ที่ ทจ</w:t>
      </w:r>
      <w:r w:rsidRPr="00E13CA0">
        <w:rPr>
          <w:rFonts w:ascii="AngsanaUPC" w:hAnsi="AngsanaUPC" w:cs="AngsanaUPC"/>
        </w:rPr>
        <w:t xml:space="preserve">. 20/2557 </w:t>
      </w:r>
      <w:r w:rsidRPr="00E13CA0">
        <w:rPr>
          <w:rFonts w:ascii="AngsanaUPC" w:hAnsi="AngsanaUPC" w:cs="AngsanaUPC"/>
          <w:cs/>
        </w:rPr>
        <w:t>เรื่อง การเสนอขายหุ้นกู้ที่ออกใหม่ประเภทหุ้นกู้อนุพันธ์</w:t>
      </w:r>
    </w:p>
    <w:p w:rsidR="00B15346" w:rsidRPr="00B15346" w:rsidRDefault="00B15346" w:rsidP="00B15346">
      <w:pPr>
        <w:pStyle w:val="FootnoteText"/>
        <w:rPr>
          <w:rFonts w:ascii="AngsanaUPC" w:hAnsi="AngsanaUPC" w:cs="AngsanaUPC"/>
        </w:rPr>
      </w:pPr>
      <w:r w:rsidRPr="00E13CA0">
        <w:rPr>
          <w:rFonts w:ascii="AngsanaUPC" w:hAnsi="AngsanaUPC" w:cs="AngsanaUPC"/>
          <w:cs/>
        </w:rPr>
        <w:t>หรือหุ้นกู้ที่ผู้ถือหุ้นกู้มีภาระผูกพันซึ่งออกโดยสถาบันการเงิน</w:t>
      </w:r>
      <w:r w:rsidRPr="00E13CA0">
        <w:rPr>
          <w:rFonts w:ascii="AngsanaUPC" w:hAnsi="AngsanaUPC" w:cs="AngsanaUPC"/>
        </w:rPr>
        <w:t xml:space="preserve"> (</w:t>
      </w:r>
      <w:r w:rsidRPr="00E13CA0">
        <w:rPr>
          <w:rFonts w:ascii="AngsanaUPC" w:hAnsi="AngsanaUPC" w:cs="AngsanaUPC"/>
          <w:cs/>
        </w:rPr>
        <w:t xml:space="preserve">ฉบับที่ </w:t>
      </w:r>
      <w:r w:rsidRPr="00E13CA0">
        <w:rPr>
          <w:rFonts w:ascii="AngsanaUPC" w:hAnsi="AngsanaUPC" w:cs="AngsanaUPC"/>
        </w:rPr>
        <w:t xml:space="preserve">2) </w:t>
      </w:r>
      <w:r w:rsidRPr="00E13CA0">
        <w:rPr>
          <w:rFonts w:ascii="AngsanaUPC" w:hAnsi="AngsanaUPC" w:cs="AngsanaUPC"/>
          <w:cs/>
        </w:rPr>
        <w:t xml:space="preserve">ลงวันที่ </w:t>
      </w:r>
      <w:r w:rsidRPr="00E13CA0">
        <w:rPr>
          <w:rFonts w:ascii="AngsanaUPC" w:hAnsi="AngsanaUPC" w:cs="AngsanaUPC"/>
        </w:rPr>
        <w:t>16/06/2557</w:t>
      </w:r>
    </w:p>
  </w:footnote>
  <w:footnote w:id="2">
    <w:p w:rsidR="00683EC4" w:rsidRPr="00E13CA0" w:rsidRDefault="00683EC4" w:rsidP="00683EC4">
      <w:pPr>
        <w:pStyle w:val="FootnoteText"/>
        <w:rPr>
          <w:rFonts w:ascii="AngsanaUPC" w:hAnsi="AngsanaUPC" w:cs="AngsanaUPC"/>
        </w:rPr>
      </w:pPr>
      <w:r w:rsidRPr="00E13CA0">
        <w:rPr>
          <w:rStyle w:val="FootnoteReference"/>
        </w:rPr>
        <w:footnoteRef/>
      </w:r>
      <w:r w:rsidRPr="00E13CA0">
        <w:t xml:space="preserve"> </w:t>
      </w:r>
      <w:r w:rsidR="00EE7FF8" w:rsidRPr="00E13CA0">
        <w:rPr>
          <w:rFonts w:ascii="AngsanaUPC" w:hAnsi="AngsanaUPC" w:cs="AngsanaUPC"/>
          <w:cs/>
        </w:rPr>
        <w:t>ถูกเพิ่มเติม</w:t>
      </w:r>
      <w:r w:rsidRPr="00E13CA0">
        <w:rPr>
          <w:rFonts w:ascii="AngsanaUPC" w:hAnsi="AngsanaUPC" w:cs="AngsanaUPC"/>
          <w:cs/>
        </w:rPr>
        <w:t xml:space="preserve"> โดย ประกาศคณะกรรมการกำกับตลาดทุน ที่ ทจ</w:t>
      </w:r>
      <w:r w:rsidR="00EE7FF8" w:rsidRPr="00E13CA0">
        <w:rPr>
          <w:rFonts w:ascii="AngsanaUPC" w:hAnsi="AngsanaUPC" w:cs="AngsanaUPC"/>
        </w:rPr>
        <w:t>. 36</w:t>
      </w:r>
      <w:r w:rsidRPr="00E13CA0">
        <w:rPr>
          <w:rFonts w:ascii="AngsanaUPC" w:hAnsi="AngsanaUPC" w:cs="AngsanaUPC"/>
        </w:rPr>
        <w:t xml:space="preserve">/2557 </w:t>
      </w:r>
      <w:r w:rsidRPr="00E13CA0">
        <w:rPr>
          <w:rFonts w:ascii="AngsanaUPC" w:hAnsi="AngsanaUPC" w:cs="AngsanaUPC"/>
          <w:cs/>
        </w:rPr>
        <w:t>เรื่อง การเสนอขายหุ้นกู้ที่ออกใหม่ประเภทหุ้นกู้อนุพันธ์</w:t>
      </w:r>
    </w:p>
    <w:p w:rsidR="00683EC4" w:rsidRPr="00683EC4" w:rsidRDefault="00683EC4" w:rsidP="00683EC4">
      <w:pPr>
        <w:pStyle w:val="FootnoteText"/>
        <w:rPr>
          <w:cs/>
        </w:rPr>
      </w:pPr>
      <w:r w:rsidRPr="00E13CA0">
        <w:rPr>
          <w:rFonts w:ascii="AngsanaUPC" w:hAnsi="AngsanaUPC" w:cs="AngsanaUPC"/>
          <w:cs/>
        </w:rPr>
        <w:t>หรือหุ้นกู้ที่ผู้ถือหุ้นกู้มีภาระผูกพันซึ่งออกโดยสถาบันการเงิน</w:t>
      </w:r>
      <w:r w:rsidRPr="00E13CA0">
        <w:rPr>
          <w:rFonts w:ascii="AngsanaUPC" w:hAnsi="AngsanaUPC" w:cs="AngsanaUPC"/>
        </w:rPr>
        <w:t xml:space="preserve"> (</w:t>
      </w:r>
      <w:r w:rsidRPr="00E13CA0">
        <w:rPr>
          <w:rFonts w:ascii="AngsanaUPC" w:hAnsi="AngsanaUPC" w:cs="AngsanaUPC"/>
          <w:cs/>
        </w:rPr>
        <w:t xml:space="preserve">ฉบับที่ </w:t>
      </w:r>
      <w:r w:rsidR="00EE7FF8" w:rsidRPr="00E13CA0">
        <w:rPr>
          <w:rFonts w:ascii="AngsanaUPC" w:hAnsi="AngsanaUPC" w:cs="AngsanaUPC"/>
        </w:rPr>
        <w:t>3</w:t>
      </w:r>
      <w:r w:rsidRPr="00E13CA0">
        <w:rPr>
          <w:rFonts w:ascii="AngsanaUPC" w:hAnsi="AngsanaUPC" w:cs="AngsanaUPC"/>
        </w:rPr>
        <w:t xml:space="preserve">) </w:t>
      </w:r>
      <w:r w:rsidRPr="00E13CA0">
        <w:rPr>
          <w:rFonts w:ascii="AngsanaUPC" w:hAnsi="AngsanaUPC" w:cs="AngsanaUPC"/>
          <w:cs/>
        </w:rPr>
        <w:t xml:space="preserve">ลงวันที่ </w:t>
      </w:r>
      <w:r w:rsidR="00EE7FF8" w:rsidRPr="00E13CA0">
        <w:rPr>
          <w:rFonts w:ascii="AngsanaUPC" w:hAnsi="AngsanaUPC" w:cs="AngsanaUPC"/>
        </w:rPr>
        <w:t>29/09</w:t>
      </w:r>
      <w:r w:rsidRPr="00E13CA0">
        <w:rPr>
          <w:rFonts w:ascii="AngsanaUPC" w:hAnsi="AngsanaUPC" w:cs="AngsanaUPC"/>
        </w:rPr>
        <w:t>/2557</w:t>
      </w:r>
    </w:p>
  </w:footnote>
  <w:footnote w:id="3">
    <w:p w:rsidR="00EE7FF8" w:rsidRPr="00E13CA0" w:rsidRDefault="00EE7FF8" w:rsidP="00EE7FF8">
      <w:pPr>
        <w:pStyle w:val="FootnoteText"/>
        <w:rPr>
          <w:rFonts w:ascii="AngsanaUPC" w:hAnsi="AngsanaUPC" w:cs="AngsanaUPC"/>
        </w:rPr>
      </w:pPr>
      <w:r w:rsidRPr="00E13CA0">
        <w:rPr>
          <w:rStyle w:val="FootnoteReference"/>
        </w:rPr>
        <w:footnoteRef/>
      </w:r>
      <w:r w:rsidRPr="00E13CA0">
        <w:t xml:space="preserve"> </w:t>
      </w:r>
      <w:r w:rsidRPr="00E13CA0">
        <w:rPr>
          <w:rFonts w:ascii="AngsanaUPC" w:hAnsi="AngsanaUPC" w:cs="AngsanaUPC"/>
          <w:cs/>
        </w:rPr>
        <w:t>ถูกยกเลิกเพื่อแก้ไข โดย ประกาศคณะกรรมการกำกับตลาดทุน ที่ ทจ</w:t>
      </w:r>
      <w:r w:rsidRPr="00E13CA0">
        <w:rPr>
          <w:rFonts w:ascii="AngsanaUPC" w:hAnsi="AngsanaUPC" w:cs="AngsanaUPC"/>
        </w:rPr>
        <w:t xml:space="preserve">. 36/2557 </w:t>
      </w:r>
      <w:r w:rsidRPr="00E13CA0">
        <w:rPr>
          <w:rFonts w:ascii="AngsanaUPC" w:hAnsi="AngsanaUPC" w:cs="AngsanaUPC"/>
          <w:cs/>
        </w:rPr>
        <w:t>เรื่อง การเสนอขายหุ้นกู้ที่ออกใหม่ประเภทหุ้นกู้อนุพันธ์</w:t>
      </w:r>
    </w:p>
    <w:p w:rsidR="00EE7FF8" w:rsidRPr="00E13CA0" w:rsidRDefault="00EE7FF8" w:rsidP="00EE7FF8">
      <w:pPr>
        <w:pStyle w:val="FootnoteText"/>
        <w:rPr>
          <w:cs/>
        </w:rPr>
      </w:pPr>
      <w:r w:rsidRPr="00E13CA0">
        <w:rPr>
          <w:rFonts w:ascii="AngsanaUPC" w:hAnsi="AngsanaUPC" w:cs="AngsanaUPC"/>
          <w:cs/>
        </w:rPr>
        <w:t>หรือหุ้นกู้ที่ผู้ถือหุ้นกู้มีภาระผูกพันซึ่งออกโดยสถาบันการเงิน</w:t>
      </w:r>
      <w:r w:rsidRPr="00E13CA0">
        <w:rPr>
          <w:rFonts w:ascii="AngsanaUPC" w:hAnsi="AngsanaUPC" w:cs="AngsanaUPC"/>
        </w:rPr>
        <w:t xml:space="preserve"> (</w:t>
      </w:r>
      <w:r w:rsidRPr="00E13CA0">
        <w:rPr>
          <w:rFonts w:ascii="AngsanaUPC" w:hAnsi="AngsanaUPC" w:cs="AngsanaUPC"/>
          <w:cs/>
        </w:rPr>
        <w:t xml:space="preserve">ฉบับที่ </w:t>
      </w:r>
      <w:r w:rsidRPr="00E13CA0">
        <w:rPr>
          <w:rFonts w:ascii="AngsanaUPC" w:hAnsi="AngsanaUPC" w:cs="AngsanaUPC"/>
        </w:rPr>
        <w:t xml:space="preserve">3) </w:t>
      </w:r>
      <w:r w:rsidRPr="00E13CA0">
        <w:rPr>
          <w:rFonts w:ascii="AngsanaUPC" w:hAnsi="AngsanaUPC" w:cs="AngsanaUPC"/>
          <w:cs/>
        </w:rPr>
        <w:t xml:space="preserve">ลงวันที่ </w:t>
      </w:r>
      <w:r w:rsidRPr="00E13CA0">
        <w:rPr>
          <w:rFonts w:ascii="AngsanaUPC" w:hAnsi="AngsanaUPC" w:cs="AngsanaUPC"/>
        </w:rPr>
        <w:t>29/09/2557</w:t>
      </w:r>
    </w:p>
  </w:footnote>
  <w:footnote w:id="4">
    <w:p w:rsidR="009D2AB1" w:rsidRPr="00E13CA0" w:rsidRDefault="009D2AB1" w:rsidP="009D2AB1">
      <w:pPr>
        <w:pStyle w:val="FootnoteText"/>
        <w:rPr>
          <w:rFonts w:ascii="AngsanaUPC" w:hAnsi="AngsanaUPC" w:cs="AngsanaUPC"/>
        </w:rPr>
      </w:pPr>
      <w:r w:rsidRPr="00E13CA0">
        <w:rPr>
          <w:rStyle w:val="FootnoteReference"/>
        </w:rPr>
        <w:footnoteRef/>
      </w:r>
      <w:r w:rsidRPr="00E13CA0">
        <w:t xml:space="preserve"> </w:t>
      </w:r>
      <w:r w:rsidRPr="00E13CA0">
        <w:rPr>
          <w:rFonts w:ascii="AngsanaUPC" w:hAnsi="AngsanaUPC" w:cs="AngsanaUPC"/>
          <w:cs/>
        </w:rPr>
        <w:t>ถูกยกเลิกเพื่อแก้ไข โดย ประกาศคณะกรรมการกำกับตลาดทุน ที่ ทจ</w:t>
      </w:r>
      <w:r w:rsidRPr="00E13CA0">
        <w:rPr>
          <w:rFonts w:ascii="AngsanaUPC" w:hAnsi="AngsanaUPC" w:cs="AngsanaUPC"/>
        </w:rPr>
        <w:t xml:space="preserve">. 46/2557 </w:t>
      </w:r>
      <w:r w:rsidRPr="00E13CA0">
        <w:rPr>
          <w:rFonts w:ascii="AngsanaUPC" w:hAnsi="AngsanaUPC" w:cs="AngsanaUPC"/>
          <w:cs/>
        </w:rPr>
        <w:t>เรื่อง การเสนอขายหุ้นกู้ที่ออกใหม่ประเภทหุ้นกู้อนุพันธ์</w:t>
      </w:r>
    </w:p>
    <w:p w:rsidR="009D2AB1" w:rsidRDefault="009D2AB1" w:rsidP="009D2AB1">
      <w:pPr>
        <w:pStyle w:val="FootnoteText"/>
        <w:rPr>
          <w:cs/>
        </w:rPr>
      </w:pPr>
      <w:r w:rsidRPr="00E13CA0">
        <w:rPr>
          <w:rFonts w:ascii="AngsanaUPC" w:hAnsi="AngsanaUPC" w:cs="AngsanaUPC"/>
          <w:cs/>
        </w:rPr>
        <w:t>หรือหุ้นกู้ที่ผู้ถือหุ้นกู้มีภาระผูกพันซึ่งออกโดยสถาบันการเงิน</w:t>
      </w:r>
      <w:r w:rsidRPr="00E13CA0">
        <w:rPr>
          <w:rFonts w:ascii="AngsanaUPC" w:hAnsi="AngsanaUPC" w:cs="AngsanaUPC"/>
        </w:rPr>
        <w:t xml:space="preserve"> (</w:t>
      </w:r>
      <w:r w:rsidRPr="00E13CA0">
        <w:rPr>
          <w:rFonts w:ascii="AngsanaUPC" w:hAnsi="AngsanaUPC" w:cs="AngsanaUPC"/>
          <w:cs/>
        </w:rPr>
        <w:t xml:space="preserve">ฉบับที่ </w:t>
      </w:r>
      <w:r w:rsidRPr="00E13CA0">
        <w:rPr>
          <w:rFonts w:ascii="AngsanaUPC" w:hAnsi="AngsanaUPC" w:cs="AngsanaUPC"/>
        </w:rPr>
        <w:t xml:space="preserve">4) </w:t>
      </w:r>
      <w:r w:rsidRPr="00E13CA0">
        <w:rPr>
          <w:rFonts w:ascii="AngsanaUPC" w:hAnsi="AngsanaUPC" w:cs="AngsanaUPC"/>
          <w:cs/>
        </w:rPr>
        <w:t xml:space="preserve">ลงวันที่ </w:t>
      </w:r>
      <w:r w:rsidRPr="00E13CA0">
        <w:rPr>
          <w:rFonts w:ascii="AngsanaUPC" w:hAnsi="AngsanaUPC" w:cs="AngsanaUPC"/>
        </w:rPr>
        <w:t>07/11/2557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68A" w:rsidRPr="00A93A12" w:rsidRDefault="00F7268A" w:rsidP="00A93A12">
    <w:pPr>
      <w:pStyle w:val="Header"/>
      <w:framePr w:wrap="auto" w:vAnchor="text" w:hAnchor="margin" w:xAlign="center" w:y="1"/>
      <w:rPr>
        <w:rStyle w:val="PageNumber"/>
        <w:rFonts w:cs="Angsana New"/>
        <w:szCs w:val="32"/>
      </w:rPr>
    </w:pPr>
    <w:r w:rsidRPr="00A93A12">
      <w:rPr>
        <w:rStyle w:val="PageNumber"/>
        <w:rFonts w:cs="Angsana New"/>
        <w:szCs w:val="32"/>
      </w:rPr>
      <w:fldChar w:fldCharType="begin"/>
    </w:r>
    <w:r w:rsidRPr="00A93A12">
      <w:rPr>
        <w:rStyle w:val="PageNumber"/>
        <w:rFonts w:cs="Angsana New"/>
        <w:szCs w:val="32"/>
      </w:rPr>
      <w:instrText xml:space="preserve">PAGE  </w:instrText>
    </w:r>
    <w:r w:rsidRPr="00A93A12">
      <w:rPr>
        <w:rStyle w:val="PageNumber"/>
        <w:rFonts w:cs="Angsana New"/>
        <w:szCs w:val="32"/>
      </w:rPr>
      <w:fldChar w:fldCharType="separate"/>
    </w:r>
    <w:r w:rsidR="00B55C44">
      <w:rPr>
        <w:rStyle w:val="PageNumber"/>
        <w:rFonts w:cs="Angsana New"/>
        <w:noProof/>
        <w:szCs w:val="32"/>
      </w:rPr>
      <w:t>3</w:t>
    </w:r>
    <w:r w:rsidRPr="00A93A12">
      <w:rPr>
        <w:rStyle w:val="PageNumber"/>
        <w:rFonts w:cs="Angsana New"/>
        <w:szCs w:val="32"/>
      </w:rPr>
      <w:fldChar w:fldCharType="end"/>
    </w:r>
  </w:p>
  <w:p w:rsidR="00F7268A" w:rsidRPr="00BE2AB9" w:rsidRDefault="00F7268A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036"/>
    <w:multiLevelType w:val="hybridMultilevel"/>
    <w:tmpl w:val="6C404380"/>
    <w:lvl w:ilvl="0" w:tplc="93E2E7C0">
      <w:start w:val="1"/>
      <w:numFmt w:val="thaiLetters"/>
      <w:lvlText w:val="(%1)"/>
      <w:lvlJc w:val="left"/>
      <w:pPr>
        <w:ind w:left="2638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25535E7"/>
    <w:multiLevelType w:val="singleLevel"/>
    <w:tmpl w:val="07C0ACAE"/>
    <w:lvl w:ilvl="0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47643EE"/>
    <w:multiLevelType w:val="singleLevel"/>
    <w:tmpl w:val="C96E1E0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07921DA0"/>
    <w:multiLevelType w:val="hybridMultilevel"/>
    <w:tmpl w:val="549445F8"/>
    <w:lvl w:ilvl="0" w:tplc="687A8C86">
      <w:start w:val="1"/>
      <w:numFmt w:val="thaiLetters"/>
      <w:lvlText w:val="(%1)"/>
      <w:lvlJc w:val="left"/>
      <w:pPr>
        <w:ind w:left="2111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31" w:hanging="360"/>
      </w:pPr>
    </w:lvl>
    <w:lvl w:ilvl="2" w:tplc="0409001B" w:tentative="1">
      <w:start w:val="1"/>
      <w:numFmt w:val="lowerRoman"/>
      <w:lvlText w:val="%3."/>
      <w:lvlJc w:val="right"/>
      <w:pPr>
        <w:ind w:left="3551" w:hanging="180"/>
      </w:pPr>
    </w:lvl>
    <w:lvl w:ilvl="3" w:tplc="0409000F" w:tentative="1">
      <w:start w:val="1"/>
      <w:numFmt w:val="decimal"/>
      <w:lvlText w:val="%4."/>
      <w:lvlJc w:val="left"/>
      <w:pPr>
        <w:ind w:left="4271" w:hanging="360"/>
      </w:pPr>
    </w:lvl>
    <w:lvl w:ilvl="4" w:tplc="04090019" w:tentative="1">
      <w:start w:val="1"/>
      <w:numFmt w:val="lowerLetter"/>
      <w:lvlText w:val="%5."/>
      <w:lvlJc w:val="left"/>
      <w:pPr>
        <w:ind w:left="4991" w:hanging="360"/>
      </w:pPr>
    </w:lvl>
    <w:lvl w:ilvl="5" w:tplc="0409001B" w:tentative="1">
      <w:start w:val="1"/>
      <w:numFmt w:val="lowerRoman"/>
      <w:lvlText w:val="%6."/>
      <w:lvlJc w:val="right"/>
      <w:pPr>
        <w:ind w:left="5711" w:hanging="180"/>
      </w:pPr>
    </w:lvl>
    <w:lvl w:ilvl="6" w:tplc="0409000F" w:tentative="1">
      <w:start w:val="1"/>
      <w:numFmt w:val="decimal"/>
      <w:lvlText w:val="%7."/>
      <w:lvlJc w:val="left"/>
      <w:pPr>
        <w:ind w:left="6431" w:hanging="360"/>
      </w:pPr>
    </w:lvl>
    <w:lvl w:ilvl="7" w:tplc="04090019" w:tentative="1">
      <w:start w:val="1"/>
      <w:numFmt w:val="lowerLetter"/>
      <w:lvlText w:val="%8."/>
      <w:lvlJc w:val="left"/>
      <w:pPr>
        <w:ind w:left="7151" w:hanging="360"/>
      </w:pPr>
    </w:lvl>
    <w:lvl w:ilvl="8" w:tplc="0409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4" w15:restartNumberingAfterBreak="0">
    <w:nsid w:val="16B723B1"/>
    <w:multiLevelType w:val="hybridMultilevel"/>
    <w:tmpl w:val="6C404380"/>
    <w:lvl w:ilvl="0" w:tplc="93E2E7C0">
      <w:start w:val="1"/>
      <w:numFmt w:val="thaiLetters"/>
      <w:lvlText w:val="(%1)"/>
      <w:lvlJc w:val="left"/>
      <w:pPr>
        <w:ind w:left="2638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188F5342"/>
    <w:multiLevelType w:val="hybridMultilevel"/>
    <w:tmpl w:val="1DFE0CD4"/>
    <w:lvl w:ilvl="0" w:tplc="D7BCF0E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069E6"/>
    <w:multiLevelType w:val="hybridMultilevel"/>
    <w:tmpl w:val="58B8112A"/>
    <w:lvl w:ilvl="0" w:tplc="B540F310">
      <w:start w:val="1"/>
      <w:numFmt w:val="decimal"/>
      <w:lvlText w:val="(%1)"/>
      <w:lvlJc w:val="left"/>
      <w:pPr>
        <w:ind w:left="370" w:hanging="370"/>
      </w:pPr>
      <w:rPr>
        <w:rFonts w:ascii="Angsana New" w:eastAsia="Angsana New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7" w15:restartNumberingAfterBreak="0">
    <w:nsid w:val="53064ECD"/>
    <w:multiLevelType w:val="hybridMultilevel"/>
    <w:tmpl w:val="94527708"/>
    <w:lvl w:ilvl="0" w:tplc="0409000F">
      <w:start w:val="1"/>
      <w:numFmt w:val="decimal"/>
      <w:lvlText w:val="%1."/>
      <w:lvlJc w:val="left"/>
      <w:pPr>
        <w:ind w:left="2470" w:hanging="360"/>
      </w:pPr>
    </w:lvl>
    <w:lvl w:ilvl="1" w:tplc="04090019" w:tentative="1">
      <w:start w:val="1"/>
      <w:numFmt w:val="lowerLetter"/>
      <w:lvlText w:val="%2."/>
      <w:lvlJc w:val="left"/>
      <w:pPr>
        <w:ind w:left="3190" w:hanging="360"/>
      </w:pPr>
    </w:lvl>
    <w:lvl w:ilvl="2" w:tplc="0409001B" w:tentative="1">
      <w:start w:val="1"/>
      <w:numFmt w:val="lowerRoman"/>
      <w:lvlText w:val="%3."/>
      <w:lvlJc w:val="right"/>
      <w:pPr>
        <w:ind w:left="3910" w:hanging="180"/>
      </w:pPr>
    </w:lvl>
    <w:lvl w:ilvl="3" w:tplc="0409000F" w:tentative="1">
      <w:start w:val="1"/>
      <w:numFmt w:val="decimal"/>
      <w:lvlText w:val="%4."/>
      <w:lvlJc w:val="left"/>
      <w:pPr>
        <w:ind w:left="4630" w:hanging="360"/>
      </w:pPr>
    </w:lvl>
    <w:lvl w:ilvl="4" w:tplc="04090019" w:tentative="1">
      <w:start w:val="1"/>
      <w:numFmt w:val="lowerLetter"/>
      <w:lvlText w:val="%5."/>
      <w:lvlJc w:val="left"/>
      <w:pPr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ind w:left="8230" w:hanging="180"/>
      </w:pPr>
    </w:lvl>
  </w:abstractNum>
  <w:abstractNum w:abstractNumId="8" w15:restartNumberingAfterBreak="0">
    <w:nsid w:val="6CF66765"/>
    <w:multiLevelType w:val="hybridMultilevel"/>
    <w:tmpl w:val="37FE649A"/>
    <w:lvl w:ilvl="0" w:tplc="94B20C34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oNotHyphenateCaps/>
  <w:drawingGridHorizontalSpacing w:val="160"/>
  <w:drawingGridVerticalSpacing w:val="435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A0"/>
    <w:rsid w:val="00000426"/>
    <w:rsid w:val="0000045C"/>
    <w:rsid w:val="00000607"/>
    <w:rsid w:val="00000640"/>
    <w:rsid w:val="00001A27"/>
    <w:rsid w:val="00001B4A"/>
    <w:rsid w:val="00001C22"/>
    <w:rsid w:val="00001DCF"/>
    <w:rsid w:val="00002374"/>
    <w:rsid w:val="00002C56"/>
    <w:rsid w:val="000031AE"/>
    <w:rsid w:val="00003465"/>
    <w:rsid w:val="000039F3"/>
    <w:rsid w:val="00003C35"/>
    <w:rsid w:val="00003D83"/>
    <w:rsid w:val="000041D8"/>
    <w:rsid w:val="00004C48"/>
    <w:rsid w:val="00004D51"/>
    <w:rsid w:val="00004DB1"/>
    <w:rsid w:val="0000535A"/>
    <w:rsid w:val="0000569F"/>
    <w:rsid w:val="000056D7"/>
    <w:rsid w:val="000058B6"/>
    <w:rsid w:val="00005DA2"/>
    <w:rsid w:val="00006132"/>
    <w:rsid w:val="00006329"/>
    <w:rsid w:val="00006606"/>
    <w:rsid w:val="000067D4"/>
    <w:rsid w:val="00006920"/>
    <w:rsid w:val="00007670"/>
    <w:rsid w:val="00007D0C"/>
    <w:rsid w:val="00007FBA"/>
    <w:rsid w:val="0001093B"/>
    <w:rsid w:val="00010BE6"/>
    <w:rsid w:val="000111DB"/>
    <w:rsid w:val="00011310"/>
    <w:rsid w:val="000114F5"/>
    <w:rsid w:val="00012654"/>
    <w:rsid w:val="00012B8F"/>
    <w:rsid w:val="00013245"/>
    <w:rsid w:val="00013F94"/>
    <w:rsid w:val="0001404C"/>
    <w:rsid w:val="000140A4"/>
    <w:rsid w:val="00014D2F"/>
    <w:rsid w:val="00016987"/>
    <w:rsid w:val="000169C4"/>
    <w:rsid w:val="00016A56"/>
    <w:rsid w:val="0001731C"/>
    <w:rsid w:val="00017321"/>
    <w:rsid w:val="000177CF"/>
    <w:rsid w:val="00017BD9"/>
    <w:rsid w:val="00017F37"/>
    <w:rsid w:val="000215D4"/>
    <w:rsid w:val="00021ACA"/>
    <w:rsid w:val="00021AFA"/>
    <w:rsid w:val="00022178"/>
    <w:rsid w:val="00022F6C"/>
    <w:rsid w:val="00023077"/>
    <w:rsid w:val="000237E9"/>
    <w:rsid w:val="00024070"/>
    <w:rsid w:val="0002463A"/>
    <w:rsid w:val="00024C32"/>
    <w:rsid w:val="00025782"/>
    <w:rsid w:val="00025E27"/>
    <w:rsid w:val="00026283"/>
    <w:rsid w:val="00026452"/>
    <w:rsid w:val="00026801"/>
    <w:rsid w:val="000269FD"/>
    <w:rsid w:val="00026DAC"/>
    <w:rsid w:val="00026E61"/>
    <w:rsid w:val="00026F3C"/>
    <w:rsid w:val="000273FA"/>
    <w:rsid w:val="00027D0F"/>
    <w:rsid w:val="00027EBA"/>
    <w:rsid w:val="00030BBE"/>
    <w:rsid w:val="00031348"/>
    <w:rsid w:val="000319C3"/>
    <w:rsid w:val="00031BEA"/>
    <w:rsid w:val="0003363E"/>
    <w:rsid w:val="0003388F"/>
    <w:rsid w:val="00033E52"/>
    <w:rsid w:val="0003440C"/>
    <w:rsid w:val="00034641"/>
    <w:rsid w:val="0003470D"/>
    <w:rsid w:val="00034713"/>
    <w:rsid w:val="0003485E"/>
    <w:rsid w:val="00034BE8"/>
    <w:rsid w:val="000350EC"/>
    <w:rsid w:val="0003548D"/>
    <w:rsid w:val="000357E3"/>
    <w:rsid w:val="00035F27"/>
    <w:rsid w:val="000364A4"/>
    <w:rsid w:val="00036C81"/>
    <w:rsid w:val="00037BD1"/>
    <w:rsid w:val="00040521"/>
    <w:rsid w:val="00040C9F"/>
    <w:rsid w:val="00040E98"/>
    <w:rsid w:val="00040F50"/>
    <w:rsid w:val="00041092"/>
    <w:rsid w:val="000410CE"/>
    <w:rsid w:val="000410E8"/>
    <w:rsid w:val="0004193F"/>
    <w:rsid w:val="00042035"/>
    <w:rsid w:val="00042563"/>
    <w:rsid w:val="0004261F"/>
    <w:rsid w:val="00042751"/>
    <w:rsid w:val="0004299B"/>
    <w:rsid w:val="00042BDE"/>
    <w:rsid w:val="000431F0"/>
    <w:rsid w:val="000441D5"/>
    <w:rsid w:val="000455CA"/>
    <w:rsid w:val="00046326"/>
    <w:rsid w:val="0004667B"/>
    <w:rsid w:val="00046897"/>
    <w:rsid w:val="00047774"/>
    <w:rsid w:val="00047B7B"/>
    <w:rsid w:val="00047BEE"/>
    <w:rsid w:val="00050768"/>
    <w:rsid w:val="00050CB2"/>
    <w:rsid w:val="00050E60"/>
    <w:rsid w:val="00051694"/>
    <w:rsid w:val="00051947"/>
    <w:rsid w:val="00051FE0"/>
    <w:rsid w:val="00052682"/>
    <w:rsid w:val="00052B6D"/>
    <w:rsid w:val="00052FA6"/>
    <w:rsid w:val="000541FC"/>
    <w:rsid w:val="00055680"/>
    <w:rsid w:val="00055A2F"/>
    <w:rsid w:val="00055B78"/>
    <w:rsid w:val="0005663D"/>
    <w:rsid w:val="0005678E"/>
    <w:rsid w:val="0005707A"/>
    <w:rsid w:val="000571F5"/>
    <w:rsid w:val="000579E3"/>
    <w:rsid w:val="0006017C"/>
    <w:rsid w:val="00060669"/>
    <w:rsid w:val="000608AB"/>
    <w:rsid w:val="00061989"/>
    <w:rsid w:val="00061ADA"/>
    <w:rsid w:val="00061DE0"/>
    <w:rsid w:val="00062063"/>
    <w:rsid w:val="000621E6"/>
    <w:rsid w:val="0006230B"/>
    <w:rsid w:val="00062481"/>
    <w:rsid w:val="000624F5"/>
    <w:rsid w:val="00062AF3"/>
    <w:rsid w:val="000636E5"/>
    <w:rsid w:val="00063A3C"/>
    <w:rsid w:val="000642A0"/>
    <w:rsid w:val="00064407"/>
    <w:rsid w:val="00064B16"/>
    <w:rsid w:val="00065179"/>
    <w:rsid w:val="00065226"/>
    <w:rsid w:val="000652FA"/>
    <w:rsid w:val="00065339"/>
    <w:rsid w:val="00065368"/>
    <w:rsid w:val="0006580A"/>
    <w:rsid w:val="00065D42"/>
    <w:rsid w:val="00066003"/>
    <w:rsid w:val="00066011"/>
    <w:rsid w:val="000661D3"/>
    <w:rsid w:val="0006650A"/>
    <w:rsid w:val="00066EBC"/>
    <w:rsid w:val="000672D6"/>
    <w:rsid w:val="00067962"/>
    <w:rsid w:val="00067BC0"/>
    <w:rsid w:val="0007027A"/>
    <w:rsid w:val="00070484"/>
    <w:rsid w:val="000704CF"/>
    <w:rsid w:val="0007067F"/>
    <w:rsid w:val="00070F52"/>
    <w:rsid w:val="000711EF"/>
    <w:rsid w:val="0007127B"/>
    <w:rsid w:val="000715B4"/>
    <w:rsid w:val="00071B2E"/>
    <w:rsid w:val="00072704"/>
    <w:rsid w:val="00072A58"/>
    <w:rsid w:val="00072C4D"/>
    <w:rsid w:val="00072D18"/>
    <w:rsid w:val="00073414"/>
    <w:rsid w:val="000734AC"/>
    <w:rsid w:val="000737C9"/>
    <w:rsid w:val="000738B7"/>
    <w:rsid w:val="00073A7F"/>
    <w:rsid w:val="00074D18"/>
    <w:rsid w:val="000751E2"/>
    <w:rsid w:val="0007583D"/>
    <w:rsid w:val="00075FD0"/>
    <w:rsid w:val="000764A8"/>
    <w:rsid w:val="00076DF5"/>
    <w:rsid w:val="00077915"/>
    <w:rsid w:val="00080035"/>
    <w:rsid w:val="000802BF"/>
    <w:rsid w:val="00080433"/>
    <w:rsid w:val="000804E6"/>
    <w:rsid w:val="00080542"/>
    <w:rsid w:val="00080A40"/>
    <w:rsid w:val="00080B90"/>
    <w:rsid w:val="00080F28"/>
    <w:rsid w:val="00081458"/>
    <w:rsid w:val="00081727"/>
    <w:rsid w:val="000839A5"/>
    <w:rsid w:val="00083E28"/>
    <w:rsid w:val="00084702"/>
    <w:rsid w:val="000851CE"/>
    <w:rsid w:val="00085AD6"/>
    <w:rsid w:val="00085B64"/>
    <w:rsid w:val="0008614B"/>
    <w:rsid w:val="000861AF"/>
    <w:rsid w:val="00087B30"/>
    <w:rsid w:val="00087C55"/>
    <w:rsid w:val="000900A8"/>
    <w:rsid w:val="00090303"/>
    <w:rsid w:val="000911D3"/>
    <w:rsid w:val="000915EF"/>
    <w:rsid w:val="00091AE2"/>
    <w:rsid w:val="00091C08"/>
    <w:rsid w:val="000921C1"/>
    <w:rsid w:val="00092987"/>
    <w:rsid w:val="00093A59"/>
    <w:rsid w:val="00093F88"/>
    <w:rsid w:val="00094117"/>
    <w:rsid w:val="000945E6"/>
    <w:rsid w:val="00094CE3"/>
    <w:rsid w:val="00094D56"/>
    <w:rsid w:val="0009567C"/>
    <w:rsid w:val="000958AF"/>
    <w:rsid w:val="00095CC7"/>
    <w:rsid w:val="00096CA5"/>
    <w:rsid w:val="00096CC5"/>
    <w:rsid w:val="00096EF5"/>
    <w:rsid w:val="000974C8"/>
    <w:rsid w:val="00097852"/>
    <w:rsid w:val="00097EB9"/>
    <w:rsid w:val="00097FBA"/>
    <w:rsid w:val="000A0555"/>
    <w:rsid w:val="000A05C8"/>
    <w:rsid w:val="000A09ED"/>
    <w:rsid w:val="000A100E"/>
    <w:rsid w:val="000A1200"/>
    <w:rsid w:val="000A1548"/>
    <w:rsid w:val="000A1EB0"/>
    <w:rsid w:val="000A2C65"/>
    <w:rsid w:val="000A2D94"/>
    <w:rsid w:val="000A3070"/>
    <w:rsid w:val="000A308A"/>
    <w:rsid w:val="000A30F5"/>
    <w:rsid w:val="000A36B8"/>
    <w:rsid w:val="000A3C84"/>
    <w:rsid w:val="000A3C8E"/>
    <w:rsid w:val="000A3CE7"/>
    <w:rsid w:val="000A3DC4"/>
    <w:rsid w:val="000A4F66"/>
    <w:rsid w:val="000A56C5"/>
    <w:rsid w:val="000A5AEC"/>
    <w:rsid w:val="000A5BD7"/>
    <w:rsid w:val="000A5EA5"/>
    <w:rsid w:val="000A5FF3"/>
    <w:rsid w:val="000A6699"/>
    <w:rsid w:val="000A6877"/>
    <w:rsid w:val="000A6922"/>
    <w:rsid w:val="000A6CFF"/>
    <w:rsid w:val="000A6D6B"/>
    <w:rsid w:val="000A7424"/>
    <w:rsid w:val="000A76DD"/>
    <w:rsid w:val="000A7724"/>
    <w:rsid w:val="000A7ADA"/>
    <w:rsid w:val="000A7FAB"/>
    <w:rsid w:val="000B0A76"/>
    <w:rsid w:val="000B0ADE"/>
    <w:rsid w:val="000B0B4D"/>
    <w:rsid w:val="000B0C5E"/>
    <w:rsid w:val="000B0DD4"/>
    <w:rsid w:val="000B0EB2"/>
    <w:rsid w:val="000B138A"/>
    <w:rsid w:val="000B1633"/>
    <w:rsid w:val="000B2685"/>
    <w:rsid w:val="000B293B"/>
    <w:rsid w:val="000B2A94"/>
    <w:rsid w:val="000B2C67"/>
    <w:rsid w:val="000B2D15"/>
    <w:rsid w:val="000B30FF"/>
    <w:rsid w:val="000B31B2"/>
    <w:rsid w:val="000B32DB"/>
    <w:rsid w:val="000B3DA5"/>
    <w:rsid w:val="000B40CA"/>
    <w:rsid w:val="000B43A4"/>
    <w:rsid w:val="000B43CF"/>
    <w:rsid w:val="000B446C"/>
    <w:rsid w:val="000B4970"/>
    <w:rsid w:val="000B55DA"/>
    <w:rsid w:val="000B5D34"/>
    <w:rsid w:val="000B5DA3"/>
    <w:rsid w:val="000B5E8E"/>
    <w:rsid w:val="000B6212"/>
    <w:rsid w:val="000B6CFF"/>
    <w:rsid w:val="000B6EA6"/>
    <w:rsid w:val="000B6F08"/>
    <w:rsid w:val="000B6F25"/>
    <w:rsid w:val="000B73B5"/>
    <w:rsid w:val="000B750B"/>
    <w:rsid w:val="000B7716"/>
    <w:rsid w:val="000B79AB"/>
    <w:rsid w:val="000B7BBA"/>
    <w:rsid w:val="000C01AC"/>
    <w:rsid w:val="000C01E3"/>
    <w:rsid w:val="000C0CEA"/>
    <w:rsid w:val="000C1EDA"/>
    <w:rsid w:val="000C235B"/>
    <w:rsid w:val="000C2EF6"/>
    <w:rsid w:val="000C3E34"/>
    <w:rsid w:val="000C44C7"/>
    <w:rsid w:val="000C5045"/>
    <w:rsid w:val="000C5E76"/>
    <w:rsid w:val="000C6686"/>
    <w:rsid w:val="000C6AF3"/>
    <w:rsid w:val="000C718A"/>
    <w:rsid w:val="000D00C8"/>
    <w:rsid w:val="000D0469"/>
    <w:rsid w:val="000D08B2"/>
    <w:rsid w:val="000D0EEC"/>
    <w:rsid w:val="000D1028"/>
    <w:rsid w:val="000D1071"/>
    <w:rsid w:val="000D10B1"/>
    <w:rsid w:val="000D143A"/>
    <w:rsid w:val="000D1B64"/>
    <w:rsid w:val="000D1B8F"/>
    <w:rsid w:val="000D1BB5"/>
    <w:rsid w:val="000D1C46"/>
    <w:rsid w:val="000D26F8"/>
    <w:rsid w:val="000D272D"/>
    <w:rsid w:val="000D289C"/>
    <w:rsid w:val="000D30C4"/>
    <w:rsid w:val="000D346A"/>
    <w:rsid w:val="000D3687"/>
    <w:rsid w:val="000D3DA5"/>
    <w:rsid w:val="000D43C7"/>
    <w:rsid w:val="000D45E1"/>
    <w:rsid w:val="000D4F42"/>
    <w:rsid w:val="000D5942"/>
    <w:rsid w:val="000D76D0"/>
    <w:rsid w:val="000D7725"/>
    <w:rsid w:val="000D7748"/>
    <w:rsid w:val="000D79A4"/>
    <w:rsid w:val="000D7B37"/>
    <w:rsid w:val="000D7F69"/>
    <w:rsid w:val="000E19F4"/>
    <w:rsid w:val="000E1B9B"/>
    <w:rsid w:val="000E20F7"/>
    <w:rsid w:val="000E23EF"/>
    <w:rsid w:val="000E2811"/>
    <w:rsid w:val="000E299D"/>
    <w:rsid w:val="000E29EA"/>
    <w:rsid w:val="000E2B86"/>
    <w:rsid w:val="000E2D39"/>
    <w:rsid w:val="000E3012"/>
    <w:rsid w:val="000E32DE"/>
    <w:rsid w:val="000E355C"/>
    <w:rsid w:val="000E3610"/>
    <w:rsid w:val="000E4290"/>
    <w:rsid w:val="000E455E"/>
    <w:rsid w:val="000E471D"/>
    <w:rsid w:val="000E51C0"/>
    <w:rsid w:val="000E5633"/>
    <w:rsid w:val="000E5E5F"/>
    <w:rsid w:val="000E6163"/>
    <w:rsid w:val="000E63FB"/>
    <w:rsid w:val="000E69A8"/>
    <w:rsid w:val="000E6BDC"/>
    <w:rsid w:val="000E6C0F"/>
    <w:rsid w:val="000E7022"/>
    <w:rsid w:val="000E7536"/>
    <w:rsid w:val="000E78C7"/>
    <w:rsid w:val="000E7B59"/>
    <w:rsid w:val="000F0608"/>
    <w:rsid w:val="000F0B22"/>
    <w:rsid w:val="000F0F2B"/>
    <w:rsid w:val="000F1D1D"/>
    <w:rsid w:val="000F1FFD"/>
    <w:rsid w:val="000F20CF"/>
    <w:rsid w:val="000F21F8"/>
    <w:rsid w:val="000F2483"/>
    <w:rsid w:val="000F2966"/>
    <w:rsid w:val="000F2BD4"/>
    <w:rsid w:val="000F2C0E"/>
    <w:rsid w:val="000F2E8D"/>
    <w:rsid w:val="000F3080"/>
    <w:rsid w:val="000F3634"/>
    <w:rsid w:val="000F3CA0"/>
    <w:rsid w:val="000F3EB5"/>
    <w:rsid w:val="000F430F"/>
    <w:rsid w:val="000F4742"/>
    <w:rsid w:val="000F4F5E"/>
    <w:rsid w:val="000F568E"/>
    <w:rsid w:val="000F5B0D"/>
    <w:rsid w:val="000F616E"/>
    <w:rsid w:val="000F62A1"/>
    <w:rsid w:val="000F67AD"/>
    <w:rsid w:val="000F6917"/>
    <w:rsid w:val="000F69C8"/>
    <w:rsid w:val="000F6C71"/>
    <w:rsid w:val="000F6CFC"/>
    <w:rsid w:val="000F6D7C"/>
    <w:rsid w:val="000F6DDE"/>
    <w:rsid w:val="000F7A53"/>
    <w:rsid w:val="000F7B1C"/>
    <w:rsid w:val="000F7C66"/>
    <w:rsid w:val="000F7E5D"/>
    <w:rsid w:val="00100031"/>
    <w:rsid w:val="001001DD"/>
    <w:rsid w:val="00100561"/>
    <w:rsid w:val="00100686"/>
    <w:rsid w:val="001006A2"/>
    <w:rsid w:val="0010079B"/>
    <w:rsid w:val="001009E1"/>
    <w:rsid w:val="00100B3F"/>
    <w:rsid w:val="00101401"/>
    <w:rsid w:val="00101517"/>
    <w:rsid w:val="0010200C"/>
    <w:rsid w:val="00102629"/>
    <w:rsid w:val="0010262A"/>
    <w:rsid w:val="0010290A"/>
    <w:rsid w:val="00102A5C"/>
    <w:rsid w:val="00102AFD"/>
    <w:rsid w:val="00103047"/>
    <w:rsid w:val="00103186"/>
    <w:rsid w:val="00103773"/>
    <w:rsid w:val="00103DD5"/>
    <w:rsid w:val="001050D8"/>
    <w:rsid w:val="001068BE"/>
    <w:rsid w:val="00106C83"/>
    <w:rsid w:val="00106D22"/>
    <w:rsid w:val="00106F4C"/>
    <w:rsid w:val="0010755D"/>
    <w:rsid w:val="00107A95"/>
    <w:rsid w:val="00107C68"/>
    <w:rsid w:val="001106B4"/>
    <w:rsid w:val="00110996"/>
    <w:rsid w:val="001111D7"/>
    <w:rsid w:val="001115B8"/>
    <w:rsid w:val="00111766"/>
    <w:rsid w:val="001122FC"/>
    <w:rsid w:val="00112371"/>
    <w:rsid w:val="00112713"/>
    <w:rsid w:val="00113A2C"/>
    <w:rsid w:val="00113C2C"/>
    <w:rsid w:val="00114B33"/>
    <w:rsid w:val="00114DF4"/>
    <w:rsid w:val="00115A23"/>
    <w:rsid w:val="00115E21"/>
    <w:rsid w:val="0011631F"/>
    <w:rsid w:val="00116B10"/>
    <w:rsid w:val="0011700B"/>
    <w:rsid w:val="0011759D"/>
    <w:rsid w:val="00117AD0"/>
    <w:rsid w:val="00117AD5"/>
    <w:rsid w:val="00120418"/>
    <w:rsid w:val="001209A5"/>
    <w:rsid w:val="00120C77"/>
    <w:rsid w:val="00121302"/>
    <w:rsid w:val="00122012"/>
    <w:rsid w:val="00122931"/>
    <w:rsid w:val="00122B14"/>
    <w:rsid w:val="00122B7D"/>
    <w:rsid w:val="00122BB5"/>
    <w:rsid w:val="00123A78"/>
    <w:rsid w:val="00123D74"/>
    <w:rsid w:val="00124AEF"/>
    <w:rsid w:val="00124C8F"/>
    <w:rsid w:val="00125210"/>
    <w:rsid w:val="00125C77"/>
    <w:rsid w:val="00125D8C"/>
    <w:rsid w:val="00125F9C"/>
    <w:rsid w:val="00126035"/>
    <w:rsid w:val="0012685B"/>
    <w:rsid w:val="00126AB7"/>
    <w:rsid w:val="00126CCF"/>
    <w:rsid w:val="00126E10"/>
    <w:rsid w:val="00126E47"/>
    <w:rsid w:val="00127273"/>
    <w:rsid w:val="001277F9"/>
    <w:rsid w:val="001279C6"/>
    <w:rsid w:val="001312DD"/>
    <w:rsid w:val="00131E1D"/>
    <w:rsid w:val="00132332"/>
    <w:rsid w:val="00133A2F"/>
    <w:rsid w:val="00133D4E"/>
    <w:rsid w:val="00133FE4"/>
    <w:rsid w:val="00134F29"/>
    <w:rsid w:val="0013513D"/>
    <w:rsid w:val="00135BC5"/>
    <w:rsid w:val="00135CE3"/>
    <w:rsid w:val="00135D94"/>
    <w:rsid w:val="0013722C"/>
    <w:rsid w:val="00137A78"/>
    <w:rsid w:val="00137B9B"/>
    <w:rsid w:val="00137FF2"/>
    <w:rsid w:val="001400E6"/>
    <w:rsid w:val="00140318"/>
    <w:rsid w:val="001408F2"/>
    <w:rsid w:val="001408F6"/>
    <w:rsid w:val="00140C49"/>
    <w:rsid w:val="00140C55"/>
    <w:rsid w:val="00140DD6"/>
    <w:rsid w:val="00140EC6"/>
    <w:rsid w:val="0014131A"/>
    <w:rsid w:val="00141419"/>
    <w:rsid w:val="001414CA"/>
    <w:rsid w:val="00141701"/>
    <w:rsid w:val="00141E14"/>
    <w:rsid w:val="0014216F"/>
    <w:rsid w:val="001434A5"/>
    <w:rsid w:val="00143A52"/>
    <w:rsid w:val="00143C94"/>
    <w:rsid w:val="00143D32"/>
    <w:rsid w:val="00144008"/>
    <w:rsid w:val="00144424"/>
    <w:rsid w:val="0014482A"/>
    <w:rsid w:val="00144E17"/>
    <w:rsid w:val="001451A7"/>
    <w:rsid w:val="001452B1"/>
    <w:rsid w:val="0014557F"/>
    <w:rsid w:val="00145675"/>
    <w:rsid w:val="0014570C"/>
    <w:rsid w:val="0014580B"/>
    <w:rsid w:val="00145A1C"/>
    <w:rsid w:val="00146353"/>
    <w:rsid w:val="00146906"/>
    <w:rsid w:val="0014691A"/>
    <w:rsid w:val="00146C81"/>
    <w:rsid w:val="0014715D"/>
    <w:rsid w:val="001472AA"/>
    <w:rsid w:val="00147536"/>
    <w:rsid w:val="001479D0"/>
    <w:rsid w:val="00147BA8"/>
    <w:rsid w:val="001505B9"/>
    <w:rsid w:val="001506EF"/>
    <w:rsid w:val="00150AB0"/>
    <w:rsid w:val="001519B4"/>
    <w:rsid w:val="00151AD8"/>
    <w:rsid w:val="00151F56"/>
    <w:rsid w:val="001521F1"/>
    <w:rsid w:val="00152683"/>
    <w:rsid w:val="0015297B"/>
    <w:rsid w:val="00152F17"/>
    <w:rsid w:val="001536DE"/>
    <w:rsid w:val="0015378A"/>
    <w:rsid w:val="0015381D"/>
    <w:rsid w:val="00153CEB"/>
    <w:rsid w:val="00153DF5"/>
    <w:rsid w:val="00153E97"/>
    <w:rsid w:val="001540DC"/>
    <w:rsid w:val="0015420B"/>
    <w:rsid w:val="001544B0"/>
    <w:rsid w:val="00155085"/>
    <w:rsid w:val="00155ED1"/>
    <w:rsid w:val="00155F16"/>
    <w:rsid w:val="001568E9"/>
    <w:rsid w:val="0015691D"/>
    <w:rsid w:val="00157423"/>
    <w:rsid w:val="00157565"/>
    <w:rsid w:val="00157687"/>
    <w:rsid w:val="0015776C"/>
    <w:rsid w:val="00157B77"/>
    <w:rsid w:val="00157E05"/>
    <w:rsid w:val="00160508"/>
    <w:rsid w:val="00160722"/>
    <w:rsid w:val="001607A0"/>
    <w:rsid w:val="0016092C"/>
    <w:rsid w:val="00160A14"/>
    <w:rsid w:val="00161426"/>
    <w:rsid w:val="0016167D"/>
    <w:rsid w:val="0016169B"/>
    <w:rsid w:val="00161A74"/>
    <w:rsid w:val="00162412"/>
    <w:rsid w:val="0016272B"/>
    <w:rsid w:val="00164794"/>
    <w:rsid w:val="00164998"/>
    <w:rsid w:val="00164DAC"/>
    <w:rsid w:val="00164E43"/>
    <w:rsid w:val="001657B5"/>
    <w:rsid w:val="001658D1"/>
    <w:rsid w:val="00165EDC"/>
    <w:rsid w:val="00166D4D"/>
    <w:rsid w:val="001676F3"/>
    <w:rsid w:val="00167B8C"/>
    <w:rsid w:val="00167BD7"/>
    <w:rsid w:val="00167CE3"/>
    <w:rsid w:val="00167D4A"/>
    <w:rsid w:val="001706F6"/>
    <w:rsid w:val="00171282"/>
    <w:rsid w:val="00171643"/>
    <w:rsid w:val="00171918"/>
    <w:rsid w:val="00171B15"/>
    <w:rsid w:val="001728C1"/>
    <w:rsid w:val="001729E8"/>
    <w:rsid w:val="00172AE7"/>
    <w:rsid w:val="00172B6F"/>
    <w:rsid w:val="00173008"/>
    <w:rsid w:val="001734FA"/>
    <w:rsid w:val="001736F6"/>
    <w:rsid w:val="00173D54"/>
    <w:rsid w:val="00173EC6"/>
    <w:rsid w:val="00173F73"/>
    <w:rsid w:val="001744C1"/>
    <w:rsid w:val="00174878"/>
    <w:rsid w:val="0017492A"/>
    <w:rsid w:val="00174CBC"/>
    <w:rsid w:val="001753F0"/>
    <w:rsid w:val="00175415"/>
    <w:rsid w:val="001756A4"/>
    <w:rsid w:val="001757C9"/>
    <w:rsid w:val="00176614"/>
    <w:rsid w:val="0017678E"/>
    <w:rsid w:val="00176C9B"/>
    <w:rsid w:val="00176F2E"/>
    <w:rsid w:val="00177512"/>
    <w:rsid w:val="00177806"/>
    <w:rsid w:val="00177B4A"/>
    <w:rsid w:val="00177B6F"/>
    <w:rsid w:val="001802CC"/>
    <w:rsid w:val="001804D0"/>
    <w:rsid w:val="00180563"/>
    <w:rsid w:val="001809D9"/>
    <w:rsid w:val="00180C7F"/>
    <w:rsid w:val="0018105B"/>
    <w:rsid w:val="001811A6"/>
    <w:rsid w:val="001811AB"/>
    <w:rsid w:val="0018131E"/>
    <w:rsid w:val="00181557"/>
    <w:rsid w:val="001825C4"/>
    <w:rsid w:val="0018265A"/>
    <w:rsid w:val="00182FA9"/>
    <w:rsid w:val="00183720"/>
    <w:rsid w:val="00183EAC"/>
    <w:rsid w:val="00184063"/>
    <w:rsid w:val="001843F3"/>
    <w:rsid w:val="0018449F"/>
    <w:rsid w:val="001844DF"/>
    <w:rsid w:val="001852FF"/>
    <w:rsid w:val="001856A3"/>
    <w:rsid w:val="00185CEE"/>
    <w:rsid w:val="001860F2"/>
    <w:rsid w:val="0018654D"/>
    <w:rsid w:val="001868B2"/>
    <w:rsid w:val="001872F5"/>
    <w:rsid w:val="00187E69"/>
    <w:rsid w:val="0019017E"/>
    <w:rsid w:val="00190BFB"/>
    <w:rsid w:val="00190D3E"/>
    <w:rsid w:val="00190E62"/>
    <w:rsid w:val="00191364"/>
    <w:rsid w:val="00191423"/>
    <w:rsid w:val="00191861"/>
    <w:rsid w:val="00191BCF"/>
    <w:rsid w:val="00191D9A"/>
    <w:rsid w:val="00192E59"/>
    <w:rsid w:val="00192ED5"/>
    <w:rsid w:val="001934B1"/>
    <w:rsid w:val="00193BA0"/>
    <w:rsid w:val="00194794"/>
    <w:rsid w:val="00194B92"/>
    <w:rsid w:val="00195B5E"/>
    <w:rsid w:val="00195E49"/>
    <w:rsid w:val="00196358"/>
    <w:rsid w:val="00196652"/>
    <w:rsid w:val="00196801"/>
    <w:rsid w:val="00196867"/>
    <w:rsid w:val="00196D51"/>
    <w:rsid w:val="00196F55"/>
    <w:rsid w:val="00197266"/>
    <w:rsid w:val="001976CB"/>
    <w:rsid w:val="00197CDF"/>
    <w:rsid w:val="00197DD3"/>
    <w:rsid w:val="001A04DA"/>
    <w:rsid w:val="001A062E"/>
    <w:rsid w:val="001A0F01"/>
    <w:rsid w:val="001A18C0"/>
    <w:rsid w:val="001A1C4B"/>
    <w:rsid w:val="001A2068"/>
    <w:rsid w:val="001A2770"/>
    <w:rsid w:val="001A2A14"/>
    <w:rsid w:val="001A2B83"/>
    <w:rsid w:val="001A30BB"/>
    <w:rsid w:val="001A32B0"/>
    <w:rsid w:val="001A351E"/>
    <w:rsid w:val="001A36E3"/>
    <w:rsid w:val="001A3B21"/>
    <w:rsid w:val="001A4BA7"/>
    <w:rsid w:val="001A4D81"/>
    <w:rsid w:val="001A5AA7"/>
    <w:rsid w:val="001A5CE2"/>
    <w:rsid w:val="001A6186"/>
    <w:rsid w:val="001A676E"/>
    <w:rsid w:val="001A6DA0"/>
    <w:rsid w:val="001A6DD9"/>
    <w:rsid w:val="001A71D5"/>
    <w:rsid w:val="001A7D11"/>
    <w:rsid w:val="001A7E0E"/>
    <w:rsid w:val="001B0320"/>
    <w:rsid w:val="001B0335"/>
    <w:rsid w:val="001B058E"/>
    <w:rsid w:val="001B11D7"/>
    <w:rsid w:val="001B1B21"/>
    <w:rsid w:val="001B2C41"/>
    <w:rsid w:val="001B2FB3"/>
    <w:rsid w:val="001B355A"/>
    <w:rsid w:val="001B3598"/>
    <w:rsid w:val="001B3905"/>
    <w:rsid w:val="001B3AA6"/>
    <w:rsid w:val="001B4B80"/>
    <w:rsid w:val="001B5BB6"/>
    <w:rsid w:val="001B6234"/>
    <w:rsid w:val="001B6685"/>
    <w:rsid w:val="001B66B2"/>
    <w:rsid w:val="001B6AD7"/>
    <w:rsid w:val="001B74B3"/>
    <w:rsid w:val="001B74FA"/>
    <w:rsid w:val="001B7667"/>
    <w:rsid w:val="001B7F1D"/>
    <w:rsid w:val="001C0083"/>
    <w:rsid w:val="001C03EE"/>
    <w:rsid w:val="001C04A1"/>
    <w:rsid w:val="001C0B13"/>
    <w:rsid w:val="001C0D6F"/>
    <w:rsid w:val="001C169C"/>
    <w:rsid w:val="001C1E95"/>
    <w:rsid w:val="001C295E"/>
    <w:rsid w:val="001C3335"/>
    <w:rsid w:val="001C33A5"/>
    <w:rsid w:val="001C341C"/>
    <w:rsid w:val="001C35C3"/>
    <w:rsid w:val="001C3DF6"/>
    <w:rsid w:val="001C3FF7"/>
    <w:rsid w:val="001C42BB"/>
    <w:rsid w:val="001C48B2"/>
    <w:rsid w:val="001C4902"/>
    <w:rsid w:val="001C4C93"/>
    <w:rsid w:val="001C52E0"/>
    <w:rsid w:val="001C53DA"/>
    <w:rsid w:val="001C5883"/>
    <w:rsid w:val="001C5CEB"/>
    <w:rsid w:val="001C5F61"/>
    <w:rsid w:val="001C6A5B"/>
    <w:rsid w:val="001C6FC6"/>
    <w:rsid w:val="001C7E9F"/>
    <w:rsid w:val="001D20CB"/>
    <w:rsid w:val="001D2B01"/>
    <w:rsid w:val="001D2C02"/>
    <w:rsid w:val="001D30C3"/>
    <w:rsid w:val="001D3463"/>
    <w:rsid w:val="001D3721"/>
    <w:rsid w:val="001D3CC4"/>
    <w:rsid w:val="001D3D8B"/>
    <w:rsid w:val="001D3DE8"/>
    <w:rsid w:val="001D4016"/>
    <w:rsid w:val="001D45A6"/>
    <w:rsid w:val="001D55F6"/>
    <w:rsid w:val="001D57CC"/>
    <w:rsid w:val="001D580D"/>
    <w:rsid w:val="001D5BC6"/>
    <w:rsid w:val="001D5C4A"/>
    <w:rsid w:val="001D5FD7"/>
    <w:rsid w:val="001D693A"/>
    <w:rsid w:val="001D6D35"/>
    <w:rsid w:val="001D763C"/>
    <w:rsid w:val="001D7A6C"/>
    <w:rsid w:val="001E0233"/>
    <w:rsid w:val="001E02F7"/>
    <w:rsid w:val="001E032D"/>
    <w:rsid w:val="001E043E"/>
    <w:rsid w:val="001E1569"/>
    <w:rsid w:val="001E1614"/>
    <w:rsid w:val="001E1732"/>
    <w:rsid w:val="001E19AC"/>
    <w:rsid w:val="001E1B99"/>
    <w:rsid w:val="001E1C11"/>
    <w:rsid w:val="001E1F96"/>
    <w:rsid w:val="001E2053"/>
    <w:rsid w:val="001E2A2B"/>
    <w:rsid w:val="001E3032"/>
    <w:rsid w:val="001E32CA"/>
    <w:rsid w:val="001E3594"/>
    <w:rsid w:val="001E36FE"/>
    <w:rsid w:val="001E390F"/>
    <w:rsid w:val="001E43D7"/>
    <w:rsid w:val="001E4537"/>
    <w:rsid w:val="001E48CE"/>
    <w:rsid w:val="001E4B89"/>
    <w:rsid w:val="001E4F17"/>
    <w:rsid w:val="001E5174"/>
    <w:rsid w:val="001E5DC9"/>
    <w:rsid w:val="001E64AE"/>
    <w:rsid w:val="001E6550"/>
    <w:rsid w:val="001E6630"/>
    <w:rsid w:val="001E6843"/>
    <w:rsid w:val="001E6A71"/>
    <w:rsid w:val="001E6AA1"/>
    <w:rsid w:val="001E6B6B"/>
    <w:rsid w:val="001E6CBC"/>
    <w:rsid w:val="001E700A"/>
    <w:rsid w:val="001E7116"/>
    <w:rsid w:val="001E74A3"/>
    <w:rsid w:val="001E74B8"/>
    <w:rsid w:val="001E750C"/>
    <w:rsid w:val="001E7539"/>
    <w:rsid w:val="001E7753"/>
    <w:rsid w:val="001E7C8C"/>
    <w:rsid w:val="001E7D46"/>
    <w:rsid w:val="001E7D78"/>
    <w:rsid w:val="001F1324"/>
    <w:rsid w:val="001F1660"/>
    <w:rsid w:val="001F2CD6"/>
    <w:rsid w:val="001F2F0B"/>
    <w:rsid w:val="001F2F12"/>
    <w:rsid w:val="001F33B8"/>
    <w:rsid w:val="001F36AA"/>
    <w:rsid w:val="001F3786"/>
    <w:rsid w:val="001F3893"/>
    <w:rsid w:val="001F3ABF"/>
    <w:rsid w:val="001F3D64"/>
    <w:rsid w:val="001F46B2"/>
    <w:rsid w:val="001F5965"/>
    <w:rsid w:val="001F5FF5"/>
    <w:rsid w:val="001F60E8"/>
    <w:rsid w:val="001F6B1B"/>
    <w:rsid w:val="001F6C5B"/>
    <w:rsid w:val="001F6C9C"/>
    <w:rsid w:val="001F6E4F"/>
    <w:rsid w:val="001F7BE5"/>
    <w:rsid w:val="001F7EE4"/>
    <w:rsid w:val="002003CC"/>
    <w:rsid w:val="00200A53"/>
    <w:rsid w:val="0020109A"/>
    <w:rsid w:val="00201758"/>
    <w:rsid w:val="00201C80"/>
    <w:rsid w:val="00201CB1"/>
    <w:rsid w:val="00201E46"/>
    <w:rsid w:val="00202126"/>
    <w:rsid w:val="002025CC"/>
    <w:rsid w:val="00202812"/>
    <w:rsid w:val="002028D3"/>
    <w:rsid w:val="00202A02"/>
    <w:rsid w:val="00203372"/>
    <w:rsid w:val="0020347C"/>
    <w:rsid w:val="0020356E"/>
    <w:rsid w:val="0020361C"/>
    <w:rsid w:val="0020385D"/>
    <w:rsid w:val="00204544"/>
    <w:rsid w:val="00204858"/>
    <w:rsid w:val="00204B2C"/>
    <w:rsid w:val="00205AB5"/>
    <w:rsid w:val="00205B83"/>
    <w:rsid w:val="00205CB0"/>
    <w:rsid w:val="00205E24"/>
    <w:rsid w:val="00205E7D"/>
    <w:rsid w:val="00206267"/>
    <w:rsid w:val="00206471"/>
    <w:rsid w:val="002064A7"/>
    <w:rsid w:val="00206990"/>
    <w:rsid w:val="002069FA"/>
    <w:rsid w:val="00206B1B"/>
    <w:rsid w:val="00207394"/>
    <w:rsid w:val="00207C58"/>
    <w:rsid w:val="00210978"/>
    <w:rsid w:val="002113B8"/>
    <w:rsid w:val="00211798"/>
    <w:rsid w:val="002117E7"/>
    <w:rsid w:val="0021195B"/>
    <w:rsid w:val="00211AFB"/>
    <w:rsid w:val="00212212"/>
    <w:rsid w:val="00212BB2"/>
    <w:rsid w:val="00213471"/>
    <w:rsid w:val="0021379F"/>
    <w:rsid w:val="0021421C"/>
    <w:rsid w:val="002142D0"/>
    <w:rsid w:val="00215DCD"/>
    <w:rsid w:val="0021661F"/>
    <w:rsid w:val="00216715"/>
    <w:rsid w:val="0021719D"/>
    <w:rsid w:val="00217310"/>
    <w:rsid w:val="002178E0"/>
    <w:rsid w:val="00217E09"/>
    <w:rsid w:val="0022015C"/>
    <w:rsid w:val="0022043E"/>
    <w:rsid w:val="00220B13"/>
    <w:rsid w:val="00220DFD"/>
    <w:rsid w:val="00221D2A"/>
    <w:rsid w:val="00221DCA"/>
    <w:rsid w:val="002222B5"/>
    <w:rsid w:val="00222342"/>
    <w:rsid w:val="002223BF"/>
    <w:rsid w:val="002225EB"/>
    <w:rsid w:val="0022263D"/>
    <w:rsid w:val="00222D6C"/>
    <w:rsid w:val="00222F5D"/>
    <w:rsid w:val="00223242"/>
    <w:rsid w:val="00223E51"/>
    <w:rsid w:val="00223F88"/>
    <w:rsid w:val="002242D0"/>
    <w:rsid w:val="00224542"/>
    <w:rsid w:val="00224EB3"/>
    <w:rsid w:val="00225021"/>
    <w:rsid w:val="00225080"/>
    <w:rsid w:val="002259BF"/>
    <w:rsid w:val="002266E2"/>
    <w:rsid w:val="002266F6"/>
    <w:rsid w:val="00226767"/>
    <w:rsid w:val="00230668"/>
    <w:rsid w:val="002315A2"/>
    <w:rsid w:val="00231E9F"/>
    <w:rsid w:val="0023223E"/>
    <w:rsid w:val="002326A0"/>
    <w:rsid w:val="00232ACF"/>
    <w:rsid w:val="00232CA6"/>
    <w:rsid w:val="002332EB"/>
    <w:rsid w:val="002338FA"/>
    <w:rsid w:val="00233BB8"/>
    <w:rsid w:val="00233F6F"/>
    <w:rsid w:val="0023455C"/>
    <w:rsid w:val="00234601"/>
    <w:rsid w:val="0023515A"/>
    <w:rsid w:val="002356FC"/>
    <w:rsid w:val="002358ED"/>
    <w:rsid w:val="00236304"/>
    <w:rsid w:val="00236571"/>
    <w:rsid w:val="0023688B"/>
    <w:rsid w:val="00236979"/>
    <w:rsid w:val="0023698A"/>
    <w:rsid w:val="00237528"/>
    <w:rsid w:val="00237569"/>
    <w:rsid w:val="002376D9"/>
    <w:rsid w:val="00237830"/>
    <w:rsid w:val="00237A6B"/>
    <w:rsid w:val="00237C65"/>
    <w:rsid w:val="00237CA7"/>
    <w:rsid w:val="00240574"/>
    <w:rsid w:val="00240E67"/>
    <w:rsid w:val="0024134B"/>
    <w:rsid w:val="00241557"/>
    <w:rsid w:val="00241876"/>
    <w:rsid w:val="00241E1B"/>
    <w:rsid w:val="00242607"/>
    <w:rsid w:val="002426F0"/>
    <w:rsid w:val="00242FD9"/>
    <w:rsid w:val="00243445"/>
    <w:rsid w:val="00243A6A"/>
    <w:rsid w:val="0024431B"/>
    <w:rsid w:val="002443F5"/>
    <w:rsid w:val="00244413"/>
    <w:rsid w:val="002449DC"/>
    <w:rsid w:val="00244B12"/>
    <w:rsid w:val="00244F06"/>
    <w:rsid w:val="00245414"/>
    <w:rsid w:val="00245688"/>
    <w:rsid w:val="00245C95"/>
    <w:rsid w:val="00245CC8"/>
    <w:rsid w:val="00246188"/>
    <w:rsid w:val="002466E2"/>
    <w:rsid w:val="002477F7"/>
    <w:rsid w:val="00247F83"/>
    <w:rsid w:val="00250017"/>
    <w:rsid w:val="002503C4"/>
    <w:rsid w:val="00250677"/>
    <w:rsid w:val="00250947"/>
    <w:rsid w:val="00250C82"/>
    <w:rsid w:val="00250D82"/>
    <w:rsid w:val="00250F23"/>
    <w:rsid w:val="00252063"/>
    <w:rsid w:val="002520AE"/>
    <w:rsid w:val="002521D6"/>
    <w:rsid w:val="00252658"/>
    <w:rsid w:val="00252696"/>
    <w:rsid w:val="002528A8"/>
    <w:rsid w:val="00252BD3"/>
    <w:rsid w:val="002532F0"/>
    <w:rsid w:val="002533B7"/>
    <w:rsid w:val="00254A74"/>
    <w:rsid w:val="002558F0"/>
    <w:rsid w:val="00256218"/>
    <w:rsid w:val="00257534"/>
    <w:rsid w:val="002577FE"/>
    <w:rsid w:val="00257D48"/>
    <w:rsid w:val="00257DBE"/>
    <w:rsid w:val="002603DB"/>
    <w:rsid w:val="00261236"/>
    <w:rsid w:val="002619DB"/>
    <w:rsid w:val="00261E1C"/>
    <w:rsid w:val="002625AE"/>
    <w:rsid w:val="00262639"/>
    <w:rsid w:val="00262CE3"/>
    <w:rsid w:val="00262F7D"/>
    <w:rsid w:val="002631B1"/>
    <w:rsid w:val="0026359A"/>
    <w:rsid w:val="002635C6"/>
    <w:rsid w:val="00263BD2"/>
    <w:rsid w:val="00263D0F"/>
    <w:rsid w:val="00264345"/>
    <w:rsid w:val="0026449A"/>
    <w:rsid w:val="002644C5"/>
    <w:rsid w:val="002647BD"/>
    <w:rsid w:val="00265304"/>
    <w:rsid w:val="00265652"/>
    <w:rsid w:val="002656AF"/>
    <w:rsid w:val="00265894"/>
    <w:rsid w:val="00265A4F"/>
    <w:rsid w:val="00265DCA"/>
    <w:rsid w:val="002663AD"/>
    <w:rsid w:val="0026720C"/>
    <w:rsid w:val="00267373"/>
    <w:rsid w:val="00267852"/>
    <w:rsid w:val="0027044E"/>
    <w:rsid w:val="002707AA"/>
    <w:rsid w:val="002709EF"/>
    <w:rsid w:val="00270F93"/>
    <w:rsid w:val="00270FFD"/>
    <w:rsid w:val="002716E1"/>
    <w:rsid w:val="002716E6"/>
    <w:rsid w:val="002717CB"/>
    <w:rsid w:val="00272A45"/>
    <w:rsid w:val="00272DAA"/>
    <w:rsid w:val="00274288"/>
    <w:rsid w:val="002743F7"/>
    <w:rsid w:val="002746D8"/>
    <w:rsid w:val="00274F1B"/>
    <w:rsid w:val="0027562D"/>
    <w:rsid w:val="0027564A"/>
    <w:rsid w:val="00276515"/>
    <w:rsid w:val="00276A24"/>
    <w:rsid w:val="00280208"/>
    <w:rsid w:val="00280658"/>
    <w:rsid w:val="00280CE0"/>
    <w:rsid w:val="0028145A"/>
    <w:rsid w:val="002818AA"/>
    <w:rsid w:val="00281B9D"/>
    <w:rsid w:val="00281DB9"/>
    <w:rsid w:val="002820AD"/>
    <w:rsid w:val="002820F7"/>
    <w:rsid w:val="0028222F"/>
    <w:rsid w:val="002822EC"/>
    <w:rsid w:val="00282560"/>
    <w:rsid w:val="002825BB"/>
    <w:rsid w:val="00283197"/>
    <w:rsid w:val="0028328B"/>
    <w:rsid w:val="0028344E"/>
    <w:rsid w:val="00283FBF"/>
    <w:rsid w:val="002840DB"/>
    <w:rsid w:val="00284B59"/>
    <w:rsid w:val="00284DDC"/>
    <w:rsid w:val="0028521B"/>
    <w:rsid w:val="002857E3"/>
    <w:rsid w:val="00285ADA"/>
    <w:rsid w:val="00285D1B"/>
    <w:rsid w:val="0028747F"/>
    <w:rsid w:val="002875E6"/>
    <w:rsid w:val="002902C5"/>
    <w:rsid w:val="00290356"/>
    <w:rsid w:val="002908CD"/>
    <w:rsid w:val="00290D36"/>
    <w:rsid w:val="00290DF5"/>
    <w:rsid w:val="002913C7"/>
    <w:rsid w:val="0029187B"/>
    <w:rsid w:val="00291AC0"/>
    <w:rsid w:val="00291DC7"/>
    <w:rsid w:val="00292076"/>
    <w:rsid w:val="00292247"/>
    <w:rsid w:val="002923DE"/>
    <w:rsid w:val="0029266E"/>
    <w:rsid w:val="002928D7"/>
    <w:rsid w:val="00292DA2"/>
    <w:rsid w:val="00293081"/>
    <w:rsid w:val="002948AF"/>
    <w:rsid w:val="002951C9"/>
    <w:rsid w:val="002951D9"/>
    <w:rsid w:val="002958C4"/>
    <w:rsid w:val="002958EA"/>
    <w:rsid w:val="00295A4D"/>
    <w:rsid w:val="00295D13"/>
    <w:rsid w:val="0029648B"/>
    <w:rsid w:val="00296602"/>
    <w:rsid w:val="00296C69"/>
    <w:rsid w:val="00296E21"/>
    <w:rsid w:val="002972C2"/>
    <w:rsid w:val="00297479"/>
    <w:rsid w:val="002974F2"/>
    <w:rsid w:val="0029759E"/>
    <w:rsid w:val="002A0040"/>
    <w:rsid w:val="002A0241"/>
    <w:rsid w:val="002A047B"/>
    <w:rsid w:val="002A0907"/>
    <w:rsid w:val="002A0EC6"/>
    <w:rsid w:val="002A125E"/>
    <w:rsid w:val="002A1BA4"/>
    <w:rsid w:val="002A1DCC"/>
    <w:rsid w:val="002A1F78"/>
    <w:rsid w:val="002A250C"/>
    <w:rsid w:val="002A2825"/>
    <w:rsid w:val="002A2F09"/>
    <w:rsid w:val="002A3EEB"/>
    <w:rsid w:val="002A416E"/>
    <w:rsid w:val="002A4826"/>
    <w:rsid w:val="002A4F1F"/>
    <w:rsid w:val="002A53A7"/>
    <w:rsid w:val="002A5625"/>
    <w:rsid w:val="002A5DFC"/>
    <w:rsid w:val="002A6065"/>
    <w:rsid w:val="002A6468"/>
    <w:rsid w:val="002A6A1F"/>
    <w:rsid w:val="002A73DE"/>
    <w:rsid w:val="002A74D6"/>
    <w:rsid w:val="002A7EBB"/>
    <w:rsid w:val="002A7F9D"/>
    <w:rsid w:val="002A7FC2"/>
    <w:rsid w:val="002B01B5"/>
    <w:rsid w:val="002B0330"/>
    <w:rsid w:val="002B03E4"/>
    <w:rsid w:val="002B088C"/>
    <w:rsid w:val="002B10CB"/>
    <w:rsid w:val="002B15F8"/>
    <w:rsid w:val="002B1C13"/>
    <w:rsid w:val="002B22A4"/>
    <w:rsid w:val="002B272B"/>
    <w:rsid w:val="002B39B4"/>
    <w:rsid w:val="002B4737"/>
    <w:rsid w:val="002B51FD"/>
    <w:rsid w:val="002B5360"/>
    <w:rsid w:val="002B556E"/>
    <w:rsid w:val="002B6251"/>
    <w:rsid w:val="002B64C4"/>
    <w:rsid w:val="002B6843"/>
    <w:rsid w:val="002B68F5"/>
    <w:rsid w:val="002B6D42"/>
    <w:rsid w:val="002B717B"/>
    <w:rsid w:val="002C0303"/>
    <w:rsid w:val="002C0849"/>
    <w:rsid w:val="002C0BE0"/>
    <w:rsid w:val="002C0DA7"/>
    <w:rsid w:val="002C11B1"/>
    <w:rsid w:val="002C1683"/>
    <w:rsid w:val="002C198D"/>
    <w:rsid w:val="002C1B84"/>
    <w:rsid w:val="002C1F60"/>
    <w:rsid w:val="002C2159"/>
    <w:rsid w:val="002C2763"/>
    <w:rsid w:val="002C2D11"/>
    <w:rsid w:val="002C2D18"/>
    <w:rsid w:val="002C2EDE"/>
    <w:rsid w:val="002C3B72"/>
    <w:rsid w:val="002C46FE"/>
    <w:rsid w:val="002C4910"/>
    <w:rsid w:val="002C4A5F"/>
    <w:rsid w:val="002C4C60"/>
    <w:rsid w:val="002C5221"/>
    <w:rsid w:val="002C562D"/>
    <w:rsid w:val="002C5C46"/>
    <w:rsid w:val="002C5EE5"/>
    <w:rsid w:val="002C5F41"/>
    <w:rsid w:val="002C5FB4"/>
    <w:rsid w:val="002C6023"/>
    <w:rsid w:val="002C6493"/>
    <w:rsid w:val="002C677C"/>
    <w:rsid w:val="002C703E"/>
    <w:rsid w:val="002C7F23"/>
    <w:rsid w:val="002D0128"/>
    <w:rsid w:val="002D0C52"/>
    <w:rsid w:val="002D0CA8"/>
    <w:rsid w:val="002D1708"/>
    <w:rsid w:val="002D19A5"/>
    <w:rsid w:val="002D1ADC"/>
    <w:rsid w:val="002D259D"/>
    <w:rsid w:val="002D31D7"/>
    <w:rsid w:val="002D345A"/>
    <w:rsid w:val="002D4ACD"/>
    <w:rsid w:val="002D53FE"/>
    <w:rsid w:val="002D5724"/>
    <w:rsid w:val="002D5907"/>
    <w:rsid w:val="002D5F1C"/>
    <w:rsid w:val="002D65DB"/>
    <w:rsid w:val="002D6B51"/>
    <w:rsid w:val="002D7855"/>
    <w:rsid w:val="002E0407"/>
    <w:rsid w:val="002E0ADE"/>
    <w:rsid w:val="002E1095"/>
    <w:rsid w:val="002E1B54"/>
    <w:rsid w:val="002E1EB1"/>
    <w:rsid w:val="002E2005"/>
    <w:rsid w:val="002E2202"/>
    <w:rsid w:val="002E243C"/>
    <w:rsid w:val="002E266B"/>
    <w:rsid w:val="002E2A16"/>
    <w:rsid w:val="002E2CE3"/>
    <w:rsid w:val="002E3726"/>
    <w:rsid w:val="002E3A1E"/>
    <w:rsid w:val="002E3BF0"/>
    <w:rsid w:val="002E3D6E"/>
    <w:rsid w:val="002E40F4"/>
    <w:rsid w:val="002E428F"/>
    <w:rsid w:val="002E47AA"/>
    <w:rsid w:val="002E4995"/>
    <w:rsid w:val="002E4E73"/>
    <w:rsid w:val="002E5691"/>
    <w:rsid w:val="002E594A"/>
    <w:rsid w:val="002E5A53"/>
    <w:rsid w:val="002E5BD3"/>
    <w:rsid w:val="002E6448"/>
    <w:rsid w:val="002E68FB"/>
    <w:rsid w:val="002E69CC"/>
    <w:rsid w:val="002E6BC1"/>
    <w:rsid w:val="002E7150"/>
    <w:rsid w:val="002E7741"/>
    <w:rsid w:val="002E7ED2"/>
    <w:rsid w:val="002E7F90"/>
    <w:rsid w:val="002F06DC"/>
    <w:rsid w:val="002F0888"/>
    <w:rsid w:val="002F0EC7"/>
    <w:rsid w:val="002F1585"/>
    <w:rsid w:val="002F1FA5"/>
    <w:rsid w:val="002F203F"/>
    <w:rsid w:val="002F20DB"/>
    <w:rsid w:val="002F2345"/>
    <w:rsid w:val="002F26DE"/>
    <w:rsid w:val="002F364E"/>
    <w:rsid w:val="002F394F"/>
    <w:rsid w:val="002F3C06"/>
    <w:rsid w:val="002F3F6A"/>
    <w:rsid w:val="002F454E"/>
    <w:rsid w:val="002F502E"/>
    <w:rsid w:val="002F506F"/>
    <w:rsid w:val="002F5084"/>
    <w:rsid w:val="002F5364"/>
    <w:rsid w:val="002F57F7"/>
    <w:rsid w:val="002F61BB"/>
    <w:rsid w:val="002F64A1"/>
    <w:rsid w:val="002F6B72"/>
    <w:rsid w:val="002F7198"/>
    <w:rsid w:val="002F76EB"/>
    <w:rsid w:val="002F77DB"/>
    <w:rsid w:val="002F7A5C"/>
    <w:rsid w:val="002F7E1D"/>
    <w:rsid w:val="003007EB"/>
    <w:rsid w:val="003008A2"/>
    <w:rsid w:val="0030169E"/>
    <w:rsid w:val="00301B6B"/>
    <w:rsid w:val="00301E86"/>
    <w:rsid w:val="00301FAA"/>
    <w:rsid w:val="00302113"/>
    <w:rsid w:val="0030232C"/>
    <w:rsid w:val="003029A8"/>
    <w:rsid w:val="00302AC2"/>
    <w:rsid w:val="00303429"/>
    <w:rsid w:val="003035B3"/>
    <w:rsid w:val="00303A63"/>
    <w:rsid w:val="00303BA8"/>
    <w:rsid w:val="00303D43"/>
    <w:rsid w:val="00304008"/>
    <w:rsid w:val="00304189"/>
    <w:rsid w:val="00304422"/>
    <w:rsid w:val="0030482A"/>
    <w:rsid w:val="00304DF0"/>
    <w:rsid w:val="00304E13"/>
    <w:rsid w:val="003051AC"/>
    <w:rsid w:val="00305706"/>
    <w:rsid w:val="00305A95"/>
    <w:rsid w:val="00305FD1"/>
    <w:rsid w:val="0030642F"/>
    <w:rsid w:val="003064FF"/>
    <w:rsid w:val="0030691E"/>
    <w:rsid w:val="003069D2"/>
    <w:rsid w:val="00306D82"/>
    <w:rsid w:val="0030762C"/>
    <w:rsid w:val="00307CF4"/>
    <w:rsid w:val="00307D9D"/>
    <w:rsid w:val="003105AA"/>
    <w:rsid w:val="00310777"/>
    <w:rsid w:val="00310961"/>
    <w:rsid w:val="00310F76"/>
    <w:rsid w:val="00311075"/>
    <w:rsid w:val="003120D2"/>
    <w:rsid w:val="003133DD"/>
    <w:rsid w:val="00313AB3"/>
    <w:rsid w:val="00313F80"/>
    <w:rsid w:val="00314180"/>
    <w:rsid w:val="0031571D"/>
    <w:rsid w:val="003159F3"/>
    <w:rsid w:val="003162E2"/>
    <w:rsid w:val="00316EC2"/>
    <w:rsid w:val="00317362"/>
    <w:rsid w:val="00317498"/>
    <w:rsid w:val="003174D6"/>
    <w:rsid w:val="003176CB"/>
    <w:rsid w:val="0031789A"/>
    <w:rsid w:val="00320392"/>
    <w:rsid w:val="003213CC"/>
    <w:rsid w:val="00321821"/>
    <w:rsid w:val="00321AF2"/>
    <w:rsid w:val="00321BE8"/>
    <w:rsid w:val="00321E5D"/>
    <w:rsid w:val="00322239"/>
    <w:rsid w:val="00322365"/>
    <w:rsid w:val="003234D5"/>
    <w:rsid w:val="00323C82"/>
    <w:rsid w:val="003240A9"/>
    <w:rsid w:val="00324275"/>
    <w:rsid w:val="0032441E"/>
    <w:rsid w:val="00325168"/>
    <w:rsid w:val="0032516B"/>
    <w:rsid w:val="00325A8F"/>
    <w:rsid w:val="0032657E"/>
    <w:rsid w:val="00326F6C"/>
    <w:rsid w:val="003272B6"/>
    <w:rsid w:val="0032778C"/>
    <w:rsid w:val="00327B6E"/>
    <w:rsid w:val="00327E4E"/>
    <w:rsid w:val="00330224"/>
    <w:rsid w:val="003303BE"/>
    <w:rsid w:val="00330674"/>
    <w:rsid w:val="00330D5F"/>
    <w:rsid w:val="0033188A"/>
    <w:rsid w:val="00331F3B"/>
    <w:rsid w:val="0033240D"/>
    <w:rsid w:val="00332DFB"/>
    <w:rsid w:val="00333282"/>
    <w:rsid w:val="00333315"/>
    <w:rsid w:val="00333386"/>
    <w:rsid w:val="003335F8"/>
    <w:rsid w:val="00333DDE"/>
    <w:rsid w:val="00333E38"/>
    <w:rsid w:val="00334AB8"/>
    <w:rsid w:val="00335423"/>
    <w:rsid w:val="003356A8"/>
    <w:rsid w:val="00335973"/>
    <w:rsid w:val="00335A43"/>
    <w:rsid w:val="00335F15"/>
    <w:rsid w:val="00336CCE"/>
    <w:rsid w:val="00336DA0"/>
    <w:rsid w:val="00336F09"/>
    <w:rsid w:val="00337045"/>
    <w:rsid w:val="00337080"/>
    <w:rsid w:val="00337B56"/>
    <w:rsid w:val="003402AF"/>
    <w:rsid w:val="00340C79"/>
    <w:rsid w:val="00340D88"/>
    <w:rsid w:val="0034149D"/>
    <w:rsid w:val="00341696"/>
    <w:rsid w:val="00341D5E"/>
    <w:rsid w:val="00342506"/>
    <w:rsid w:val="00342892"/>
    <w:rsid w:val="00342FFC"/>
    <w:rsid w:val="00342FFE"/>
    <w:rsid w:val="00343405"/>
    <w:rsid w:val="0034353A"/>
    <w:rsid w:val="0034380E"/>
    <w:rsid w:val="00343D59"/>
    <w:rsid w:val="00343E5F"/>
    <w:rsid w:val="003444CC"/>
    <w:rsid w:val="00344701"/>
    <w:rsid w:val="003447B6"/>
    <w:rsid w:val="00344D0D"/>
    <w:rsid w:val="003452E0"/>
    <w:rsid w:val="0034545B"/>
    <w:rsid w:val="00345A61"/>
    <w:rsid w:val="00345DDA"/>
    <w:rsid w:val="003462CF"/>
    <w:rsid w:val="003463E5"/>
    <w:rsid w:val="0034685B"/>
    <w:rsid w:val="00346DDB"/>
    <w:rsid w:val="00346E9B"/>
    <w:rsid w:val="003472E3"/>
    <w:rsid w:val="00347543"/>
    <w:rsid w:val="003475A8"/>
    <w:rsid w:val="00347862"/>
    <w:rsid w:val="00350125"/>
    <w:rsid w:val="00350357"/>
    <w:rsid w:val="003504E1"/>
    <w:rsid w:val="00350610"/>
    <w:rsid w:val="003507AC"/>
    <w:rsid w:val="00350BDD"/>
    <w:rsid w:val="00351052"/>
    <w:rsid w:val="00351451"/>
    <w:rsid w:val="00351B9B"/>
    <w:rsid w:val="003523AF"/>
    <w:rsid w:val="00352CB6"/>
    <w:rsid w:val="00352F9F"/>
    <w:rsid w:val="003530FD"/>
    <w:rsid w:val="00353346"/>
    <w:rsid w:val="00353B89"/>
    <w:rsid w:val="00353BFB"/>
    <w:rsid w:val="003540D5"/>
    <w:rsid w:val="003542A9"/>
    <w:rsid w:val="0035449F"/>
    <w:rsid w:val="003544BB"/>
    <w:rsid w:val="003546E4"/>
    <w:rsid w:val="0035542A"/>
    <w:rsid w:val="00355B21"/>
    <w:rsid w:val="00355F58"/>
    <w:rsid w:val="00356526"/>
    <w:rsid w:val="00356619"/>
    <w:rsid w:val="00356982"/>
    <w:rsid w:val="00356ABE"/>
    <w:rsid w:val="00357770"/>
    <w:rsid w:val="00357CDA"/>
    <w:rsid w:val="00357F29"/>
    <w:rsid w:val="00357F4F"/>
    <w:rsid w:val="003604AC"/>
    <w:rsid w:val="003607DF"/>
    <w:rsid w:val="00360B99"/>
    <w:rsid w:val="00360BD0"/>
    <w:rsid w:val="00361DD8"/>
    <w:rsid w:val="00361EE5"/>
    <w:rsid w:val="003623F9"/>
    <w:rsid w:val="00362AE9"/>
    <w:rsid w:val="00362CA8"/>
    <w:rsid w:val="00362DB0"/>
    <w:rsid w:val="00362E9C"/>
    <w:rsid w:val="003637A9"/>
    <w:rsid w:val="00363DC1"/>
    <w:rsid w:val="003640E0"/>
    <w:rsid w:val="003643C4"/>
    <w:rsid w:val="00364783"/>
    <w:rsid w:val="00364AB0"/>
    <w:rsid w:val="00364BDC"/>
    <w:rsid w:val="00365230"/>
    <w:rsid w:val="003658E5"/>
    <w:rsid w:val="00365AD6"/>
    <w:rsid w:val="00365C52"/>
    <w:rsid w:val="00365FB4"/>
    <w:rsid w:val="003661A6"/>
    <w:rsid w:val="00366262"/>
    <w:rsid w:val="0036632C"/>
    <w:rsid w:val="00366BFD"/>
    <w:rsid w:val="00366CD6"/>
    <w:rsid w:val="003674EF"/>
    <w:rsid w:val="00370930"/>
    <w:rsid w:val="00371420"/>
    <w:rsid w:val="00371612"/>
    <w:rsid w:val="00372934"/>
    <w:rsid w:val="00372BE5"/>
    <w:rsid w:val="00372C64"/>
    <w:rsid w:val="0037307D"/>
    <w:rsid w:val="003732A5"/>
    <w:rsid w:val="00373306"/>
    <w:rsid w:val="00373A91"/>
    <w:rsid w:val="003744D0"/>
    <w:rsid w:val="003744F3"/>
    <w:rsid w:val="00374596"/>
    <w:rsid w:val="0037479F"/>
    <w:rsid w:val="00374D6F"/>
    <w:rsid w:val="003754FE"/>
    <w:rsid w:val="00375801"/>
    <w:rsid w:val="00375B95"/>
    <w:rsid w:val="00376052"/>
    <w:rsid w:val="0037658E"/>
    <w:rsid w:val="00376697"/>
    <w:rsid w:val="003778C0"/>
    <w:rsid w:val="003802CB"/>
    <w:rsid w:val="00380BCD"/>
    <w:rsid w:val="00381132"/>
    <w:rsid w:val="003814F6"/>
    <w:rsid w:val="003823E6"/>
    <w:rsid w:val="00382D23"/>
    <w:rsid w:val="00382ECD"/>
    <w:rsid w:val="00383112"/>
    <w:rsid w:val="003835BB"/>
    <w:rsid w:val="00383A9B"/>
    <w:rsid w:val="00383AFD"/>
    <w:rsid w:val="00383D0C"/>
    <w:rsid w:val="00383EE5"/>
    <w:rsid w:val="003846A9"/>
    <w:rsid w:val="00384850"/>
    <w:rsid w:val="00384A86"/>
    <w:rsid w:val="00385264"/>
    <w:rsid w:val="0038546E"/>
    <w:rsid w:val="00385C30"/>
    <w:rsid w:val="00385C64"/>
    <w:rsid w:val="00385EAE"/>
    <w:rsid w:val="0038613D"/>
    <w:rsid w:val="0038648A"/>
    <w:rsid w:val="00386C6A"/>
    <w:rsid w:val="00386EAE"/>
    <w:rsid w:val="00386F42"/>
    <w:rsid w:val="00386F86"/>
    <w:rsid w:val="00386FD6"/>
    <w:rsid w:val="00387420"/>
    <w:rsid w:val="00387480"/>
    <w:rsid w:val="0038791E"/>
    <w:rsid w:val="0038793C"/>
    <w:rsid w:val="00387EF1"/>
    <w:rsid w:val="00390CAC"/>
    <w:rsid w:val="00390D0C"/>
    <w:rsid w:val="003914C6"/>
    <w:rsid w:val="00391A71"/>
    <w:rsid w:val="0039200C"/>
    <w:rsid w:val="00392287"/>
    <w:rsid w:val="00392CF7"/>
    <w:rsid w:val="00392DF8"/>
    <w:rsid w:val="00392F2B"/>
    <w:rsid w:val="003930AA"/>
    <w:rsid w:val="0039321D"/>
    <w:rsid w:val="00393BFC"/>
    <w:rsid w:val="00393C5C"/>
    <w:rsid w:val="00393DE2"/>
    <w:rsid w:val="00393F75"/>
    <w:rsid w:val="0039405F"/>
    <w:rsid w:val="00394230"/>
    <w:rsid w:val="003944E0"/>
    <w:rsid w:val="00394627"/>
    <w:rsid w:val="003947FB"/>
    <w:rsid w:val="0039480A"/>
    <w:rsid w:val="003952CB"/>
    <w:rsid w:val="00395638"/>
    <w:rsid w:val="00395D5A"/>
    <w:rsid w:val="00396053"/>
    <w:rsid w:val="00397368"/>
    <w:rsid w:val="003974A9"/>
    <w:rsid w:val="003976EB"/>
    <w:rsid w:val="0039772E"/>
    <w:rsid w:val="003978FC"/>
    <w:rsid w:val="00397934"/>
    <w:rsid w:val="003A02C9"/>
    <w:rsid w:val="003A08B6"/>
    <w:rsid w:val="003A0AC6"/>
    <w:rsid w:val="003A1045"/>
    <w:rsid w:val="003A1412"/>
    <w:rsid w:val="003A19D3"/>
    <w:rsid w:val="003A235A"/>
    <w:rsid w:val="003A238F"/>
    <w:rsid w:val="003A319B"/>
    <w:rsid w:val="003A35FF"/>
    <w:rsid w:val="003A3901"/>
    <w:rsid w:val="003A40B9"/>
    <w:rsid w:val="003A425F"/>
    <w:rsid w:val="003A4440"/>
    <w:rsid w:val="003A4681"/>
    <w:rsid w:val="003A469D"/>
    <w:rsid w:val="003A4942"/>
    <w:rsid w:val="003A5802"/>
    <w:rsid w:val="003A6077"/>
    <w:rsid w:val="003A6FC9"/>
    <w:rsid w:val="003A717D"/>
    <w:rsid w:val="003A7214"/>
    <w:rsid w:val="003A7A70"/>
    <w:rsid w:val="003B05D4"/>
    <w:rsid w:val="003B05DF"/>
    <w:rsid w:val="003B05F2"/>
    <w:rsid w:val="003B0679"/>
    <w:rsid w:val="003B0A55"/>
    <w:rsid w:val="003B0DF5"/>
    <w:rsid w:val="003B0E68"/>
    <w:rsid w:val="003B1367"/>
    <w:rsid w:val="003B14C9"/>
    <w:rsid w:val="003B174E"/>
    <w:rsid w:val="003B1856"/>
    <w:rsid w:val="003B1FA7"/>
    <w:rsid w:val="003B211B"/>
    <w:rsid w:val="003B26A9"/>
    <w:rsid w:val="003B2D9F"/>
    <w:rsid w:val="003B35EB"/>
    <w:rsid w:val="003B3C13"/>
    <w:rsid w:val="003B3C59"/>
    <w:rsid w:val="003B4D49"/>
    <w:rsid w:val="003B4F19"/>
    <w:rsid w:val="003B5209"/>
    <w:rsid w:val="003B5955"/>
    <w:rsid w:val="003B5CB6"/>
    <w:rsid w:val="003B60A3"/>
    <w:rsid w:val="003B6770"/>
    <w:rsid w:val="003B6D13"/>
    <w:rsid w:val="003B7377"/>
    <w:rsid w:val="003B771A"/>
    <w:rsid w:val="003B7B54"/>
    <w:rsid w:val="003C0FE9"/>
    <w:rsid w:val="003C125F"/>
    <w:rsid w:val="003C1B39"/>
    <w:rsid w:val="003C2452"/>
    <w:rsid w:val="003C26E8"/>
    <w:rsid w:val="003C2A0A"/>
    <w:rsid w:val="003C2BE1"/>
    <w:rsid w:val="003C2E84"/>
    <w:rsid w:val="003C3310"/>
    <w:rsid w:val="003C35F6"/>
    <w:rsid w:val="003C3B08"/>
    <w:rsid w:val="003C4287"/>
    <w:rsid w:val="003C4A2F"/>
    <w:rsid w:val="003C58B0"/>
    <w:rsid w:val="003C5D8C"/>
    <w:rsid w:val="003C5DC2"/>
    <w:rsid w:val="003C61BD"/>
    <w:rsid w:val="003C6EEF"/>
    <w:rsid w:val="003C6F52"/>
    <w:rsid w:val="003C7070"/>
    <w:rsid w:val="003C761D"/>
    <w:rsid w:val="003C7BFE"/>
    <w:rsid w:val="003D089B"/>
    <w:rsid w:val="003D0DD9"/>
    <w:rsid w:val="003D0EDF"/>
    <w:rsid w:val="003D1016"/>
    <w:rsid w:val="003D1934"/>
    <w:rsid w:val="003D1A2B"/>
    <w:rsid w:val="003D1D59"/>
    <w:rsid w:val="003D36B9"/>
    <w:rsid w:val="003D4335"/>
    <w:rsid w:val="003D4340"/>
    <w:rsid w:val="003D470B"/>
    <w:rsid w:val="003D4BDC"/>
    <w:rsid w:val="003D4F66"/>
    <w:rsid w:val="003D50A0"/>
    <w:rsid w:val="003D52C1"/>
    <w:rsid w:val="003D56B1"/>
    <w:rsid w:val="003D581F"/>
    <w:rsid w:val="003D5AF9"/>
    <w:rsid w:val="003D6336"/>
    <w:rsid w:val="003D7810"/>
    <w:rsid w:val="003D7E57"/>
    <w:rsid w:val="003E03D7"/>
    <w:rsid w:val="003E0953"/>
    <w:rsid w:val="003E0BA9"/>
    <w:rsid w:val="003E0C96"/>
    <w:rsid w:val="003E0F64"/>
    <w:rsid w:val="003E1392"/>
    <w:rsid w:val="003E1A3B"/>
    <w:rsid w:val="003E205E"/>
    <w:rsid w:val="003E21AD"/>
    <w:rsid w:val="003E2CCE"/>
    <w:rsid w:val="003E2D1A"/>
    <w:rsid w:val="003E2D73"/>
    <w:rsid w:val="003E323F"/>
    <w:rsid w:val="003E3566"/>
    <w:rsid w:val="003E3CCD"/>
    <w:rsid w:val="003E3FC3"/>
    <w:rsid w:val="003E41BD"/>
    <w:rsid w:val="003E4233"/>
    <w:rsid w:val="003E49FE"/>
    <w:rsid w:val="003E4E2B"/>
    <w:rsid w:val="003E4FE9"/>
    <w:rsid w:val="003E50EC"/>
    <w:rsid w:val="003E5EBE"/>
    <w:rsid w:val="003E5ED3"/>
    <w:rsid w:val="003F074A"/>
    <w:rsid w:val="003F081F"/>
    <w:rsid w:val="003F0A6C"/>
    <w:rsid w:val="003F0A91"/>
    <w:rsid w:val="003F1176"/>
    <w:rsid w:val="003F15C4"/>
    <w:rsid w:val="003F1FAA"/>
    <w:rsid w:val="003F210D"/>
    <w:rsid w:val="003F217E"/>
    <w:rsid w:val="003F2588"/>
    <w:rsid w:val="003F2654"/>
    <w:rsid w:val="003F2998"/>
    <w:rsid w:val="003F2B2C"/>
    <w:rsid w:val="003F2C44"/>
    <w:rsid w:val="003F3D5D"/>
    <w:rsid w:val="003F3E77"/>
    <w:rsid w:val="003F4217"/>
    <w:rsid w:val="003F471F"/>
    <w:rsid w:val="003F5A21"/>
    <w:rsid w:val="003F5AB2"/>
    <w:rsid w:val="003F5D90"/>
    <w:rsid w:val="003F662F"/>
    <w:rsid w:val="003F67A5"/>
    <w:rsid w:val="003F6AE3"/>
    <w:rsid w:val="003F6DB1"/>
    <w:rsid w:val="003F6FB3"/>
    <w:rsid w:val="003F75B7"/>
    <w:rsid w:val="003F7D17"/>
    <w:rsid w:val="003F7DF1"/>
    <w:rsid w:val="004009DF"/>
    <w:rsid w:val="00400D28"/>
    <w:rsid w:val="00400DB5"/>
    <w:rsid w:val="00400EC2"/>
    <w:rsid w:val="0040110E"/>
    <w:rsid w:val="00401214"/>
    <w:rsid w:val="00401601"/>
    <w:rsid w:val="00401676"/>
    <w:rsid w:val="0040274C"/>
    <w:rsid w:val="00402ABA"/>
    <w:rsid w:val="00402EDC"/>
    <w:rsid w:val="004046F9"/>
    <w:rsid w:val="00404860"/>
    <w:rsid w:val="0040489C"/>
    <w:rsid w:val="00404A26"/>
    <w:rsid w:val="004057B1"/>
    <w:rsid w:val="00405C65"/>
    <w:rsid w:val="00406127"/>
    <w:rsid w:val="0040615F"/>
    <w:rsid w:val="004061D0"/>
    <w:rsid w:val="0040639B"/>
    <w:rsid w:val="00406776"/>
    <w:rsid w:val="00406983"/>
    <w:rsid w:val="00406BCB"/>
    <w:rsid w:val="0040736E"/>
    <w:rsid w:val="0040759B"/>
    <w:rsid w:val="00407E8C"/>
    <w:rsid w:val="0041018D"/>
    <w:rsid w:val="004101B4"/>
    <w:rsid w:val="004105FB"/>
    <w:rsid w:val="004116CA"/>
    <w:rsid w:val="00412060"/>
    <w:rsid w:val="004123B4"/>
    <w:rsid w:val="00412468"/>
    <w:rsid w:val="004124DA"/>
    <w:rsid w:val="004126BF"/>
    <w:rsid w:val="00413050"/>
    <w:rsid w:val="004130D2"/>
    <w:rsid w:val="00413530"/>
    <w:rsid w:val="00413A5E"/>
    <w:rsid w:val="00414261"/>
    <w:rsid w:val="004144BA"/>
    <w:rsid w:val="00414533"/>
    <w:rsid w:val="0041526F"/>
    <w:rsid w:val="00415429"/>
    <w:rsid w:val="00415540"/>
    <w:rsid w:val="00416121"/>
    <w:rsid w:val="00416136"/>
    <w:rsid w:val="00416625"/>
    <w:rsid w:val="00416C95"/>
    <w:rsid w:val="004174C8"/>
    <w:rsid w:val="004174D5"/>
    <w:rsid w:val="0041777D"/>
    <w:rsid w:val="0041784B"/>
    <w:rsid w:val="00420266"/>
    <w:rsid w:val="0042040F"/>
    <w:rsid w:val="00420460"/>
    <w:rsid w:val="004204B4"/>
    <w:rsid w:val="0042074F"/>
    <w:rsid w:val="004208A4"/>
    <w:rsid w:val="00420C94"/>
    <w:rsid w:val="0042181A"/>
    <w:rsid w:val="00421945"/>
    <w:rsid w:val="00421B17"/>
    <w:rsid w:val="00421D48"/>
    <w:rsid w:val="00422A58"/>
    <w:rsid w:val="00422A80"/>
    <w:rsid w:val="0042300E"/>
    <w:rsid w:val="004232AC"/>
    <w:rsid w:val="0042383B"/>
    <w:rsid w:val="00423D8C"/>
    <w:rsid w:val="00423DCD"/>
    <w:rsid w:val="00423E40"/>
    <w:rsid w:val="00423FED"/>
    <w:rsid w:val="00425737"/>
    <w:rsid w:val="004262D1"/>
    <w:rsid w:val="0042678C"/>
    <w:rsid w:val="00427C90"/>
    <w:rsid w:val="00427DB5"/>
    <w:rsid w:val="004306E1"/>
    <w:rsid w:val="00430984"/>
    <w:rsid w:val="00430C50"/>
    <w:rsid w:val="00430C66"/>
    <w:rsid w:val="004320C7"/>
    <w:rsid w:val="00433211"/>
    <w:rsid w:val="004339C9"/>
    <w:rsid w:val="00433EBA"/>
    <w:rsid w:val="004343CF"/>
    <w:rsid w:val="00434DDA"/>
    <w:rsid w:val="00434F89"/>
    <w:rsid w:val="0043512D"/>
    <w:rsid w:val="00435202"/>
    <w:rsid w:val="00435285"/>
    <w:rsid w:val="00436730"/>
    <w:rsid w:val="00436A1A"/>
    <w:rsid w:val="00436F5F"/>
    <w:rsid w:val="00437509"/>
    <w:rsid w:val="00437695"/>
    <w:rsid w:val="004376D4"/>
    <w:rsid w:val="004377D7"/>
    <w:rsid w:val="00437A79"/>
    <w:rsid w:val="004401BA"/>
    <w:rsid w:val="00440266"/>
    <w:rsid w:val="00440B55"/>
    <w:rsid w:val="004411B5"/>
    <w:rsid w:val="0044154E"/>
    <w:rsid w:val="00441A1A"/>
    <w:rsid w:val="00441AF9"/>
    <w:rsid w:val="00441B40"/>
    <w:rsid w:val="00441C6D"/>
    <w:rsid w:val="00442181"/>
    <w:rsid w:val="00442E61"/>
    <w:rsid w:val="004431BD"/>
    <w:rsid w:val="004433D1"/>
    <w:rsid w:val="00443894"/>
    <w:rsid w:val="00443C12"/>
    <w:rsid w:val="00443DB3"/>
    <w:rsid w:val="00443E65"/>
    <w:rsid w:val="00444523"/>
    <w:rsid w:val="00444DC3"/>
    <w:rsid w:val="00444E62"/>
    <w:rsid w:val="0044500C"/>
    <w:rsid w:val="00445AE7"/>
    <w:rsid w:val="00445B15"/>
    <w:rsid w:val="00445F8D"/>
    <w:rsid w:val="004463EB"/>
    <w:rsid w:val="00446705"/>
    <w:rsid w:val="004468A7"/>
    <w:rsid w:val="00447085"/>
    <w:rsid w:val="00447346"/>
    <w:rsid w:val="00447348"/>
    <w:rsid w:val="00447800"/>
    <w:rsid w:val="00447952"/>
    <w:rsid w:val="00447968"/>
    <w:rsid w:val="00447F51"/>
    <w:rsid w:val="004504B1"/>
    <w:rsid w:val="00450D3D"/>
    <w:rsid w:val="00450E88"/>
    <w:rsid w:val="0045108A"/>
    <w:rsid w:val="004517ED"/>
    <w:rsid w:val="00452552"/>
    <w:rsid w:val="004525F6"/>
    <w:rsid w:val="00452864"/>
    <w:rsid w:val="004529B8"/>
    <w:rsid w:val="00452B54"/>
    <w:rsid w:val="00452B66"/>
    <w:rsid w:val="0045332F"/>
    <w:rsid w:val="004534F2"/>
    <w:rsid w:val="00453E36"/>
    <w:rsid w:val="00453F9B"/>
    <w:rsid w:val="004540AD"/>
    <w:rsid w:val="0045436B"/>
    <w:rsid w:val="0045495E"/>
    <w:rsid w:val="00454ACC"/>
    <w:rsid w:val="004552A1"/>
    <w:rsid w:val="00455869"/>
    <w:rsid w:val="00455CD7"/>
    <w:rsid w:val="00455CDF"/>
    <w:rsid w:val="0045609B"/>
    <w:rsid w:val="0045613F"/>
    <w:rsid w:val="00456333"/>
    <w:rsid w:val="0045691C"/>
    <w:rsid w:val="00456C28"/>
    <w:rsid w:val="00457077"/>
    <w:rsid w:val="004571D3"/>
    <w:rsid w:val="00457AED"/>
    <w:rsid w:val="00457CEF"/>
    <w:rsid w:val="00460BB4"/>
    <w:rsid w:val="0046163F"/>
    <w:rsid w:val="00461960"/>
    <w:rsid w:val="0046199B"/>
    <w:rsid w:val="00461AB1"/>
    <w:rsid w:val="004622CD"/>
    <w:rsid w:val="00462483"/>
    <w:rsid w:val="0046248A"/>
    <w:rsid w:val="00462E71"/>
    <w:rsid w:val="00463A9A"/>
    <w:rsid w:val="004642E0"/>
    <w:rsid w:val="00464397"/>
    <w:rsid w:val="004649DD"/>
    <w:rsid w:val="00464CE1"/>
    <w:rsid w:val="004654CF"/>
    <w:rsid w:val="004660B8"/>
    <w:rsid w:val="00466668"/>
    <w:rsid w:val="00466766"/>
    <w:rsid w:val="00467143"/>
    <w:rsid w:val="004674CD"/>
    <w:rsid w:val="004678CF"/>
    <w:rsid w:val="00467AA5"/>
    <w:rsid w:val="00467B02"/>
    <w:rsid w:val="00467D4F"/>
    <w:rsid w:val="0047037B"/>
    <w:rsid w:val="00470C34"/>
    <w:rsid w:val="004718B5"/>
    <w:rsid w:val="004718F8"/>
    <w:rsid w:val="00471A16"/>
    <w:rsid w:val="004724B6"/>
    <w:rsid w:val="004732B8"/>
    <w:rsid w:val="004735FE"/>
    <w:rsid w:val="00473E78"/>
    <w:rsid w:val="00473F16"/>
    <w:rsid w:val="00474743"/>
    <w:rsid w:val="004747FF"/>
    <w:rsid w:val="004752C5"/>
    <w:rsid w:val="004754BE"/>
    <w:rsid w:val="00475C3A"/>
    <w:rsid w:val="004762F7"/>
    <w:rsid w:val="004763E3"/>
    <w:rsid w:val="00476E67"/>
    <w:rsid w:val="00476F76"/>
    <w:rsid w:val="00477A42"/>
    <w:rsid w:val="00477AC9"/>
    <w:rsid w:val="004806EB"/>
    <w:rsid w:val="00480A8C"/>
    <w:rsid w:val="00480F05"/>
    <w:rsid w:val="00481842"/>
    <w:rsid w:val="00481A69"/>
    <w:rsid w:val="00481CCA"/>
    <w:rsid w:val="00481E76"/>
    <w:rsid w:val="004828BC"/>
    <w:rsid w:val="00482BA0"/>
    <w:rsid w:val="00482BCB"/>
    <w:rsid w:val="00483069"/>
    <w:rsid w:val="00483368"/>
    <w:rsid w:val="00483448"/>
    <w:rsid w:val="0048347F"/>
    <w:rsid w:val="00484036"/>
    <w:rsid w:val="004841AD"/>
    <w:rsid w:val="00484774"/>
    <w:rsid w:val="004848A2"/>
    <w:rsid w:val="00484F4A"/>
    <w:rsid w:val="004853A7"/>
    <w:rsid w:val="00485423"/>
    <w:rsid w:val="0048591A"/>
    <w:rsid w:val="00485A93"/>
    <w:rsid w:val="004868D8"/>
    <w:rsid w:val="00486EE2"/>
    <w:rsid w:val="004872FA"/>
    <w:rsid w:val="004874E1"/>
    <w:rsid w:val="00487B54"/>
    <w:rsid w:val="00487D9E"/>
    <w:rsid w:val="00490078"/>
    <w:rsid w:val="00490253"/>
    <w:rsid w:val="004905E4"/>
    <w:rsid w:val="00490A98"/>
    <w:rsid w:val="00490AD9"/>
    <w:rsid w:val="00490B61"/>
    <w:rsid w:val="00490EAA"/>
    <w:rsid w:val="00490F74"/>
    <w:rsid w:val="004914F4"/>
    <w:rsid w:val="00491CF3"/>
    <w:rsid w:val="00491E34"/>
    <w:rsid w:val="004920A6"/>
    <w:rsid w:val="00492340"/>
    <w:rsid w:val="00492D16"/>
    <w:rsid w:val="004930FC"/>
    <w:rsid w:val="00493716"/>
    <w:rsid w:val="004941ED"/>
    <w:rsid w:val="00494273"/>
    <w:rsid w:val="00495375"/>
    <w:rsid w:val="00495898"/>
    <w:rsid w:val="00495BF3"/>
    <w:rsid w:val="00496023"/>
    <w:rsid w:val="00496586"/>
    <w:rsid w:val="0049689F"/>
    <w:rsid w:val="004968F8"/>
    <w:rsid w:val="00496BBA"/>
    <w:rsid w:val="0049793F"/>
    <w:rsid w:val="004979F0"/>
    <w:rsid w:val="00497B2C"/>
    <w:rsid w:val="004A01A1"/>
    <w:rsid w:val="004A01CF"/>
    <w:rsid w:val="004A06F1"/>
    <w:rsid w:val="004A11FE"/>
    <w:rsid w:val="004A13A4"/>
    <w:rsid w:val="004A1A7C"/>
    <w:rsid w:val="004A2282"/>
    <w:rsid w:val="004A22B0"/>
    <w:rsid w:val="004A2F6A"/>
    <w:rsid w:val="004A3C99"/>
    <w:rsid w:val="004A3EA7"/>
    <w:rsid w:val="004A429E"/>
    <w:rsid w:val="004A43EF"/>
    <w:rsid w:val="004A45F8"/>
    <w:rsid w:val="004A4B37"/>
    <w:rsid w:val="004A4BD8"/>
    <w:rsid w:val="004A4E38"/>
    <w:rsid w:val="004A59C7"/>
    <w:rsid w:val="004A60B0"/>
    <w:rsid w:val="004A61E8"/>
    <w:rsid w:val="004A6676"/>
    <w:rsid w:val="004A6977"/>
    <w:rsid w:val="004A71B0"/>
    <w:rsid w:val="004A7414"/>
    <w:rsid w:val="004A762D"/>
    <w:rsid w:val="004A7B2E"/>
    <w:rsid w:val="004A7DB0"/>
    <w:rsid w:val="004B01E1"/>
    <w:rsid w:val="004B02EF"/>
    <w:rsid w:val="004B03AC"/>
    <w:rsid w:val="004B1101"/>
    <w:rsid w:val="004B14F5"/>
    <w:rsid w:val="004B2A52"/>
    <w:rsid w:val="004B2C9B"/>
    <w:rsid w:val="004B2E5E"/>
    <w:rsid w:val="004B3312"/>
    <w:rsid w:val="004B3367"/>
    <w:rsid w:val="004B3A29"/>
    <w:rsid w:val="004B45AA"/>
    <w:rsid w:val="004B47DB"/>
    <w:rsid w:val="004B507E"/>
    <w:rsid w:val="004B5F3B"/>
    <w:rsid w:val="004B6168"/>
    <w:rsid w:val="004B65E3"/>
    <w:rsid w:val="004B6919"/>
    <w:rsid w:val="004B723C"/>
    <w:rsid w:val="004B7A06"/>
    <w:rsid w:val="004B7D3A"/>
    <w:rsid w:val="004C0397"/>
    <w:rsid w:val="004C071F"/>
    <w:rsid w:val="004C08D0"/>
    <w:rsid w:val="004C19C5"/>
    <w:rsid w:val="004C1C4F"/>
    <w:rsid w:val="004C28BC"/>
    <w:rsid w:val="004C2B15"/>
    <w:rsid w:val="004C2D15"/>
    <w:rsid w:val="004C31CE"/>
    <w:rsid w:val="004C3622"/>
    <w:rsid w:val="004C39A3"/>
    <w:rsid w:val="004C3FDE"/>
    <w:rsid w:val="004C44E5"/>
    <w:rsid w:val="004C65CC"/>
    <w:rsid w:val="004C68B1"/>
    <w:rsid w:val="004C718F"/>
    <w:rsid w:val="004C769C"/>
    <w:rsid w:val="004C7848"/>
    <w:rsid w:val="004C7BA1"/>
    <w:rsid w:val="004D014F"/>
    <w:rsid w:val="004D0378"/>
    <w:rsid w:val="004D05AC"/>
    <w:rsid w:val="004D05D6"/>
    <w:rsid w:val="004D0658"/>
    <w:rsid w:val="004D0DB7"/>
    <w:rsid w:val="004D159C"/>
    <w:rsid w:val="004D198A"/>
    <w:rsid w:val="004D1CA3"/>
    <w:rsid w:val="004D2279"/>
    <w:rsid w:val="004D2735"/>
    <w:rsid w:val="004D2A25"/>
    <w:rsid w:val="004D3510"/>
    <w:rsid w:val="004D3777"/>
    <w:rsid w:val="004D39C1"/>
    <w:rsid w:val="004D3EDF"/>
    <w:rsid w:val="004D3F16"/>
    <w:rsid w:val="004D3FCB"/>
    <w:rsid w:val="004D4588"/>
    <w:rsid w:val="004D45D2"/>
    <w:rsid w:val="004D4C24"/>
    <w:rsid w:val="004D4D33"/>
    <w:rsid w:val="004D54E0"/>
    <w:rsid w:val="004D5ADA"/>
    <w:rsid w:val="004D5CC6"/>
    <w:rsid w:val="004D649E"/>
    <w:rsid w:val="004D64DD"/>
    <w:rsid w:val="004D6808"/>
    <w:rsid w:val="004D687E"/>
    <w:rsid w:val="004D6BD3"/>
    <w:rsid w:val="004D704A"/>
    <w:rsid w:val="004D7056"/>
    <w:rsid w:val="004D71E6"/>
    <w:rsid w:val="004D7405"/>
    <w:rsid w:val="004E0B5A"/>
    <w:rsid w:val="004E0D6C"/>
    <w:rsid w:val="004E101F"/>
    <w:rsid w:val="004E124B"/>
    <w:rsid w:val="004E1ACF"/>
    <w:rsid w:val="004E1D2D"/>
    <w:rsid w:val="004E2272"/>
    <w:rsid w:val="004E25EB"/>
    <w:rsid w:val="004E2E5C"/>
    <w:rsid w:val="004E34C9"/>
    <w:rsid w:val="004E372B"/>
    <w:rsid w:val="004E41CE"/>
    <w:rsid w:val="004E4542"/>
    <w:rsid w:val="004E5351"/>
    <w:rsid w:val="004E5A8B"/>
    <w:rsid w:val="004E5EA6"/>
    <w:rsid w:val="004E60A2"/>
    <w:rsid w:val="004E655F"/>
    <w:rsid w:val="004E6BE0"/>
    <w:rsid w:val="004E6C18"/>
    <w:rsid w:val="004E6DAC"/>
    <w:rsid w:val="004E731E"/>
    <w:rsid w:val="004E7366"/>
    <w:rsid w:val="004E73C5"/>
    <w:rsid w:val="004F0952"/>
    <w:rsid w:val="004F0FE6"/>
    <w:rsid w:val="004F11D5"/>
    <w:rsid w:val="004F1572"/>
    <w:rsid w:val="004F19E7"/>
    <w:rsid w:val="004F1D7E"/>
    <w:rsid w:val="004F25AD"/>
    <w:rsid w:val="004F2632"/>
    <w:rsid w:val="004F2B54"/>
    <w:rsid w:val="004F32B5"/>
    <w:rsid w:val="004F35BB"/>
    <w:rsid w:val="004F3A1D"/>
    <w:rsid w:val="004F3F13"/>
    <w:rsid w:val="004F47E9"/>
    <w:rsid w:val="004F493D"/>
    <w:rsid w:val="004F4AD5"/>
    <w:rsid w:val="004F4E46"/>
    <w:rsid w:val="004F51E0"/>
    <w:rsid w:val="004F55A5"/>
    <w:rsid w:val="004F5865"/>
    <w:rsid w:val="004F5FAF"/>
    <w:rsid w:val="004F6A8D"/>
    <w:rsid w:val="004F6B09"/>
    <w:rsid w:val="004F7207"/>
    <w:rsid w:val="00500207"/>
    <w:rsid w:val="00500704"/>
    <w:rsid w:val="0050073F"/>
    <w:rsid w:val="0050076B"/>
    <w:rsid w:val="00500AE2"/>
    <w:rsid w:val="00500F91"/>
    <w:rsid w:val="0050154C"/>
    <w:rsid w:val="00501A07"/>
    <w:rsid w:val="00502A44"/>
    <w:rsid w:val="00502D29"/>
    <w:rsid w:val="0050375C"/>
    <w:rsid w:val="00503765"/>
    <w:rsid w:val="00504B79"/>
    <w:rsid w:val="00505A49"/>
    <w:rsid w:val="00505AAF"/>
    <w:rsid w:val="0050641F"/>
    <w:rsid w:val="005069F5"/>
    <w:rsid w:val="00506BE0"/>
    <w:rsid w:val="0050773F"/>
    <w:rsid w:val="00507AAF"/>
    <w:rsid w:val="00510001"/>
    <w:rsid w:val="005104BE"/>
    <w:rsid w:val="00510545"/>
    <w:rsid w:val="0051068F"/>
    <w:rsid w:val="00510CEA"/>
    <w:rsid w:val="005112E8"/>
    <w:rsid w:val="0051183B"/>
    <w:rsid w:val="00512623"/>
    <w:rsid w:val="00512879"/>
    <w:rsid w:val="00512AAE"/>
    <w:rsid w:val="00512DCA"/>
    <w:rsid w:val="005130F3"/>
    <w:rsid w:val="0051347B"/>
    <w:rsid w:val="00513917"/>
    <w:rsid w:val="00513A4A"/>
    <w:rsid w:val="00513E0B"/>
    <w:rsid w:val="00514270"/>
    <w:rsid w:val="005142CE"/>
    <w:rsid w:val="00514907"/>
    <w:rsid w:val="00514F11"/>
    <w:rsid w:val="005155F3"/>
    <w:rsid w:val="005156D3"/>
    <w:rsid w:val="00516F10"/>
    <w:rsid w:val="005176A1"/>
    <w:rsid w:val="0051776E"/>
    <w:rsid w:val="005178ED"/>
    <w:rsid w:val="00520095"/>
    <w:rsid w:val="00520443"/>
    <w:rsid w:val="00520887"/>
    <w:rsid w:val="00520928"/>
    <w:rsid w:val="005214F5"/>
    <w:rsid w:val="005215C6"/>
    <w:rsid w:val="0052217D"/>
    <w:rsid w:val="00522196"/>
    <w:rsid w:val="00522746"/>
    <w:rsid w:val="00522B0D"/>
    <w:rsid w:val="00522BB1"/>
    <w:rsid w:val="0052342E"/>
    <w:rsid w:val="005239F8"/>
    <w:rsid w:val="00523F27"/>
    <w:rsid w:val="005250B1"/>
    <w:rsid w:val="0052512E"/>
    <w:rsid w:val="00525B3D"/>
    <w:rsid w:val="00525CA3"/>
    <w:rsid w:val="0052602F"/>
    <w:rsid w:val="0052695D"/>
    <w:rsid w:val="00526C31"/>
    <w:rsid w:val="00527531"/>
    <w:rsid w:val="005276BA"/>
    <w:rsid w:val="00527A80"/>
    <w:rsid w:val="005309B1"/>
    <w:rsid w:val="00530DF2"/>
    <w:rsid w:val="00530EBF"/>
    <w:rsid w:val="00530FFB"/>
    <w:rsid w:val="0053140E"/>
    <w:rsid w:val="00531628"/>
    <w:rsid w:val="005317C8"/>
    <w:rsid w:val="00531991"/>
    <w:rsid w:val="00531C7D"/>
    <w:rsid w:val="0053230C"/>
    <w:rsid w:val="005325CD"/>
    <w:rsid w:val="00532A5B"/>
    <w:rsid w:val="00532B94"/>
    <w:rsid w:val="00532BC8"/>
    <w:rsid w:val="00532E11"/>
    <w:rsid w:val="005336D9"/>
    <w:rsid w:val="00533E21"/>
    <w:rsid w:val="00533E59"/>
    <w:rsid w:val="00533EE9"/>
    <w:rsid w:val="00534839"/>
    <w:rsid w:val="0053490B"/>
    <w:rsid w:val="00535014"/>
    <w:rsid w:val="0053549F"/>
    <w:rsid w:val="005356F1"/>
    <w:rsid w:val="00535811"/>
    <w:rsid w:val="00536342"/>
    <w:rsid w:val="00536421"/>
    <w:rsid w:val="00536850"/>
    <w:rsid w:val="00536CF3"/>
    <w:rsid w:val="00537103"/>
    <w:rsid w:val="005373BD"/>
    <w:rsid w:val="005378ED"/>
    <w:rsid w:val="0053793C"/>
    <w:rsid w:val="00537AA8"/>
    <w:rsid w:val="00540179"/>
    <w:rsid w:val="00540420"/>
    <w:rsid w:val="005406E0"/>
    <w:rsid w:val="00540707"/>
    <w:rsid w:val="005407B9"/>
    <w:rsid w:val="00540BCE"/>
    <w:rsid w:val="00540C1B"/>
    <w:rsid w:val="00540DA0"/>
    <w:rsid w:val="00540E7F"/>
    <w:rsid w:val="005415FA"/>
    <w:rsid w:val="00541784"/>
    <w:rsid w:val="00541B8F"/>
    <w:rsid w:val="00541EF9"/>
    <w:rsid w:val="00542B99"/>
    <w:rsid w:val="00542D6A"/>
    <w:rsid w:val="00543EEC"/>
    <w:rsid w:val="0054461F"/>
    <w:rsid w:val="00544D51"/>
    <w:rsid w:val="00544E1A"/>
    <w:rsid w:val="00545141"/>
    <w:rsid w:val="00545392"/>
    <w:rsid w:val="0054593E"/>
    <w:rsid w:val="00546743"/>
    <w:rsid w:val="00546A1F"/>
    <w:rsid w:val="00546C53"/>
    <w:rsid w:val="0054766A"/>
    <w:rsid w:val="00547706"/>
    <w:rsid w:val="005509E1"/>
    <w:rsid w:val="00550BB7"/>
    <w:rsid w:val="0055100D"/>
    <w:rsid w:val="0055166A"/>
    <w:rsid w:val="00551C2D"/>
    <w:rsid w:val="00551EA2"/>
    <w:rsid w:val="005520CC"/>
    <w:rsid w:val="00552C58"/>
    <w:rsid w:val="0055355E"/>
    <w:rsid w:val="0055362A"/>
    <w:rsid w:val="00553F44"/>
    <w:rsid w:val="005545CC"/>
    <w:rsid w:val="00554975"/>
    <w:rsid w:val="00554F09"/>
    <w:rsid w:val="00554F29"/>
    <w:rsid w:val="0055506F"/>
    <w:rsid w:val="005550F8"/>
    <w:rsid w:val="00555161"/>
    <w:rsid w:val="005561FF"/>
    <w:rsid w:val="00556252"/>
    <w:rsid w:val="00556B2A"/>
    <w:rsid w:val="00557286"/>
    <w:rsid w:val="00557F9A"/>
    <w:rsid w:val="005608AB"/>
    <w:rsid w:val="005608B7"/>
    <w:rsid w:val="005610EC"/>
    <w:rsid w:val="0056143D"/>
    <w:rsid w:val="00561449"/>
    <w:rsid w:val="0056169E"/>
    <w:rsid w:val="005616F7"/>
    <w:rsid w:val="00562767"/>
    <w:rsid w:val="0056350D"/>
    <w:rsid w:val="0056350F"/>
    <w:rsid w:val="005636C1"/>
    <w:rsid w:val="0056374E"/>
    <w:rsid w:val="00564C24"/>
    <w:rsid w:val="005660D3"/>
    <w:rsid w:val="00566884"/>
    <w:rsid w:val="00566C08"/>
    <w:rsid w:val="00566F7B"/>
    <w:rsid w:val="005670DA"/>
    <w:rsid w:val="00567277"/>
    <w:rsid w:val="005674F6"/>
    <w:rsid w:val="00567610"/>
    <w:rsid w:val="005678CE"/>
    <w:rsid w:val="00570801"/>
    <w:rsid w:val="0057082B"/>
    <w:rsid w:val="0057095F"/>
    <w:rsid w:val="00570CE1"/>
    <w:rsid w:val="005710D0"/>
    <w:rsid w:val="0057148C"/>
    <w:rsid w:val="00571510"/>
    <w:rsid w:val="00571641"/>
    <w:rsid w:val="00571CD6"/>
    <w:rsid w:val="00571E2D"/>
    <w:rsid w:val="00571FA1"/>
    <w:rsid w:val="005723EB"/>
    <w:rsid w:val="00572596"/>
    <w:rsid w:val="005726FB"/>
    <w:rsid w:val="00572911"/>
    <w:rsid w:val="00572ED6"/>
    <w:rsid w:val="00573C95"/>
    <w:rsid w:val="00574229"/>
    <w:rsid w:val="0057449A"/>
    <w:rsid w:val="00574BA9"/>
    <w:rsid w:val="00574EBE"/>
    <w:rsid w:val="00576741"/>
    <w:rsid w:val="005773C3"/>
    <w:rsid w:val="0058003E"/>
    <w:rsid w:val="00580A55"/>
    <w:rsid w:val="00580C86"/>
    <w:rsid w:val="00580E47"/>
    <w:rsid w:val="005821D9"/>
    <w:rsid w:val="0058270F"/>
    <w:rsid w:val="00583E57"/>
    <w:rsid w:val="00584420"/>
    <w:rsid w:val="00584613"/>
    <w:rsid w:val="00584D95"/>
    <w:rsid w:val="00585161"/>
    <w:rsid w:val="0058584B"/>
    <w:rsid w:val="0058612F"/>
    <w:rsid w:val="005868FF"/>
    <w:rsid w:val="00586DDC"/>
    <w:rsid w:val="0058708C"/>
    <w:rsid w:val="005878F0"/>
    <w:rsid w:val="0059031D"/>
    <w:rsid w:val="00590DC8"/>
    <w:rsid w:val="00590F0F"/>
    <w:rsid w:val="00590F9A"/>
    <w:rsid w:val="00591167"/>
    <w:rsid w:val="0059121A"/>
    <w:rsid w:val="0059123A"/>
    <w:rsid w:val="005914C2"/>
    <w:rsid w:val="005915A0"/>
    <w:rsid w:val="00591E61"/>
    <w:rsid w:val="005922BB"/>
    <w:rsid w:val="00592F0C"/>
    <w:rsid w:val="005941AB"/>
    <w:rsid w:val="00594BBC"/>
    <w:rsid w:val="00594F0B"/>
    <w:rsid w:val="0059552D"/>
    <w:rsid w:val="00595825"/>
    <w:rsid w:val="00595A79"/>
    <w:rsid w:val="00595B8F"/>
    <w:rsid w:val="00596982"/>
    <w:rsid w:val="00596B1B"/>
    <w:rsid w:val="00596ECC"/>
    <w:rsid w:val="005976C8"/>
    <w:rsid w:val="005A032E"/>
    <w:rsid w:val="005A03CD"/>
    <w:rsid w:val="005A05B8"/>
    <w:rsid w:val="005A0709"/>
    <w:rsid w:val="005A0A1C"/>
    <w:rsid w:val="005A0A25"/>
    <w:rsid w:val="005A0A57"/>
    <w:rsid w:val="005A1748"/>
    <w:rsid w:val="005A1D6F"/>
    <w:rsid w:val="005A1FBA"/>
    <w:rsid w:val="005A28AB"/>
    <w:rsid w:val="005A295F"/>
    <w:rsid w:val="005A3059"/>
    <w:rsid w:val="005A30CE"/>
    <w:rsid w:val="005A3BE9"/>
    <w:rsid w:val="005A3D10"/>
    <w:rsid w:val="005A461C"/>
    <w:rsid w:val="005A4771"/>
    <w:rsid w:val="005A4CFF"/>
    <w:rsid w:val="005A4E63"/>
    <w:rsid w:val="005A556D"/>
    <w:rsid w:val="005A5B90"/>
    <w:rsid w:val="005A60C0"/>
    <w:rsid w:val="005A6EB6"/>
    <w:rsid w:val="005A7F7E"/>
    <w:rsid w:val="005B04B9"/>
    <w:rsid w:val="005B0D52"/>
    <w:rsid w:val="005B0D70"/>
    <w:rsid w:val="005B1174"/>
    <w:rsid w:val="005B1585"/>
    <w:rsid w:val="005B16B7"/>
    <w:rsid w:val="005B182F"/>
    <w:rsid w:val="005B1C8C"/>
    <w:rsid w:val="005B2061"/>
    <w:rsid w:val="005B28FB"/>
    <w:rsid w:val="005B2AA1"/>
    <w:rsid w:val="005B3002"/>
    <w:rsid w:val="005B3404"/>
    <w:rsid w:val="005B356C"/>
    <w:rsid w:val="005B3728"/>
    <w:rsid w:val="005B3939"/>
    <w:rsid w:val="005B3EBF"/>
    <w:rsid w:val="005B41EC"/>
    <w:rsid w:val="005B44B7"/>
    <w:rsid w:val="005B486F"/>
    <w:rsid w:val="005B4D0A"/>
    <w:rsid w:val="005B59D4"/>
    <w:rsid w:val="005B5CA5"/>
    <w:rsid w:val="005B7880"/>
    <w:rsid w:val="005B7A97"/>
    <w:rsid w:val="005B7CAC"/>
    <w:rsid w:val="005C0307"/>
    <w:rsid w:val="005C04FC"/>
    <w:rsid w:val="005C07C0"/>
    <w:rsid w:val="005C0985"/>
    <w:rsid w:val="005C0C41"/>
    <w:rsid w:val="005C0D6D"/>
    <w:rsid w:val="005C0E40"/>
    <w:rsid w:val="005C0FE3"/>
    <w:rsid w:val="005C1196"/>
    <w:rsid w:val="005C15A4"/>
    <w:rsid w:val="005C15AA"/>
    <w:rsid w:val="005C1896"/>
    <w:rsid w:val="005C1DEE"/>
    <w:rsid w:val="005C2824"/>
    <w:rsid w:val="005C2E72"/>
    <w:rsid w:val="005C2E7B"/>
    <w:rsid w:val="005C3321"/>
    <w:rsid w:val="005C36B0"/>
    <w:rsid w:val="005C39FD"/>
    <w:rsid w:val="005C3D35"/>
    <w:rsid w:val="005C5273"/>
    <w:rsid w:val="005C53D8"/>
    <w:rsid w:val="005C6C6A"/>
    <w:rsid w:val="005C6FAD"/>
    <w:rsid w:val="005C759F"/>
    <w:rsid w:val="005C76B6"/>
    <w:rsid w:val="005C7C23"/>
    <w:rsid w:val="005C7C24"/>
    <w:rsid w:val="005D02E3"/>
    <w:rsid w:val="005D049B"/>
    <w:rsid w:val="005D0570"/>
    <w:rsid w:val="005D06ED"/>
    <w:rsid w:val="005D1516"/>
    <w:rsid w:val="005D23D1"/>
    <w:rsid w:val="005D2C03"/>
    <w:rsid w:val="005D3121"/>
    <w:rsid w:val="005D4B47"/>
    <w:rsid w:val="005D52C3"/>
    <w:rsid w:val="005D5678"/>
    <w:rsid w:val="005D5998"/>
    <w:rsid w:val="005D5A43"/>
    <w:rsid w:val="005D6155"/>
    <w:rsid w:val="005D64EF"/>
    <w:rsid w:val="005D6872"/>
    <w:rsid w:val="005D6DF1"/>
    <w:rsid w:val="005D7328"/>
    <w:rsid w:val="005D77A0"/>
    <w:rsid w:val="005E11DC"/>
    <w:rsid w:val="005E15C0"/>
    <w:rsid w:val="005E17B3"/>
    <w:rsid w:val="005E1A73"/>
    <w:rsid w:val="005E1D73"/>
    <w:rsid w:val="005E22AA"/>
    <w:rsid w:val="005E3061"/>
    <w:rsid w:val="005E34B2"/>
    <w:rsid w:val="005E4043"/>
    <w:rsid w:val="005E42EF"/>
    <w:rsid w:val="005E4576"/>
    <w:rsid w:val="005E4A28"/>
    <w:rsid w:val="005E4DF8"/>
    <w:rsid w:val="005E512C"/>
    <w:rsid w:val="005E567A"/>
    <w:rsid w:val="005E5ABA"/>
    <w:rsid w:val="005E5B1D"/>
    <w:rsid w:val="005E6BC0"/>
    <w:rsid w:val="005E6EB7"/>
    <w:rsid w:val="005E7051"/>
    <w:rsid w:val="005E71B9"/>
    <w:rsid w:val="005E7283"/>
    <w:rsid w:val="005E7379"/>
    <w:rsid w:val="005E785B"/>
    <w:rsid w:val="005E7AC6"/>
    <w:rsid w:val="005E7C58"/>
    <w:rsid w:val="005F0084"/>
    <w:rsid w:val="005F04CB"/>
    <w:rsid w:val="005F06DF"/>
    <w:rsid w:val="005F0C8C"/>
    <w:rsid w:val="005F24B7"/>
    <w:rsid w:val="005F2661"/>
    <w:rsid w:val="005F2853"/>
    <w:rsid w:val="005F2AF9"/>
    <w:rsid w:val="005F2D81"/>
    <w:rsid w:val="005F36EC"/>
    <w:rsid w:val="005F38A2"/>
    <w:rsid w:val="005F39F6"/>
    <w:rsid w:val="005F3A1B"/>
    <w:rsid w:val="005F3AC5"/>
    <w:rsid w:val="005F3DA6"/>
    <w:rsid w:val="005F3E1E"/>
    <w:rsid w:val="005F4184"/>
    <w:rsid w:val="005F4B6E"/>
    <w:rsid w:val="005F4C43"/>
    <w:rsid w:val="005F4C4B"/>
    <w:rsid w:val="005F5C2E"/>
    <w:rsid w:val="005F6387"/>
    <w:rsid w:val="005F63E4"/>
    <w:rsid w:val="005F6C53"/>
    <w:rsid w:val="005F7813"/>
    <w:rsid w:val="005F78A7"/>
    <w:rsid w:val="005F7C49"/>
    <w:rsid w:val="00600186"/>
    <w:rsid w:val="00600515"/>
    <w:rsid w:val="00600585"/>
    <w:rsid w:val="00600F6D"/>
    <w:rsid w:val="00601355"/>
    <w:rsid w:val="006016B1"/>
    <w:rsid w:val="00601EFB"/>
    <w:rsid w:val="00602B25"/>
    <w:rsid w:val="00602F9E"/>
    <w:rsid w:val="00602FE4"/>
    <w:rsid w:val="006036D3"/>
    <w:rsid w:val="006042AA"/>
    <w:rsid w:val="00604649"/>
    <w:rsid w:val="00605B14"/>
    <w:rsid w:val="00606053"/>
    <w:rsid w:val="006065A7"/>
    <w:rsid w:val="00606DDF"/>
    <w:rsid w:val="00606E6B"/>
    <w:rsid w:val="00607755"/>
    <w:rsid w:val="00607878"/>
    <w:rsid w:val="00607F52"/>
    <w:rsid w:val="0061039C"/>
    <w:rsid w:val="0061059B"/>
    <w:rsid w:val="00610E0C"/>
    <w:rsid w:val="00610ED6"/>
    <w:rsid w:val="00610FC0"/>
    <w:rsid w:val="006111EB"/>
    <w:rsid w:val="00611391"/>
    <w:rsid w:val="006116CA"/>
    <w:rsid w:val="006118FE"/>
    <w:rsid w:val="00611D44"/>
    <w:rsid w:val="00611DBF"/>
    <w:rsid w:val="0061218E"/>
    <w:rsid w:val="006121BE"/>
    <w:rsid w:val="006127CB"/>
    <w:rsid w:val="00612819"/>
    <w:rsid w:val="00612934"/>
    <w:rsid w:val="00613665"/>
    <w:rsid w:val="00613DDA"/>
    <w:rsid w:val="00614392"/>
    <w:rsid w:val="00614498"/>
    <w:rsid w:val="0061456A"/>
    <w:rsid w:val="00614998"/>
    <w:rsid w:val="00614A6C"/>
    <w:rsid w:val="00615113"/>
    <w:rsid w:val="006153B8"/>
    <w:rsid w:val="0061548D"/>
    <w:rsid w:val="0061688C"/>
    <w:rsid w:val="00616ACD"/>
    <w:rsid w:val="00616C8D"/>
    <w:rsid w:val="00616F64"/>
    <w:rsid w:val="006174DA"/>
    <w:rsid w:val="006176C1"/>
    <w:rsid w:val="00617B07"/>
    <w:rsid w:val="00621A4C"/>
    <w:rsid w:val="00621B47"/>
    <w:rsid w:val="006221CA"/>
    <w:rsid w:val="00622339"/>
    <w:rsid w:val="00622C94"/>
    <w:rsid w:val="006235B0"/>
    <w:rsid w:val="00624EC0"/>
    <w:rsid w:val="00625553"/>
    <w:rsid w:val="006259D3"/>
    <w:rsid w:val="00625DEE"/>
    <w:rsid w:val="00626445"/>
    <w:rsid w:val="00626AAA"/>
    <w:rsid w:val="00626BF0"/>
    <w:rsid w:val="00626D4E"/>
    <w:rsid w:val="00626FED"/>
    <w:rsid w:val="0062744B"/>
    <w:rsid w:val="006277E0"/>
    <w:rsid w:val="006278EB"/>
    <w:rsid w:val="00627C04"/>
    <w:rsid w:val="00630241"/>
    <w:rsid w:val="00630393"/>
    <w:rsid w:val="00630430"/>
    <w:rsid w:val="006304CA"/>
    <w:rsid w:val="00630761"/>
    <w:rsid w:val="0063088A"/>
    <w:rsid w:val="00630FC6"/>
    <w:rsid w:val="006319BC"/>
    <w:rsid w:val="0063200B"/>
    <w:rsid w:val="00632282"/>
    <w:rsid w:val="00633799"/>
    <w:rsid w:val="0063424D"/>
    <w:rsid w:val="0063425C"/>
    <w:rsid w:val="00634583"/>
    <w:rsid w:val="006346C6"/>
    <w:rsid w:val="00635974"/>
    <w:rsid w:val="00635B80"/>
    <w:rsid w:val="00637A41"/>
    <w:rsid w:val="00642865"/>
    <w:rsid w:val="006429F2"/>
    <w:rsid w:val="00642FDD"/>
    <w:rsid w:val="00643460"/>
    <w:rsid w:val="00643857"/>
    <w:rsid w:val="0064468C"/>
    <w:rsid w:val="00644C42"/>
    <w:rsid w:val="00644FF4"/>
    <w:rsid w:val="006452B3"/>
    <w:rsid w:val="00645607"/>
    <w:rsid w:val="006456C5"/>
    <w:rsid w:val="006458B2"/>
    <w:rsid w:val="00645E2F"/>
    <w:rsid w:val="00645E83"/>
    <w:rsid w:val="006465B2"/>
    <w:rsid w:val="00647461"/>
    <w:rsid w:val="00647593"/>
    <w:rsid w:val="006476C1"/>
    <w:rsid w:val="00647716"/>
    <w:rsid w:val="00647F45"/>
    <w:rsid w:val="00647FAE"/>
    <w:rsid w:val="00650471"/>
    <w:rsid w:val="006505B9"/>
    <w:rsid w:val="006507D9"/>
    <w:rsid w:val="00650B1E"/>
    <w:rsid w:val="00650D52"/>
    <w:rsid w:val="00651339"/>
    <w:rsid w:val="006514D1"/>
    <w:rsid w:val="00651E0D"/>
    <w:rsid w:val="00652272"/>
    <w:rsid w:val="006522A9"/>
    <w:rsid w:val="00652964"/>
    <w:rsid w:val="00653550"/>
    <w:rsid w:val="00653882"/>
    <w:rsid w:val="00653AD9"/>
    <w:rsid w:val="00653CB4"/>
    <w:rsid w:val="00653E0E"/>
    <w:rsid w:val="00654145"/>
    <w:rsid w:val="00654659"/>
    <w:rsid w:val="006551A4"/>
    <w:rsid w:val="0065537F"/>
    <w:rsid w:val="006553A1"/>
    <w:rsid w:val="00655689"/>
    <w:rsid w:val="00655C0B"/>
    <w:rsid w:val="00655E0C"/>
    <w:rsid w:val="00657251"/>
    <w:rsid w:val="00660130"/>
    <w:rsid w:val="00660AEB"/>
    <w:rsid w:val="00660B2F"/>
    <w:rsid w:val="00660C34"/>
    <w:rsid w:val="006610C5"/>
    <w:rsid w:val="0066131B"/>
    <w:rsid w:val="00661393"/>
    <w:rsid w:val="00661417"/>
    <w:rsid w:val="0066193F"/>
    <w:rsid w:val="006621DF"/>
    <w:rsid w:val="006624E0"/>
    <w:rsid w:val="006626BE"/>
    <w:rsid w:val="00662711"/>
    <w:rsid w:val="00662C89"/>
    <w:rsid w:val="006630FF"/>
    <w:rsid w:val="00663610"/>
    <w:rsid w:val="00663681"/>
    <w:rsid w:val="00663A41"/>
    <w:rsid w:val="00663A59"/>
    <w:rsid w:val="00664F4A"/>
    <w:rsid w:val="00664F88"/>
    <w:rsid w:val="00665454"/>
    <w:rsid w:val="00665EBA"/>
    <w:rsid w:val="00665F27"/>
    <w:rsid w:val="006662BB"/>
    <w:rsid w:val="00666D95"/>
    <w:rsid w:val="00667356"/>
    <w:rsid w:val="006673D7"/>
    <w:rsid w:val="006675C6"/>
    <w:rsid w:val="0066775C"/>
    <w:rsid w:val="00667BF4"/>
    <w:rsid w:val="0067082E"/>
    <w:rsid w:val="006708B1"/>
    <w:rsid w:val="00670A42"/>
    <w:rsid w:val="00670CD9"/>
    <w:rsid w:val="00671CD9"/>
    <w:rsid w:val="00671EF6"/>
    <w:rsid w:val="0067243F"/>
    <w:rsid w:val="006727B8"/>
    <w:rsid w:val="00672B3A"/>
    <w:rsid w:val="00672E5C"/>
    <w:rsid w:val="00672EBC"/>
    <w:rsid w:val="006734F8"/>
    <w:rsid w:val="006738C4"/>
    <w:rsid w:val="00673998"/>
    <w:rsid w:val="00673C07"/>
    <w:rsid w:val="0067406E"/>
    <w:rsid w:val="00674297"/>
    <w:rsid w:val="006743AF"/>
    <w:rsid w:val="00674698"/>
    <w:rsid w:val="006747A9"/>
    <w:rsid w:val="0067483C"/>
    <w:rsid w:val="00675136"/>
    <w:rsid w:val="00675792"/>
    <w:rsid w:val="00675842"/>
    <w:rsid w:val="00675C56"/>
    <w:rsid w:val="0067638C"/>
    <w:rsid w:val="00676509"/>
    <w:rsid w:val="00677621"/>
    <w:rsid w:val="0067774B"/>
    <w:rsid w:val="00677C5C"/>
    <w:rsid w:val="0068033A"/>
    <w:rsid w:val="00680732"/>
    <w:rsid w:val="006807AA"/>
    <w:rsid w:val="00680850"/>
    <w:rsid w:val="00681B3A"/>
    <w:rsid w:val="00681CD7"/>
    <w:rsid w:val="006823AE"/>
    <w:rsid w:val="006825E4"/>
    <w:rsid w:val="00683816"/>
    <w:rsid w:val="00683A6E"/>
    <w:rsid w:val="00683A89"/>
    <w:rsid w:val="00683EC4"/>
    <w:rsid w:val="006840BF"/>
    <w:rsid w:val="00684107"/>
    <w:rsid w:val="00684A42"/>
    <w:rsid w:val="006852E4"/>
    <w:rsid w:val="006853C7"/>
    <w:rsid w:val="006855A2"/>
    <w:rsid w:val="006856C5"/>
    <w:rsid w:val="006861D2"/>
    <w:rsid w:val="00686409"/>
    <w:rsid w:val="006867EA"/>
    <w:rsid w:val="00687201"/>
    <w:rsid w:val="006873D1"/>
    <w:rsid w:val="00687D66"/>
    <w:rsid w:val="00687F95"/>
    <w:rsid w:val="006903FF"/>
    <w:rsid w:val="00690C0B"/>
    <w:rsid w:val="0069163E"/>
    <w:rsid w:val="00692171"/>
    <w:rsid w:val="0069225C"/>
    <w:rsid w:val="006925CD"/>
    <w:rsid w:val="006927AA"/>
    <w:rsid w:val="00692811"/>
    <w:rsid w:val="0069289A"/>
    <w:rsid w:val="00693025"/>
    <w:rsid w:val="00693053"/>
    <w:rsid w:val="00693347"/>
    <w:rsid w:val="00693A12"/>
    <w:rsid w:val="006941D2"/>
    <w:rsid w:val="006949AB"/>
    <w:rsid w:val="00694ACD"/>
    <w:rsid w:val="00695096"/>
    <w:rsid w:val="006954F5"/>
    <w:rsid w:val="006963FD"/>
    <w:rsid w:val="0069694A"/>
    <w:rsid w:val="00696FA1"/>
    <w:rsid w:val="00697959"/>
    <w:rsid w:val="00697CDA"/>
    <w:rsid w:val="00697DA1"/>
    <w:rsid w:val="006A0169"/>
    <w:rsid w:val="006A04F7"/>
    <w:rsid w:val="006A0EF6"/>
    <w:rsid w:val="006A1055"/>
    <w:rsid w:val="006A14A2"/>
    <w:rsid w:val="006A198D"/>
    <w:rsid w:val="006A2021"/>
    <w:rsid w:val="006A23FB"/>
    <w:rsid w:val="006A2E11"/>
    <w:rsid w:val="006A3206"/>
    <w:rsid w:val="006A34BB"/>
    <w:rsid w:val="006A407F"/>
    <w:rsid w:val="006A41F2"/>
    <w:rsid w:val="006A42B3"/>
    <w:rsid w:val="006A42D1"/>
    <w:rsid w:val="006A4BFD"/>
    <w:rsid w:val="006A5229"/>
    <w:rsid w:val="006A5348"/>
    <w:rsid w:val="006A5428"/>
    <w:rsid w:val="006A55B5"/>
    <w:rsid w:val="006A6043"/>
    <w:rsid w:val="006A611A"/>
    <w:rsid w:val="006A635F"/>
    <w:rsid w:val="006A6513"/>
    <w:rsid w:val="006A69C2"/>
    <w:rsid w:val="006A6B17"/>
    <w:rsid w:val="006A704E"/>
    <w:rsid w:val="006A7788"/>
    <w:rsid w:val="006A7A93"/>
    <w:rsid w:val="006A7B59"/>
    <w:rsid w:val="006A7F00"/>
    <w:rsid w:val="006B0509"/>
    <w:rsid w:val="006B09E4"/>
    <w:rsid w:val="006B0BBC"/>
    <w:rsid w:val="006B0CC5"/>
    <w:rsid w:val="006B1536"/>
    <w:rsid w:val="006B2155"/>
    <w:rsid w:val="006B24D8"/>
    <w:rsid w:val="006B2818"/>
    <w:rsid w:val="006B29DB"/>
    <w:rsid w:val="006B2C6E"/>
    <w:rsid w:val="006B3464"/>
    <w:rsid w:val="006B3833"/>
    <w:rsid w:val="006B3D9D"/>
    <w:rsid w:val="006B3E0B"/>
    <w:rsid w:val="006B4084"/>
    <w:rsid w:val="006B41AC"/>
    <w:rsid w:val="006B41B4"/>
    <w:rsid w:val="006B42AD"/>
    <w:rsid w:val="006B434B"/>
    <w:rsid w:val="006B4616"/>
    <w:rsid w:val="006B48CD"/>
    <w:rsid w:val="006B5070"/>
    <w:rsid w:val="006B533A"/>
    <w:rsid w:val="006B594B"/>
    <w:rsid w:val="006B6620"/>
    <w:rsid w:val="006B6C40"/>
    <w:rsid w:val="006B6CB9"/>
    <w:rsid w:val="006B74F1"/>
    <w:rsid w:val="006C0441"/>
    <w:rsid w:val="006C091A"/>
    <w:rsid w:val="006C0ADF"/>
    <w:rsid w:val="006C0DE6"/>
    <w:rsid w:val="006C103B"/>
    <w:rsid w:val="006C135D"/>
    <w:rsid w:val="006C1640"/>
    <w:rsid w:val="006C1B3D"/>
    <w:rsid w:val="006C1E60"/>
    <w:rsid w:val="006C25D4"/>
    <w:rsid w:val="006C29BE"/>
    <w:rsid w:val="006C3BB4"/>
    <w:rsid w:val="006C3C8B"/>
    <w:rsid w:val="006C3CA0"/>
    <w:rsid w:val="006C479D"/>
    <w:rsid w:val="006C5E58"/>
    <w:rsid w:val="006C5E74"/>
    <w:rsid w:val="006C60F4"/>
    <w:rsid w:val="006C6A0F"/>
    <w:rsid w:val="006C7393"/>
    <w:rsid w:val="006D0D32"/>
    <w:rsid w:val="006D0D6B"/>
    <w:rsid w:val="006D1010"/>
    <w:rsid w:val="006D13CA"/>
    <w:rsid w:val="006D1641"/>
    <w:rsid w:val="006D164C"/>
    <w:rsid w:val="006D259C"/>
    <w:rsid w:val="006D4116"/>
    <w:rsid w:val="006D4674"/>
    <w:rsid w:val="006D4D51"/>
    <w:rsid w:val="006D4DBB"/>
    <w:rsid w:val="006D4EDE"/>
    <w:rsid w:val="006D4EE5"/>
    <w:rsid w:val="006D5A3F"/>
    <w:rsid w:val="006D5DD9"/>
    <w:rsid w:val="006D5DDB"/>
    <w:rsid w:val="006D624B"/>
    <w:rsid w:val="006D6DFE"/>
    <w:rsid w:val="006D6EAE"/>
    <w:rsid w:val="006D7378"/>
    <w:rsid w:val="006D75B0"/>
    <w:rsid w:val="006D789D"/>
    <w:rsid w:val="006E08C1"/>
    <w:rsid w:val="006E0D86"/>
    <w:rsid w:val="006E1349"/>
    <w:rsid w:val="006E15D3"/>
    <w:rsid w:val="006E1963"/>
    <w:rsid w:val="006E1A4D"/>
    <w:rsid w:val="006E213C"/>
    <w:rsid w:val="006E2593"/>
    <w:rsid w:val="006E25F5"/>
    <w:rsid w:val="006E29A6"/>
    <w:rsid w:val="006E2B60"/>
    <w:rsid w:val="006E2C2E"/>
    <w:rsid w:val="006E3150"/>
    <w:rsid w:val="006E34A8"/>
    <w:rsid w:val="006E37E9"/>
    <w:rsid w:val="006E3EDA"/>
    <w:rsid w:val="006E433C"/>
    <w:rsid w:val="006E445B"/>
    <w:rsid w:val="006E484B"/>
    <w:rsid w:val="006E48DE"/>
    <w:rsid w:val="006E531D"/>
    <w:rsid w:val="006E54AF"/>
    <w:rsid w:val="006E564E"/>
    <w:rsid w:val="006E591C"/>
    <w:rsid w:val="006E593A"/>
    <w:rsid w:val="006E6648"/>
    <w:rsid w:val="006E6B27"/>
    <w:rsid w:val="006E6F90"/>
    <w:rsid w:val="006E6FF6"/>
    <w:rsid w:val="006E7EBE"/>
    <w:rsid w:val="006F08B1"/>
    <w:rsid w:val="006F15F8"/>
    <w:rsid w:val="006F18F3"/>
    <w:rsid w:val="006F1A85"/>
    <w:rsid w:val="006F26EE"/>
    <w:rsid w:val="006F28B1"/>
    <w:rsid w:val="006F2B44"/>
    <w:rsid w:val="006F2D37"/>
    <w:rsid w:val="006F3469"/>
    <w:rsid w:val="006F349A"/>
    <w:rsid w:val="006F364B"/>
    <w:rsid w:val="006F3E20"/>
    <w:rsid w:val="006F41E7"/>
    <w:rsid w:val="006F4757"/>
    <w:rsid w:val="006F478F"/>
    <w:rsid w:val="006F4862"/>
    <w:rsid w:val="006F498E"/>
    <w:rsid w:val="006F52D5"/>
    <w:rsid w:val="006F5692"/>
    <w:rsid w:val="006F5917"/>
    <w:rsid w:val="006F5CD8"/>
    <w:rsid w:val="006F5D1E"/>
    <w:rsid w:val="006F5D9C"/>
    <w:rsid w:val="006F6338"/>
    <w:rsid w:val="006F66C9"/>
    <w:rsid w:val="006F6990"/>
    <w:rsid w:val="006F7191"/>
    <w:rsid w:val="006F74CB"/>
    <w:rsid w:val="006F7523"/>
    <w:rsid w:val="006F7A1D"/>
    <w:rsid w:val="006F7BC2"/>
    <w:rsid w:val="006F7C88"/>
    <w:rsid w:val="006F7DB7"/>
    <w:rsid w:val="006F7FC0"/>
    <w:rsid w:val="00700474"/>
    <w:rsid w:val="0070059B"/>
    <w:rsid w:val="007006A5"/>
    <w:rsid w:val="007006BD"/>
    <w:rsid w:val="007007EA"/>
    <w:rsid w:val="00700F36"/>
    <w:rsid w:val="00701815"/>
    <w:rsid w:val="007019E8"/>
    <w:rsid w:val="00701D0C"/>
    <w:rsid w:val="00701D11"/>
    <w:rsid w:val="00701F0F"/>
    <w:rsid w:val="00702639"/>
    <w:rsid w:val="00703683"/>
    <w:rsid w:val="00703912"/>
    <w:rsid w:val="00703CCB"/>
    <w:rsid w:val="00703E45"/>
    <w:rsid w:val="007047CD"/>
    <w:rsid w:val="00704AE9"/>
    <w:rsid w:val="00704D1F"/>
    <w:rsid w:val="00705866"/>
    <w:rsid w:val="007058C3"/>
    <w:rsid w:val="00705BBA"/>
    <w:rsid w:val="00705E98"/>
    <w:rsid w:val="007063B8"/>
    <w:rsid w:val="0070668B"/>
    <w:rsid w:val="00707406"/>
    <w:rsid w:val="007074B4"/>
    <w:rsid w:val="007078DE"/>
    <w:rsid w:val="0070795A"/>
    <w:rsid w:val="0071055E"/>
    <w:rsid w:val="00710BA8"/>
    <w:rsid w:val="00710CAA"/>
    <w:rsid w:val="00710F1E"/>
    <w:rsid w:val="0071105D"/>
    <w:rsid w:val="007111E4"/>
    <w:rsid w:val="007123CE"/>
    <w:rsid w:val="007129AC"/>
    <w:rsid w:val="00712A9F"/>
    <w:rsid w:val="00713032"/>
    <w:rsid w:val="00713BB7"/>
    <w:rsid w:val="00714531"/>
    <w:rsid w:val="007146AD"/>
    <w:rsid w:val="007146B1"/>
    <w:rsid w:val="00714701"/>
    <w:rsid w:val="0071480C"/>
    <w:rsid w:val="00714C93"/>
    <w:rsid w:val="00715C6E"/>
    <w:rsid w:val="00715D21"/>
    <w:rsid w:val="007161FB"/>
    <w:rsid w:val="00716427"/>
    <w:rsid w:val="00716B2D"/>
    <w:rsid w:val="00716D77"/>
    <w:rsid w:val="007177F5"/>
    <w:rsid w:val="007206DF"/>
    <w:rsid w:val="00720A0C"/>
    <w:rsid w:val="00720AA5"/>
    <w:rsid w:val="00721573"/>
    <w:rsid w:val="0072160B"/>
    <w:rsid w:val="007225BA"/>
    <w:rsid w:val="00722BE4"/>
    <w:rsid w:val="00722D39"/>
    <w:rsid w:val="00723032"/>
    <w:rsid w:val="00723183"/>
    <w:rsid w:val="00723327"/>
    <w:rsid w:val="007243E6"/>
    <w:rsid w:val="00724602"/>
    <w:rsid w:val="00724607"/>
    <w:rsid w:val="007256DC"/>
    <w:rsid w:val="00726084"/>
    <w:rsid w:val="007263E1"/>
    <w:rsid w:val="00726412"/>
    <w:rsid w:val="0072648D"/>
    <w:rsid w:val="007265A6"/>
    <w:rsid w:val="00726BC6"/>
    <w:rsid w:val="00726BC8"/>
    <w:rsid w:val="00726FAD"/>
    <w:rsid w:val="00727A21"/>
    <w:rsid w:val="00727D75"/>
    <w:rsid w:val="00727EAE"/>
    <w:rsid w:val="0073009C"/>
    <w:rsid w:val="00730177"/>
    <w:rsid w:val="00730660"/>
    <w:rsid w:val="007318B2"/>
    <w:rsid w:val="00731F32"/>
    <w:rsid w:val="0073201F"/>
    <w:rsid w:val="0073231F"/>
    <w:rsid w:val="007325B6"/>
    <w:rsid w:val="00732C63"/>
    <w:rsid w:val="0073314E"/>
    <w:rsid w:val="007333A1"/>
    <w:rsid w:val="00733B6F"/>
    <w:rsid w:val="007344E5"/>
    <w:rsid w:val="00735249"/>
    <w:rsid w:val="00735601"/>
    <w:rsid w:val="0073687B"/>
    <w:rsid w:val="00736EB5"/>
    <w:rsid w:val="00737171"/>
    <w:rsid w:val="007374F5"/>
    <w:rsid w:val="0073761D"/>
    <w:rsid w:val="00737B15"/>
    <w:rsid w:val="00737C0B"/>
    <w:rsid w:val="00740076"/>
    <w:rsid w:val="007400C1"/>
    <w:rsid w:val="0074015C"/>
    <w:rsid w:val="007411D7"/>
    <w:rsid w:val="00741391"/>
    <w:rsid w:val="00741604"/>
    <w:rsid w:val="00741636"/>
    <w:rsid w:val="0074188E"/>
    <w:rsid w:val="007418EE"/>
    <w:rsid w:val="00741E47"/>
    <w:rsid w:val="00741EB9"/>
    <w:rsid w:val="00742709"/>
    <w:rsid w:val="00742FF4"/>
    <w:rsid w:val="00743DCE"/>
    <w:rsid w:val="007449BD"/>
    <w:rsid w:val="00744AAE"/>
    <w:rsid w:val="007453AA"/>
    <w:rsid w:val="007454CB"/>
    <w:rsid w:val="007455BF"/>
    <w:rsid w:val="0074575B"/>
    <w:rsid w:val="00745CA8"/>
    <w:rsid w:val="00745F18"/>
    <w:rsid w:val="00745FFB"/>
    <w:rsid w:val="00746919"/>
    <w:rsid w:val="00746AC9"/>
    <w:rsid w:val="00746F75"/>
    <w:rsid w:val="00747552"/>
    <w:rsid w:val="007502AC"/>
    <w:rsid w:val="007503EF"/>
    <w:rsid w:val="00750B0F"/>
    <w:rsid w:val="00750E3E"/>
    <w:rsid w:val="00751299"/>
    <w:rsid w:val="00751A1A"/>
    <w:rsid w:val="007520A2"/>
    <w:rsid w:val="0075220F"/>
    <w:rsid w:val="0075283D"/>
    <w:rsid w:val="00752B17"/>
    <w:rsid w:val="007530D3"/>
    <w:rsid w:val="0075335B"/>
    <w:rsid w:val="007536F6"/>
    <w:rsid w:val="00753E5F"/>
    <w:rsid w:val="00754542"/>
    <w:rsid w:val="00754BD5"/>
    <w:rsid w:val="00755014"/>
    <w:rsid w:val="00755577"/>
    <w:rsid w:val="00755914"/>
    <w:rsid w:val="00755977"/>
    <w:rsid w:val="00755B98"/>
    <w:rsid w:val="00755D07"/>
    <w:rsid w:val="00756011"/>
    <w:rsid w:val="00756191"/>
    <w:rsid w:val="007563DE"/>
    <w:rsid w:val="007564FB"/>
    <w:rsid w:val="007573B8"/>
    <w:rsid w:val="00757565"/>
    <w:rsid w:val="00757619"/>
    <w:rsid w:val="00760341"/>
    <w:rsid w:val="00760656"/>
    <w:rsid w:val="007611F3"/>
    <w:rsid w:val="0076126C"/>
    <w:rsid w:val="00762490"/>
    <w:rsid w:val="00762572"/>
    <w:rsid w:val="007628C0"/>
    <w:rsid w:val="00762CDA"/>
    <w:rsid w:val="00762D5D"/>
    <w:rsid w:val="007639FB"/>
    <w:rsid w:val="00763C3C"/>
    <w:rsid w:val="00764290"/>
    <w:rsid w:val="00764D87"/>
    <w:rsid w:val="007650D9"/>
    <w:rsid w:val="00765108"/>
    <w:rsid w:val="007659D1"/>
    <w:rsid w:val="00765EC8"/>
    <w:rsid w:val="00766097"/>
    <w:rsid w:val="007661B3"/>
    <w:rsid w:val="00766373"/>
    <w:rsid w:val="00766683"/>
    <w:rsid w:val="00766983"/>
    <w:rsid w:val="00766F1C"/>
    <w:rsid w:val="007671A8"/>
    <w:rsid w:val="0076745E"/>
    <w:rsid w:val="00767699"/>
    <w:rsid w:val="0076781D"/>
    <w:rsid w:val="007679FC"/>
    <w:rsid w:val="0077020D"/>
    <w:rsid w:val="00770DBD"/>
    <w:rsid w:val="00770E69"/>
    <w:rsid w:val="007715DC"/>
    <w:rsid w:val="007719D4"/>
    <w:rsid w:val="0077211B"/>
    <w:rsid w:val="00772BC8"/>
    <w:rsid w:val="00772C05"/>
    <w:rsid w:val="00772DAE"/>
    <w:rsid w:val="0077321F"/>
    <w:rsid w:val="00773225"/>
    <w:rsid w:val="007735CC"/>
    <w:rsid w:val="00774C94"/>
    <w:rsid w:val="00775854"/>
    <w:rsid w:val="00775BE4"/>
    <w:rsid w:val="00775FDA"/>
    <w:rsid w:val="007762D9"/>
    <w:rsid w:val="007769AB"/>
    <w:rsid w:val="00776B01"/>
    <w:rsid w:val="0077716C"/>
    <w:rsid w:val="00777753"/>
    <w:rsid w:val="007777AF"/>
    <w:rsid w:val="00777911"/>
    <w:rsid w:val="00777B8F"/>
    <w:rsid w:val="007810C0"/>
    <w:rsid w:val="0078148F"/>
    <w:rsid w:val="00781CD9"/>
    <w:rsid w:val="00781D54"/>
    <w:rsid w:val="00782A53"/>
    <w:rsid w:val="007830D1"/>
    <w:rsid w:val="00783AA3"/>
    <w:rsid w:val="00783C66"/>
    <w:rsid w:val="00783F2B"/>
    <w:rsid w:val="00784007"/>
    <w:rsid w:val="007841EB"/>
    <w:rsid w:val="007843C0"/>
    <w:rsid w:val="00784901"/>
    <w:rsid w:val="00785093"/>
    <w:rsid w:val="007857A1"/>
    <w:rsid w:val="0078591B"/>
    <w:rsid w:val="00785C25"/>
    <w:rsid w:val="00786188"/>
    <w:rsid w:val="007869F3"/>
    <w:rsid w:val="00786A26"/>
    <w:rsid w:val="007871D4"/>
    <w:rsid w:val="00787493"/>
    <w:rsid w:val="00787614"/>
    <w:rsid w:val="0078765F"/>
    <w:rsid w:val="007877BD"/>
    <w:rsid w:val="007904FA"/>
    <w:rsid w:val="00790532"/>
    <w:rsid w:val="00790911"/>
    <w:rsid w:val="00791BD5"/>
    <w:rsid w:val="0079205A"/>
    <w:rsid w:val="00792164"/>
    <w:rsid w:val="0079224D"/>
    <w:rsid w:val="00792361"/>
    <w:rsid w:val="00792F32"/>
    <w:rsid w:val="0079316A"/>
    <w:rsid w:val="0079370F"/>
    <w:rsid w:val="00793922"/>
    <w:rsid w:val="00793F34"/>
    <w:rsid w:val="007944DA"/>
    <w:rsid w:val="007958A1"/>
    <w:rsid w:val="00795EA4"/>
    <w:rsid w:val="00796483"/>
    <w:rsid w:val="00796D36"/>
    <w:rsid w:val="00797340"/>
    <w:rsid w:val="00797681"/>
    <w:rsid w:val="007A02AF"/>
    <w:rsid w:val="007A08AC"/>
    <w:rsid w:val="007A0BF8"/>
    <w:rsid w:val="007A0C82"/>
    <w:rsid w:val="007A0D27"/>
    <w:rsid w:val="007A12C7"/>
    <w:rsid w:val="007A1628"/>
    <w:rsid w:val="007A1C9D"/>
    <w:rsid w:val="007A1E55"/>
    <w:rsid w:val="007A25E9"/>
    <w:rsid w:val="007A2629"/>
    <w:rsid w:val="007A2E5A"/>
    <w:rsid w:val="007A3123"/>
    <w:rsid w:val="007A3710"/>
    <w:rsid w:val="007A37C8"/>
    <w:rsid w:val="007A4109"/>
    <w:rsid w:val="007A41A3"/>
    <w:rsid w:val="007A432F"/>
    <w:rsid w:val="007A4562"/>
    <w:rsid w:val="007A466A"/>
    <w:rsid w:val="007A467D"/>
    <w:rsid w:val="007A4A12"/>
    <w:rsid w:val="007A525F"/>
    <w:rsid w:val="007A548F"/>
    <w:rsid w:val="007A55BE"/>
    <w:rsid w:val="007A567F"/>
    <w:rsid w:val="007A589A"/>
    <w:rsid w:val="007A58D1"/>
    <w:rsid w:val="007A5BAC"/>
    <w:rsid w:val="007A6AE1"/>
    <w:rsid w:val="007A6B49"/>
    <w:rsid w:val="007A6E4F"/>
    <w:rsid w:val="007A73F0"/>
    <w:rsid w:val="007A74B1"/>
    <w:rsid w:val="007A74EE"/>
    <w:rsid w:val="007A7C3A"/>
    <w:rsid w:val="007A7E1C"/>
    <w:rsid w:val="007A7E4F"/>
    <w:rsid w:val="007B0A6A"/>
    <w:rsid w:val="007B1447"/>
    <w:rsid w:val="007B14A4"/>
    <w:rsid w:val="007B1616"/>
    <w:rsid w:val="007B1B9F"/>
    <w:rsid w:val="007B258C"/>
    <w:rsid w:val="007B2828"/>
    <w:rsid w:val="007B2A08"/>
    <w:rsid w:val="007B2AE9"/>
    <w:rsid w:val="007B2BA9"/>
    <w:rsid w:val="007B316F"/>
    <w:rsid w:val="007B346B"/>
    <w:rsid w:val="007B3F1C"/>
    <w:rsid w:val="007B47A2"/>
    <w:rsid w:val="007B4BED"/>
    <w:rsid w:val="007B613F"/>
    <w:rsid w:val="007B6AE9"/>
    <w:rsid w:val="007B7200"/>
    <w:rsid w:val="007B73ED"/>
    <w:rsid w:val="007B75A5"/>
    <w:rsid w:val="007C0307"/>
    <w:rsid w:val="007C0694"/>
    <w:rsid w:val="007C0F71"/>
    <w:rsid w:val="007C1161"/>
    <w:rsid w:val="007C118B"/>
    <w:rsid w:val="007C1A48"/>
    <w:rsid w:val="007C1E1E"/>
    <w:rsid w:val="007C2692"/>
    <w:rsid w:val="007C2AB9"/>
    <w:rsid w:val="007C3A04"/>
    <w:rsid w:val="007C3FA0"/>
    <w:rsid w:val="007C41C6"/>
    <w:rsid w:val="007C43F5"/>
    <w:rsid w:val="007C441D"/>
    <w:rsid w:val="007C4458"/>
    <w:rsid w:val="007C4A98"/>
    <w:rsid w:val="007C4D98"/>
    <w:rsid w:val="007C4F0A"/>
    <w:rsid w:val="007C5006"/>
    <w:rsid w:val="007C57B3"/>
    <w:rsid w:val="007C5857"/>
    <w:rsid w:val="007C641B"/>
    <w:rsid w:val="007C6A5A"/>
    <w:rsid w:val="007C6CD2"/>
    <w:rsid w:val="007C7093"/>
    <w:rsid w:val="007C713C"/>
    <w:rsid w:val="007C7B4D"/>
    <w:rsid w:val="007C7E27"/>
    <w:rsid w:val="007C7F55"/>
    <w:rsid w:val="007C7FAF"/>
    <w:rsid w:val="007D01C0"/>
    <w:rsid w:val="007D0285"/>
    <w:rsid w:val="007D1257"/>
    <w:rsid w:val="007D1B35"/>
    <w:rsid w:val="007D1B9F"/>
    <w:rsid w:val="007D2A62"/>
    <w:rsid w:val="007D2E4D"/>
    <w:rsid w:val="007D2F27"/>
    <w:rsid w:val="007D39E5"/>
    <w:rsid w:val="007D4035"/>
    <w:rsid w:val="007D42B4"/>
    <w:rsid w:val="007D4608"/>
    <w:rsid w:val="007D47FD"/>
    <w:rsid w:val="007D48CC"/>
    <w:rsid w:val="007D498A"/>
    <w:rsid w:val="007D4ADC"/>
    <w:rsid w:val="007D4EA5"/>
    <w:rsid w:val="007D56FC"/>
    <w:rsid w:val="007D5851"/>
    <w:rsid w:val="007D5C2B"/>
    <w:rsid w:val="007D5EAD"/>
    <w:rsid w:val="007D6038"/>
    <w:rsid w:val="007D6264"/>
    <w:rsid w:val="007D67F9"/>
    <w:rsid w:val="007D6B3F"/>
    <w:rsid w:val="007D6DD7"/>
    <w:rsid w:val="007D7044"/>
    <w:rsid w:val="007D717D"/>
    <w:rsid w:val="007D74D9"/>
    <w:rsid w:val="007E04DC"/>
    <w:rsid w:val="007E082F"/>
    <w:rsid w:val="007E0CB7"/>
    <w:rsid w:val="007E1551"/>
    <w:rsid w:val="007E1F63"/>
    <w:rsid w:val="007E244F"/>
    <w:rsid w:val="007E247C"/>
    <w:rsid w:val="007E28EC"/>
    <w:rsid w:val="007E29C8"/>
    <w:rsid w:val="007E2A34"/>
    <w:rsid w:val="007E2C32"/>
    <w:rsid w:val="007E2CC7"/>
    <w:rsid w:val="007E2E30"/>
    <w:rsid w:val="007E4D50"/>
    <w:rsid w:val="007E4F71"/>
    <w:rsid w:val="007E5604"/>
    <w:rsid w:val="007E56BA"/>
    <w:rsid w:val="007E5812"/>
    <w:rsid w:val="007E675A"/>
    <w:rsid w:val="007E747E"/>
    <w:rsid w:val="007E764A"/>
    <w:rsid w:val="007E773A"/>
    <w:rsid w:val="007E7905"/>
    <w:rsid w:val="007E7A1D"/>
    <w:rsid w:val="007F001D"/>
    <w:rsid w:val="007F09EB"/>
    <w:rsid w:val="007F0A72"/>
    <w:rsid w:val="007F0D33"/>
    <w:rsid w:val="007F0E2E"/>
    <w:rsid w:val="007F103E"/>
    <w:rsid w:val="007F1641"/>
    <w:rsid w:val="007F1894"/>
    <w:rsid w:val="007F1CB2"/>
    <w:rsid w:val="007F1E1C"/>
    <w:rsid w:val="007F1E8E"/>
    <w:rsid w:val="007F213D"/>
    <w:rsid w:val="007F2B63"/>
    <w:rsid w:val="007F2D3D"/>
    <w:rsid w:val="007F2D57"/>
    <w:rsid w:val="007F2E88"/>
    <w:rsid w:val="007F38AB"/>
    <w:rsid w:val="007F3B58"/>
    <w:rsid w:val="007F408F"/>
    <w:rsid w:val="007F41C8"/>
    <w:rsid w:val="007F4720"/>
    <w:rsid w:val="007F5B3F"/>
    <w:rsid w:val="007F5C0F"/>
    <w:rsid w:val="007F6233"/>
    <w:rsid w:val="007F6710"/>
    <w:rsid w:val="007F70CE"/>
    <w:rsid w:val="007F73AE"/>
    <w:rsid w:val="007F76AA"/>
    <w:rsid w:val="0080029E"/>
    <w:rsid w:val="0080046A"/>
    <w:rsid w:val="00800665"/>
    <w:rsid w:val="008007B8"/>
    <w:rsid w:val="00800E28"/>
    <w:rsid w:val="00800E5A"/>
    <w:rsid w:val="008012C9"/>
    <w:rsid w:val="00801593"/>
    <w:rsid w:val="00801C79"/>
    <w:rsid w:val="00801ECA"/>
    <w:rsid w:val="008020C9"/>
    <w:rsid w:val="0080250D"/>
    <w:rsid w:val="00802A41"/>
    <w:rsid w:val="00802BA3"/>
    <w:rsid w:val="00802FF0"/>
    <w:rsid w:val="0080303D"/>
    <w:rsid w:val="008045D0"/>
    <w:rsid w:val="00804775"/>
    <w:rsid w:val="00804784"/>
    <w:rsid w:val="0080501A"/>
    <w:rsid w:val="00805314"/>
    <w:rsid w:val="00805D1F"/>
    <w:rsid w:val="00805FF2"/>
    <w:rsid w:val="0080609C"/>
    <w:rsid w:val="008073EA"/>
    <w:rsid w:val="00807504"/>
    <w:rsid w:val="008078BE"/>
    <w:rsid w:val="008079B9"/>
    <w:rsid w:val="00807EA5"/>
    <w:rsid w:val="008103C4"/>
    <w:rsid w:val="00810F15"/>
    <w:rsid w:val="00811127"/>
    <w:rsid w:val="0081232F"/>
    <w:rsid w:val="00812DC3"/>
    <w:rsid w:val="00813835"/>
    <w:rsid w:val="00813A3F"/>
    <w:rsid w:val="008147BE"/>
    <w:rsid w:val="008149C2"/>
    <w:rsid w:val="00814BF4"/>
    <w:rsid w:val="00815367"/>
    <w:rsid w:val="008162D1"/>
    <w:rsid w:val="00816B4B"/>
    <w:rsid w:val="00816B7D"/>
    <w:rsid w:val="00816EDF"/>
    <w:rsid w:val="008179AF"/>
    <w:rsid w:val="00817A76"/>
    <w:rsid w:val="008200DF"/>
    <w:rsid w:val="00820F50"/>
    <w:rsid w:val="00821AE5"/>
    <w:rsid w:val="00821B9A"/>
    <w:rsid w:val="008222B1"/>
    <w:rsid w:val="00822AEB"/>
    <w:rsid w:val="008230D6"/>
    <w:rsid w:val="00823315"/>
    <w:rsid w:val="0082356E"/>
    <w:rsid w:val="0082382B"/>
    <w:rsid w:val="00823DE7"/>
    <w:rsid w:val="00823F59"/>
    <w:rsid w:val="008243B5"/>
    <w:rsid w:val="0082441B"/>
    <w:rsid w:val="00824445"/>
    <w:rsid w:val="00824882"/>
    <w:rsid w:val="00824C71"/>
    <w:rsid w:val="008254FE"/>
    <w:rsid w:val="00825948"/>
    <w:rsid w:val="0082599C"/>
    <w:rsid w:val="008259E5"/>
    <w:rsid w:val="00825CAC"/>
    <w:rsid w:val="00825DAD"/>
    <w:rsid w:val="008260EE"/>
    <w:rsid w:val="00826189"/>
    <w:rsid w:val="008264B9"/>
    <w:rsid w:val="008265EA"/>
    <w:rsid w:val="00826ABF"/>
    <w:rsid w:val="00826AFD"/>
    <w:rsid w:val="008274E0"/>
    <w:rsid w:val="008276FA"/>
    <w:rsid w:val="008278DF"/>
    <w:rsid w:val="00827C2B"/>
    <w:rsid w:val="008301A5"/>
    <w:rsid w:val="00830359"/>
    <w:rsid w:val="0083113F"/>
    <w:rsid w:val="00831496"/>
    <w:rsid w:val="00831A71"/>
    <w:rsid w:val="00831C77"/>
    <w:rsid w:val="00831E9B"/>
    <w:rsid w:val="0083259A"/>
    <w:rsid w:val="0083262F"/>
    <w:rsid w:val="00832A7C"/>
    <w:rsid w:val="00832C89"/>
    <w:rsid w:val="00834ACA"/>
    <w:rsid w:val="00834C00"/>
    <w:rsid w:val="00834EC9"/>
    <w:rsid w:val="00835174"/>
    <w:rsid w:val="00835176"/>
    <w:rsid w:val="00835A3C"/>
    <w:rsid w:val="00835F65"/>
    <w:rsid w:val="0083614A"/>
    <w:rsid w:val="008362F4"/>
    <w:rsid w:val="00836CE3"/>
    <w:rsid w:val="008376A3"/>
    <w:rsid w:val="00837C4F"/>
    <w:rsid w:val="00837DFF"/>
    <w:rsid w:val="00840151"/>
    <w:rsid w:val="00840362"/>
    <w:rsid w:val="00840982"/>
    <w:rsid w:val="00840A0B"/>
    <w:rsid w:val="00840D96"/>
    <w:rsid w:val="008412DC"/>
    <w:rsid w:val="00841750"/>
    <w:rsid w:val="0084177B"/>
    <w:rsid w:val="00841B42"/>
    <w:rsid w:val="008421E4"/>
    <w:rsid w:val="00842317"/>
    <w:rsid w:val="00842DCB"/>
    <w:rsid w:val="00842E70"/>
    <w:rsid w:val="008454A5"/>
    <w:rsid w:val="00845A55"/>
    <w:rsid w:val="00846169"/>
    <w:rsid w:val="008461AD"/>
    <w:rsid w:val="00846897"/>
    <w:rsid w:val="00847531"/>
    <w:rsid w:val="00847553"/>
    <w:rsid w:val="0084759E"/>
    <w:rsid w:val="00847AAE"/>
    <w:rsid w:val="00847CDD"/>
    <w:rsid w:val="00847DBB"/>
    <w:rsid w:val="00847F18"/>
    <w:rsid w:val="00850346"/>
    <w:rsid w:val="00850827"/>
    <w:rsid w:val="008509B9"/>
    <w:rsid w:val="00850AF8"/>
    <w:rsid w:val="00850E38"/>
    <w:rsid w:val="00850E6E"/>
    <w:rsid w:val="00850EC0"/>
    <w:rsid w:val="00851658"/>
    <w:rsid w:val="00851BE2"/>
    <w:rsid w:val="00851D92"/>
    <w:rsid w:val="008532A7"/>
    <w:rsid w:val="008532ED"/>
    <w:rsid w:val="00853403"/>
    <w:rsid w:val="008536CB"/>
    <w:rsid w:val="00853AD5"/>
    <w:rsid w:val="008541A9"/>
    <w:rsid w:val="00854577"/>
    <w:rsid w:val="00854F6D"/>
    <w:rsid w:val="00855103"/>
    <w:rsid w:val="0085518D"/>
    <w:rsid w:val="00855C97"/>
    <w:rsid w:val="008571D6"/>
    <w:rsid w:val="008577B2"/>
    <w:rsid w:val="00857B34"/>
    <w:rsid w:val="00857C44"/>
    <w:rsid w:val="0086062A"/>
    <w:rsid w:val="008610C6"/>
    <w:rsid w:val="00861559"/>
    <w:rsid w:val="00861BDE"/>
    <w:rsid w:val="00861DA0"/>
    <w:rsid w:val="00861E6A"/>
    <w:rsid w:val="00861FE5"/>
    <w:rsid w:val="0086216C"/>
    <w:rsid w:val="008627D8"/>
    <w:rsid w:val="00862869"/>
    <w:rsid w:val="00862F67"/>
    <w:rsid w:val="00863B0E"/>
    <w:rsid w:val="00863FD0"/>
    <w:rsid w:val="00864108"/>
    <w:rsid w:val="008645B9"/>
    <w:rsid w:val="008646A8"/>
    <w:rsid w:val="0086473B"/>
    <w:rsid w:val="00864834"/>
    <w:rsid w:val="00864DAD"/>
    <w:rsid w:val="00865080"/>
    <w:rsid w:val="008651A0"/>
    <w:rsid w:val="00865CF4"/>
    <w:rsid w:val="00866076"/>
    <w:rsid w:val="00866341"/>
    <w:rsid w:val="008669D9"/>
    <w:rsid w:val="00866BF3"/>
    <w:rsid w:val="008673C3"/>
    <w:rsid w:val="008674F8"/>
    <w:rsid w:val="008678DB"/>
    <w:rsid w:val="008704A2"/>
    <w:rsid w:val="00870763"/>
    <w:rsid w:val="008708AA"/>
    <w:rsid w:val="00870CB7"/>
    <w:rsid w:val="00870D3B"/>
    <w:rsid w:val="00870E3B"/>
    <w:rsid w:val="00871C77"/>
    <w:rsid w:val="00871D45"/>
    <w:rsid w:val="00872B3A"/>
    <w:rsid w:val="00872F9A"/>
    <w:rsid w:val="00873192"/>
    <w:rsid w:val="0087341A"/>
    <w:rsid w:val="00873564"/>
    <w:rsid w:val="0087370F"/>
    <w:rsid w:val="0087384E"/>
    <w:rsid w:val="008740BB"/>
    <w:rsid w:val="008741F2"/>
    <w:rsid w:val="008743F3"/>
    <w:rsid w:val="0087449E"/>
    <w:rsid w:val="0087464F"/>
    <w:rsid w:val="00874B32"/>
    <w:rsid w:val="00874D58"/>
    <w:rsid w:val="00874F26"/>
    <w:rsid w:val="0087547A"/>
    <w:rsid w:val="008761B0"/>
    <w:rsid w:val="00876BDD"/>
    <w:rsid w:val="00877187"/>
    <w:rsid w:val="0088005C"/>
    <w:rsid w:val="00880442"/>
    <w:rsid w:val="00880BD2"/>
    <w:rsid w:val="00881036"/>
    <w:rsid w:val="008813EB"/>
    <w:rsid w:val="008815FD"/>
    <w:rsid w:val="00881BA0"/>
    <w:rsid w:val="0088261D"/>
    <w:rsid w:val="0088271C"/>
    <w:rsid w:val="00882F1F"/>
    <w:rsid w:val="00883054"/>
    <w:rsid w:val="00883DD7"/>
    <w:rsid w:val="0088421F"/>
    <w:rsid w:val="008843B5"/>
    <w:rsid w:val="008846A9"/>
    <w:rsid w:val="00884780"/>
    <w:rsid w:val="00885542"/>
    <w:rsid w:val="008856A9"/>
    <w:rsid w:val="00886A9C"/>
    <w:rsid w:val="0088751F"/>
    <w:rsid w:val="00887FF6"/>
    <w:rsid w:val="00890121"/>
    <w:rsid w:val="0089039D"/>
    <w:rsid w:val="008909A5"/>
    <w:rsid w:val="00890D6E"/>
    <w:rsid w:val="00890DDE"/>
    <w:rsid w:val="00891348"/>
    <w:rsid w:val="008913FD"/>
    <w:rsid w:val="00891554"/>
    <w:rsid w:val="008915C8"/>
    <w:rsid w:val="0089177D"/>
    <w:rsid w:val="00891B1D"/>
    <w:rsid w:val="00891BC1"/>
    <w:rsid w:val="00892047"/>
    <w:rsid w:val="008925B9"/>
    <w:rsid w:val="008926D9"/>
    <w:rsid w:val="0089273A"/>
    <w:rsid w:val="00892FB9"/>
    <w:rsid w:val="0089319A"/>
    <w:rsid w:val="008935DB"/>
    <w:rsid w:val="00894181"/>
    <w:rsid w:val="008947A0"/>
    <w:rsid w:val="00894CDB"/>
    <w:rsid w:val="0089519B"/>
    <w:rsid w:val="0089525A"/>
    <w:rsid w:val="00895369"/>
    <w:rsid w:val="00895629"/>
    <w:rsid w:val="0089618B"/>
    <w:rsid w:val="0089734A"/>
    <w:rsid w:val="00897943"/>
    <w:rsid w:val="00897D62"/>
    <w:rsid w:val="00897F8B"/>
    <w:rsid w:val="008A0131"/>
    <w:rsid w:val="008A01DE"/>
    <w:rsid w:val="008A076A"/>
    <w:rsid w:val="008A0F33"/>
    <w:rsid w:val="008A148E"/>
    <w:rsid w:val="008A154C"/>
    <w:rsid w:val="008A15E6"/>
    <w:rsid w:val="008A181A"/>
    <w:rsid w:val="008A2820"/>
    <w:rsid w:val="008A3DE9"/>
    <w:rsid w:val="008A4B6C"/>
    <w:rsid w:val="008A522E"/>
    <w:rsid w:val="008A55C2"/>
    <w:rsid w:val="008A572C"/>
    <w:rsid w:val="008A5CC6"/>
    <w:rsid w:val="008A65B5"/>
    <w:rsid w:val="008A69B1"/>
    <w:rsid w:val="008A742A"/>
    <w:rsid w:val="008A754F"/>
    <w:rsid w:val="008A7AED"/>
    <w:rsid w:val="008A7EFC"/>
    <w:rsid w:val="008B0017"/>
    <w:rsid w:val="008B0288"/>
    <w:rsid w:val="008B02CD"/>
    <w:rsid w:val="008B071E"/>
    <w:rsid w:val="008B0D1F"/>
    <w:rsid w:val="008B103A"/>
    <w:rsid w:val="008B1121"/>
    <w:rsid w:val="008B1589"/>
    <w:rsid w:val="008B187F"/>
    <w:rsid w:val="008B19E9"/>
    <w:rsid w:val="008B1AB2"/>
    <w:rsid w:val="008B1B81"/>
    <w:rsid w:val="008B1EFC"/>
    <w:rsid w:val="008B1F5A"/>
    <w:rsid w:val="008B2AF0"/>
    <w:rsid w:val="008B2EFD"/>
    <w:rsid w:val="008B3457"/>
    <w:rsid w:val="008B3F0C"/>
    <w:rsid w:val="008B41F2"/>
    <w:rsid w:val="008B4248"/>
    <w:rsid w:val="008B467D"/>
    <w:rsid w:val="008B4ACD"/>
    <w:rsid w:val="008B4E2B"/>
    <w:rsid w:val="008B5476"/>
    <w:rsid w:val="008B5FBF"/>
    <w:rsid w:val="008B61CB"/>
    <w:rsid w:val="008B68B3"/>
    <w:rsid w:val="008B728B"/>
    <w:rsid w:val="008B79AE"/>
    <w:rsid w:val="008C0540"/>
    <w:rsid w:val="008C0C34"/>
    <w:rsid w:val="008C0EBA"/>
    <w:rsid w:val="008C12B2"/>
    <w:rsid w:val="008C1456"/>
    <w:rsid w:val="008C178F"/>
    <w:rsid w:val="008C1BA0"/>
    <w:rsid w:val="008C213E"/>
    <w:rsid w:val="008C246E"/>
    <w:rsid w:val="008C2A4E"/>
    <w:rsid w:val="008C3C7D"/>
    <w:rsid w:val="008C4389"/>
    <w:rsid w:val="008C53AE"/>
    <w:rsid w:val="008C5AD4"/>
    <w:rsid w:val="008C6084"/>
    <w:rsid w:val="008C6903"/>
    <w:rsid w:val="008C6E46"/>
    <w:rsid w:val="008C757A"/>
    <w:rsid w:val="008D034E"/>
    <w:rsid w:val="008D043E"/>
    <w:rsid w:val="008D0A06"/>
    <w:rsid w:val="008D0B5B"/>
    <w:rsid w:val="008D0E62"/>
    <w:rsid w:val="008D0F7F"/>
    <w:rsid w:val="008D0F9C"/>
    <w:rsid w:val="008D188B"/>
    <w:rsid w:val="008D1AC8"/>
    <w:rsid w:val="008D1CFE"/>
    <w:rsid w:val="008D1DEF"/>
    <w:rsid w:val="008D2080"/>
    <w:rsid w:val="008D2166"/>
    <w:rsid w:val="008D21D9"/>
    <w:rsid w:val="008D25F1"/>
    <w:rsid w:val="008D2837"/>
    <w:rsid w:val="008D2A03"/>
    <w:rsid w:val="008D34A3"/>
    <w:rsid w:val="008D3663"/>
    <w:rsid w:val="008D3727"/>
    <w:rsid w:val="008D38AB"/>
    <w:rsid w:val="008D3A3C"/>
    <w:rsid w:val="008D3A97"/>
    <w:rsid w:val="008D3B5F"/>
    <w:rsid w:val="008D3EE4"/>
    <w:rsid w:val="008D445C"/>
    <w:rsid w:val="008D4A32"/>
    <w:rsid w:val="008D5077"/>
    <w:rsid w:val="008D5363"/>
    <w:rsid w:val="008D56E0"/>
    <w:rsid w:val="008D5C1B"/>
    <w:rsid w:val="008D5D8C"/>
    <w:rsid w:val="008D650E"/>
    <w:rsid w:val="008D6D4D"/>
    <w:rsid w:val="008D6DDA"/>
    <w:rsid w:val="008D744D"/>
    <w:rsid w:val="008D77B6"/>
    <w:rsid w:val="008D79B1"/>
    <w:rsid w:val="008D7BF9"/>
    <w:rsid w:val="008D7CA2"/>
    <w:rsid w:val="008E04D0"/>
    <w:rsid w:val="008E0535"/>
    <w:rsid w:val="008E08C2"/>
    <w:rsid w:val="008E0C44"/>
    <w:rsid w:val="008E0E1C"/>
    <w:rsid w:val="008E0E8E"/>
    <w:rsid w:val="008E0F74"/>
    <w:rsid w:val="008E108D"/>
    <w:rsid w:val="008E148B"/>
    <w:rsid w:val="008E1C2F"/>
    <w:rsid w:val="008E1C67"/>
    <w:rsid w:val="008E2264"/>
    <w:rsid w:val="008E2884"/>
    <w:rsid w:val="008E2918"/>
    <w:rsid w:val="008E2D0F"/>
    <w:rsid w:val="008E2D2E"/>
    <w:rsid w:val="008E3698"/>
    <w:rsid w:val="008E37D9"/>
    <w:rsid w:val="008E3C41"/>
    <w:rsid w:val="008E48F1"/>
    <w:rsid w:val="008E4AA4"/>
    <w:rsid w:val="008E4E9B"/>
    <w:rsid w:val="008E5002"/>
    <w:rsid w:val="008E5122"/>
    <w:rsid w:val="008E5129"/>
    <w:rsid w:val="008E5A65"/>
    <w:rsid w:val="008E5F25"/>
    <w:rsid w:val="008E5F3E"/>
    <w:rsid w:val="008E62D9"/>
    <w:rsid w:val="008E655F"/>
    <w:rsid w:val="008E6E0D"/>
    <w:rsid w:val="008E6F4B"/>
    <w:rsid w:val="008E7AC8"/>
    <w:rsid w:val="008F05B3"/>
    <w:rsid w:val="008F0772"/>
    <w:rsid w:val="008F1D4F"/>
    <w:rsid w:val="008F228A"/>
    <w:rsid w:val="008F31AE"/>
    <w:rsid w:val="008F33A4"/>
    <w:rsid w:val="008F34FF"/>
    <w:rsid w:val="008F3CD0"/>
    <w:rsid w:val="008F44E9"/>
    <w:rsid w:val="008F4A3F"/>
    <w:rsid w:val="008F505E"/>
    <w:rsid w:val="008F5549"/>
    <w:rsid w:val="008F6425"/>
    <w:rsid w:val="008F6AA7"/>
    <w:rsid w:val="008F6AE6"/>
    <w:rsid w:val="008F7301"/>
    <w:rsid w:val="0090024D"/>
    <w:rsid w:val="009002D8"/>
    <w:rsid w:val="00900752"/>
    <w:rsid w:val="00901029"/>
    <w:rsid w:val="009010AE"/>
    <w:rsid w:val="009015DF"/>
    <w:rsid w:val="009016E9"/>
    <w:rsid w:val="00901B4B"/>
    <w:rsid w:val="00901F1A"/>
    <w:rsid w:val="00901FDA"/>
    <w:rsid w:val="00902176"/>
    <w:rsid w:val="009023E0"/>
    <w:rsid w:val="009024F3"/>
    <w:rsid w:val="00903611"/>
    <w:rsid w:val="00903F97"/>
    <w:rsid w:val="0090452C"/>
    <w:rsid w:val="0090464D"/>
    <w:rsid w:val="00905DC9"/>
    <w:rsid w:val="00905E93"/>
    <w:rsid w:val="00905FA3"/>
    <w:rsid w:val="0090607C"/>
    <w:rsid w:val="009065F1"/>
    <w:rsid w:val="00906CEC"/>
    <w:rsid w:val="00906D30"/>
    <w:rsid w:val="00907066"/>
    <w:rsid w:val="0090728B"/>
    <w:rsid w:val="009075C5"/>
    <w:rsid w:val="00907A49"/>
    <w:rsid w:val="00907AC3"/>
    <w:rsid w:val="00907B0B"/>
    <w:rsid w:val="00907CFB"/>
    <w:rsid w:val="00910B77"/>
    <w:rsid w:val="00910C50"/>
    <w:rsid w:val="0091107A"/>
    <w:rsid w:val="00911CAA"/>
    <w:rsid w:val="00911F06"/>
    <w:rsid w:val="00912D75"/>
    <w:rsid w:val="00913606"/>
    <w:rsid w:val="009139B3"/>
    <w:rsid w:val="009140F4"/>
    <w:rsid w:val="0091467D"/>
    <w:rsid w:val="00914A7B"/>
    <w:rsid w:val="00914BC2"/>
    <w:rsid w:val="00914E79"/>
    <w:rsid w:val="00915A15"/>
    <w:rsid w:val="00915BAB"/>
    <w:rsid w:val="0091635A"/>
    <w:rsid w:val="009163B0"/>
    <w:rsid w:val="00916432"/>
    <w:rsid w:val="00916830"/>
    <w:rsid w:val="00917F88"/>
    <w:rsid w:val="0092062D"/>
    <w:rsid w:val="00920790"/>
    <w:rsid w:val="00920A0E"/>
    <w:rsid w:val="00921473"/>
    <w:rsid w:val="00921A82"/>
    <w:rsid w:val="009229DE"/>
    <w:rsid w:val="00922A92"/>
    <w:rsid w:val="00922B0F"/>
    <w:rsid w:val="00922E75"/>
    <w:rsid w:val="00923380"/>
    <w:rsid w:val="00923815"/>
    <w:rsid w:val="00923F69"/>
    <w:rsid w:val="00924A32"/>
    <w:rsid w:val="009250D0"/>
    <w:rsid w:val="00925AB7"/>
    <w:rsid w:val="0092603D"/>
    <w:rsid w:val="00926092"/>
    <w:rsid w:val="00926309"/>
    <w:rsid w:val="009268AF"/>
    <w:rsid w:val="00927262"/>
    <w:rsid w:val="00927341"/>
    <w:rsid w:val="0092740D"/>
    <w:rsid w:val="0092782E"/>
    <w:rsid w:val="00927D20"/>
    <w:rsid w:val="00930126"/>
    <w:rsid w:val="00930389"/>
    <w:rsid w:val="009315C9"/>
    <w:rsid w:val="009319B2"/>
    <w:rsid w:val="00931A25"/>
    <w:rsid w:val="00932624"/>
    <w:rsid w:val="00932853"/>
    <w:rsid w:val="00932877"/>
    <w:rsid w:val="009328A1"/>
    <w:rsid w:val="009328AE"/>
    <w:rsid w:val="00933418"/>
    <w:rsid w:val="0093368A"/>
    <w:rsid w:val="00933821"/>
    <w:rsid w:val="00933BE2"/>
    <w:rsid w:val="00933D1C"/>
    <w:rsid w:val="00933DAB"/>
    <w:rsid w:val="00933F1A"/>
    <w:rsid w:val="00933FD4"/>
    <w:rsid w:val="009348A1"/>
    <w:rsid w:val="009349B2"/>
    <w:rsid w:val="00934DB8"/>
    <w:rsid w:val="0093507B"/>
    <w:rsid w:val="009353A6"/>
    <w:rsid w:val="0093542C"/>
    <w:rsid w:val="00935892"/>
    <w:rsid w:val="00935BCC"/>
    <w:rsid w:val="0093636D"/>
    <w:rsid w:val="00937F05"/>
    <w:rsid w:val="009401FC"/>
    <w:rsid w:val="0094066C"/>
    <w:rsid w:val="00940765"/>
    <w:rsid w:val="00940EDB"/>
    <w:rsid w:val="009410C0"/>
    <w:rsid w:val="00941126"/>
    <w:rsid w:val="00942777"/>
    <w:rsid w:val="00942A21"/>
    <w:rsid w:val="00942B50"/>
    <w:rsid w:val="009432D5"/>
    <w:rsid w:val="009438B0"/>
    <w:rsid w:val="00943FED"/>
    <w:rsid w:val="00944233"/>
    <w:rsid w:val="00944AB0"/>
    <w:rsid w:val="00945072"/>
    <w:rsid w:val="009451BB"/>
    <w:rsid w:val="009451D1"/>
    <w:rsid w:val="00945227"/>
    <w:rsid w:val="00945296"/>
    <w:rsid w:val="00945512"/>
    <w:rsid w:val="00945E01"/>
    <w:rsid w:val="009460E2"/>
    <w:rsid w:val="0094666C"/>
    <w:rsid w:val="00946C6D"/>
    <w:rsid w:val="00947D51"/>
    <w:rsid w:val="009502DA"/>
    <w:rsid w:val="00950364"/>
    <w:rsid w:val="00950C67"/>
    <w:rsid w:val="0095209F"/>
    <w:rsid w:val="0095256C"/>
    <w:rsid w:val="00952C9B"/>
    <w:rsid w:val="009530D9"/>
    <w:rsid w:val="00953ED2"/>
    <w:rsid w:val="00954453"/>
    <w:rsid w:val="009544DB"/>
    <w:rsid w:val="00954551"/>
    <w:rsid w:val="0095459F"/>
    <w:rsid w:val="009545CC"/>
    <w:rsid w:val="00954832"/>
    <w:rsid w:val="00954ABA"/>
    <w:rsid w:val="009552CD"/>
    <w:rsid w:val="009557A7"/>
    <w:rsid w:val="00955BBC"/>
    <w:rsid w:val="00955C84"/>
    <w:rsid w:val="00956421"/>
    <w:rsid w:val="00956448"/>
    <w:rsid w:val="00956A0E"/>
    <w:rsid w:val="00956D1C"/>
    <w:rsid w:val="00956D9C"/>
    <w:rsid w:val="00956DA8"/>
    <w:rsid w:val="00957180"/>
    <w:rsid w:val="009579B3"/>
    <w:rsid w:val="00957F11"/>
    <w:rsid w:val="0096067F"/>
    <w:rsid w:val="00960747"/>
    <w:rsid w:val="0096077E"/>
    <w:rsid w:val="00960780"/>
    <w:rsid w:val="00960DAF"/>
    <w:rsid w:val="00961393"/>
    <w:rsid w:val="009628BE"/>
    <w:rsid w:val="00963385"/>
    <w:rsid w:val="009637C0"/>
    <w:rsid w:val="00963BCC"/>
    <w:rsid w:val="0096403A"/>
    <w:rsid w:val="00964773"/>
    <w:rsid w:val="00964BB4"/>
    <w:rsid w:val="00964F2B"/>
    <w:rsid w:val="00965369"/>
    <w:rsid w:val="00965638"/>
    <w:rsid w:val="00965AA8"/>
    <w:rsid w:val="00965DAA"/>
    <w:rsid w:val="00965DB2"/>
    <w:rsid w:val="00965E34"/>
    <w:rsid w:val="00966B87"/>
    <w:rsid w:val="009677CB"/>
    <w:rsid w:val="00967841"/>
    <w:rsid w:val="00970228"/>
    <w:rsid w:val="00970F14"/>
    <w:rsid w:val="00971062"/>
    <w:rsid w:val="00971508"/>
    <w:rsid w:val="00971B5C"/>
    <w:rsid w:val="00972018"/>
    <w:rsid w:val="00973180"/>
    <w:rsid w:val="009740FE"/>
    <w:rsid w:val="00975AC0"/>
    <w:rsid w:val="00975D80"/>
    <w:rsid w:val="0097647A"/>
    <w:rsid w:val="0097656A"/>
    <w:rsid w:val="00976D17"/>
    <w:rsid w:val="00976D88"/>
    <w:rsid w:val="00977982"/>
    <w:rsid w:val="009811C5"/>
    <w:rsid w:val="0098137F"/>
    <w:rsid w:val="009815B6"/>
    <w:rsid w:val="009815F4"/>
    <w:rsid w:val="0098184C"/>
    <w:rsid w:val="00981FEA"/>
    <w:rsid w:val="0098310C"/>
    <w:rsid w:val="009833CC"/>
    <w:rsid w:val="00983A3C"/>
    <w:rsid w:val="0098400E"/>
    <w:rsid w:val="00984B42"/>
    <w:rsid w:val="00985002"/>
    <w:rsid w:val="00985577"/>
    <w:rsid w:val="009859AE"/>
    <w:rsid w:val="00985D73"/>
    <w:rsid w:val="009862DE"/>
    <w:rsid w:val="00986712"/>
    <w:rsid w:val="009867DE"/>
    <w:rsid w:val="00986CDB"/>
    <w:rsid w:val="00987590"/>
    <w:rsid w:val="00987C2A"/>
    <w:rsid w:val="009901D4"/>
    <w:rsid w:val="00990D0A"/>
    <w:rsid w:val="00990E4B"/>
    <w:rsid w:val="009911B6"/>
    <w:rsid w:val="0099138C"/>
    <w:rsid w:val="009930C7"/>
    <w:rsid w:val="0099363B"/>
    <w:rsid w:val="00993C80"/>
    <w:rsid w:val="00994294"/>
    <w:rsid w:val="009942A0"/>
    <w:rsid w:val="00994762"/>
    <w:rsid w:val="00995252"/>
    <w:rsid w:val="00996052"/>
    <w:rsid w:val="00996370"/>
    <w:rsid w:val="009965FD"/>
    <w:rsid w:val="00996686"/>
    <w:rsid w:val="009974B2"/>
    <w:rsid w:val="00997513"/>
    <w:rsid w:val="00997595"/>
    <w:rsid w:val="009979BF"/>
    <w:rsid w:val="00997B9A"/>
    <w:rsid w:val="009A0606"/>
    <w:rsid w:val="009A15FF"/>
    <w:rsid w:val="009A18B6"/>
    <w:rsid w:val="009A1DB1"/>
    <w:rsid w:val="009A262F"/>
    <w:rsid w:val="009A27B6"/>
    <w:rsid w:val="009A2CEB"/>
    <w:rsid w:val="009A2EA2"/>
    <w:rsid w:val="009A2F79"/>
    <w:rsid w:val="009A34CA"/>
    <w:rsid w:val="009A355F"/>
    <w:rsid w:val="009A37E8"/>
    <w:rsid w:val="009A3CEE"/>
    <w:rsid w:val="009A4081"/>
    <w:rsid w:val="009A433C"/>
    <w:rsid w:val="009A5AB0"/>
    <w:rsid w:val="009A5CDD"/>
    <w:rsid w:val="009A6EEB"/>
    <w:rsid w:val="009A6F3C"/>
    <w:rsid w:val="009A739C"/>
    <w:rsid w:val="009A7867"/>
    <w:rsid w:val="009B0158"/>
    <w:rsid w:val="009B098D"/>
    <w:rsid w:val="009B0B26"/>
    <w:rsid w:val="009B0F0D"/>
    <w:rsid w:val="009B12E9"/>
    <w:rsid w:val="009B1599"/>
    <w:rsid w:val="009B16AA"/>
    <w:rsid w:val="009B1EB5"/>
    <w:rsid w:val="009B38AC"/>
    <w:rsid w:val="009B3967"/>
    <w:rsid w:val="009B3CDE"/>
    <w:rsid w:val="009B3F8E"/>
    <w:rsid w:val="009B4772"/>
    <w:rsid w:val="009B4D36"/>
    <w:rsid w:val="009B4F71"/>
    <w:rsid w:val="009B5194"/>
    <w:rsid w:val="009B5A5A"/>
    <w:rsid w:val="009B5A5C"/>
    <w:rsid w:val="009B5F07"/>
    <w:rsid w:val="009B6160"/>
    <w:rsid w:val="009B61C5"/>
    <w:rsid w:val="009B69FB"/>
    <w:rsid w:val="009B6A4E"/>
    <w:rsid w:val="009B712B"/>
    <w:rsid w:val="009B7708"/>
    <w:rsid w:val="009C024E"/>
    <w:rsid w:val="009C0361"/>
    <w:rsid w:val="009C05B2"/>
    <w:rsid w:val="009C068C"/>
    <w:rsid w:val="009C0794"/>
    <w:rsid w:val="009C0B9C"/>
    <w:rsid w:val="009C1042"/>
    <w:rsid w:val="009C1ECA"/>
    <w:rsid w:val="009C22D1"/>
    <w:rsid w:val="009C249A"/>
    <w:rsid w:val="009C274C"/>
    <w:rsid w:val="009C28A1"/>
    <w:rsid w:val="009C3014"/>
    <w:rsid w:val="009C322D"/>
    <w:rsid w:val="009C35CA"/>
    <w:rsid w:val="009C3B32"/>
    <w:rsid w:val="009C3BDE"/>
    <w:rsid w:val="009C47F7"/>
    <w:rsid w:val="009C4C79"/>
    <w:rsid w:val="009C4D34"/>
    <w:rsid w:val="009C52E4"/>
    <w:rsid w:val="009C5A0D"/>
    <w:rsid w:val="009C5C83"/>
    <w:rsid w:val="009C5F27"/>
    <w:rsid w:val="009C60AA"/>
    <w:rsid w:val="009C64E9"/>
    <w:rsid w:val="009C6734"/>
    <w:rsid w:val="009C6863"/>
    <w:rsid w:val="009C6B97"/>
    <w:rsid w:val="009C6C79"/>
    <w:rsid w:val="009C7BA0"/>
    <w:rsid w:val="009C7E61"/>
    <w:rsid w:val="009D062F"/>
    <w:rsid w:val="009D0F36"/>
    <w:rsid w:val="009D1166"/>
    <w:rsid w:val="009D176E"/>
    <w:rsid w:val="009D282F"/>
    <w:rsid w:val="009D297E"/>
    <w:rsid w:val="009D2A4A"/>
    <w:rsid w:val="009D2AB1"/>
    <w:rsid w:val="009D2DD8"/>
    <w:rsid w:val="009D2F7B"/>
    <w:rsid w:val="009D3030"/>
    <w:rsid w:val="009D3033"/>
    <w:rsid w:val="009D338F"/>
    <w:rsid w:val="009D37D2"/>
    <w:rsid w:val="009D3C60"/>
    <w:rsid w:val="009D3E16"/>
    <w:rsid w:val="009D3EF7"/>
    <w:rsid w:val="009D4264"/>
    <w:rsid w:val="009D445D"/>
    <w:rsid w:val="009D44E9"/>
    <w:rsid w:val="009D4F4B"/>
    <w:rsid w:val="009D5DE8"/>
    <w:rsid w:val="009D612A"/>
    <w:rsid w:val="009D61E0"/>
    <w:rsid w:val="009D631F"/>
    <w:rsid w:val="009D6554"/>
    <w:rsid w:val="009D6785"/>
    <w:rsid w:val="009D6BAE"/>
    <w:rsid w:val="009D6FD0"/>
    <w:rsid w:val="009D76C6"/>
    <w:rsid w:val="009D7A93"/>
    <w:rsid w:val="009D7D29"/>
    <w:rsid w:val="009E0039"/>
    <w:rsid w:val="009E06D4"/>
    <w:rsid w:val="009E0A09"/>
    <w:rsid w:val="009E0D6B"/>
    <w:rsid w:val="009E0FA6"/>
    <w:rsid w:val="009E1336"/>
    <w:rsid w:val="009E139F"/>
    <w:rsid w:val="009E20F8"/>
    <w:rsid w:val="009E2F67"/>
    <w:rsid w:val="009E31B7"/>
    <w:rsid w:val="009E3452"/>
    <w:rsid w:val="009E3523"/>
    <w:rsid w:val="009E40DE"/>
    <w:rsid w:val="009E49BD"/>
    <w:rsid w:val="009E4C34"/>
    <w:rsid w:val="009E538B"/>
    <w:rsid w:val="009E5552"/>
    <w:rsid w:val="009E5556"/>
    <w:rsid w:val="009E587A"/>
    <w:rsid w:val="009E58FC"/>
    <w:rsid w:val="009E5E2E"/>
    <w:rsid w:val="009E67CD"/>
    <w:rsid w:val="009E6A20"/>
    <w:rsid w:val="009E6D1B"/>
    <w:rsid w:val="009E71B9"/>
    <w:rsid w:val="009E7965"/>
    <w:rsid w:val="009E7977"/>
    <w:rsid w:val="009E7F0E"/>
    <w:rsid w:val="009F047D"/>
    <w:rsid w:val="009F04E9"/>
    <w:rsid w:val="009F09AC"/>
    <w:rsid w:val="009F0AF8"/>
    <w:rsid w:val="009F1D25"/>
    <w:rsid w:val="009F1D65"/>
    <w:rsid w:val="009F1E93"/>
    <w:rsid w:val="009F20FD"/>
    <w:rsid w:val="009F22E2"/>
    <w:rsid w:val="009F27DA"/>
    <w:rsid w:val="009F306D"/>
    <w:rsid w:val="009F3216"/>
    <w:rsid w:val="009F3314"/>
    <w:rsid w:val="009F36D7"/>
    <w:rsid w:val="009F3D61"/>
    <w:rsid w:val="009F58FB"/>
    <w:rsid w:val="009F5F1E"/>
    <w:rsid w:val="009F63FB"/>
    <w:rsid w:val="009F648A"/>
    <w:rsid w:val="009F6A52"/>
    <w:rsid w:val="009F6A59"/>
    <w:rsid w:val="009F6A80"/>
    <w:rsid w:val="009F6E0A"/>
    <w:rsid w:val="009F721A"/>
    <w:rsid w:val="009F75A2"/>
    <w:rsid w:val="009F7F2F"/>
    <w:rsid w:val="00A0028A"/>
    <w:rsid w:val="00A0056E"/>
    <w:rsid w:val="00A0077E"/>
    <w:rsid w:val="00A007EE"/>
    <w:rsid w:val="00A00B44"/>
    <w:rsid w:val="00A0124E"/>
    <w:rsid w:val="00A0160E"/>
    <w:rsid w:val="00A0168B"/>
    <w:rsid w:val="00A019C0"/>
    <w:rsid w:val="00A02472"/>
    <w:rsid w:val="00A02A33"/>
    <w:rsid w:val="00A03646"/>
    <w:rsid w:val="00A03FD9"/>
    <w:rsid w:val="00A04E42"/>
    <w:rsid w:val="00A050FB"/>
    <w:rsid w:val="00A055A5"/>
    <w:rsid w:val="00A0584D"/>
    <w:rsid w:val="00A05EE6"/>
    <w:rsid w:val="00A061AB"/>
    <w:rsid w:val="00A068F2"/>
    <w:rsid w:val="00A06AD0"/>
    <w:rsid w:val="00A06D16"/>
    <w:rsid w:val="00A06E6C"/>
    <w:rsid w:val="00A07B73"/>
    <w:rsid w:val="00A07DE9"/>
    <w:rsid w:val="00A107DE"/>
    <w:rsid w:val="00A10AFA"/>
    <w:rsid w:val="00A10EBD"/>
    <w:rsid w:val="00A10F9B"/>
    <w:rsid w:val="00A110FD"/>
    <w:rsid w:val="00A11122"/>
    <w:rsid w:val="00A114F7"/>
    <w:rsid w:val="00A117AC"/>
    <w:rsid w:val="00A11932"/>
    <w:rsid w:val="00A126A2"/>
    <w:rsid w:val="00A12AC7"/>
    <w:rsid w:val="00A132B6"/>
    <w:rsid w:val="00A1407B"/>
    <w:rsid w:val="00A14115"/>
    <w:rsid w:val="00A14EA3"/>
    <w:rsid w:val="00A153FD"/>
    <w:rsid w:val="00A15686"/>
    <w:rsid w:val="00A15F0D"/>
    <w:rsid w:val="00A15F28"/>
    <w:rsid w:val="00A15F55"/>
    <w:rsid w:val="00A1632A"/>
    <w:rsid w:val="00A16E72"/>
    <w:rsid w:val="00A16F86"/>
    <w:rsid w:val="00A1706C"/>
    <w:rsid w:val="00A17520"/>
    <w:rsid w:val="00A17BDE"/>
    <w:rsid w:val="00A20A7C"/>
    <w:rsid w:val="00A212B5"/>
    <w:rsid w:val="00A212F8"/>
    <w:rsid w:val="00A21DEE"/>
    <w:rsid w:val="00A22615"/>
    <w:rsid w:val="00A227C1"/>
    <w:rsid w:val="00A22836"/>
    <w:rsid w:val="00A22BE1"/>
    <w:rsid w:val="00A231DE"/>
    <w:rsid w:val="00A23287"/>
    <w:rsid w:val="00A23563"/>
    <w:rsid w:val="00A237B3"/>
    <w:rsid w:val="00A23D40"/>
    <w:rsid w:val="00A245DE"/>
    <w:rsid w:val="00A24A16"/>
    <w:rsid w:val="00A25196"/>
    <w:rsid w:val="00A2540F"/>
    <w:rsid w:val="00A25521"/>
    <w:rsid w:val="00A25646"/>
    <w:rsid w:val="00A26146"/>
    <w:rsid w:val="00A26304"/>
    <w:rsid w:val="00A2711C"/>
    <w:rsid w:val="00A27168"/>
    <w:rsid w:val="00A30048"/>
    <w:rsid w:val="00A3016C"/>
    <w:rsid w:val="00A30566"/>
    <w:rsid w:val="00A308BD"/>
    <w:rsid w:val="00A3091C"/>
    <w:rsid w:val="00A30BA6"/>
    <w:rsid w:val="00A30E66"/>
    <w:rsid w:val="00A31311"/>
    <w:rsid w:val="00A316A4"/>
    <w:rsid w:val="00A319EE"/>
    <w:rsid w:val="00A32204"/>
    <w:rsid w:val="00A32EB0"/>
    <w:rsid w:val="00A33BE3"/>
    <w:rsid w:val="00A33FD5"/>
    <w:rsid w:val="00A3463F"/>
    <w:rsid w:val="00A34A67"/>
    <w:rsid w:val="00A34BD3"/>
    <w:rsid w:val="00A35060"/>
    <w:rsid w:val="00A35E10"/>
    <w:rsid w:val="00A36869"/>
    <w:rsid w:val="00A36A83"/>
    <w:rsid w:val="00A37194"/>
    <w:rsid w:val="00A37510"/>
    <w:rsid w:val="00A40747"/>
    <w:rsid w:val="00A40EC9"/>
    <w:rsid w:val="00A40F01"/>
    <w:rsid w:val="00A411E4"/>
    <w:rsid w:val="00A4155F"/>
    <w:rsid w:val="00A419DA"/>
    <w:rsid w:val="00A41AB0"/>
    <w:rsid w:val="00A41D3B"/>
    <w:rsid w:val="00A42769"/>
    <w:rsid w:val="00A42D37"/>
    <w:rsid w:val="00A42F89"/>
    <w:rsid w:val="00A4362B"/>
    <w:rsid w:val="00A447B1"/>
    <w:rsid w:val="00A4493D"/>
    <w:rsid w:val="00A4525D"/>
    <w:rsid w:val="00A4587C"/>
    <w:rsid w:val="00A45BCE"/>
    <w:rsid w:val="00A46031"/>
    <w:rsid w:val="00A463C4"/>
    <w:rsid w:val="00A46D57"/>
    <w:rsid w:val="00A46F13"/>
    <w:rsid w:val="00A503F7"/>
    <w:rsid w:val="00A509F4"/>
    <w:rsid w:val="00A50B37"/>
    <w:rsid w:val="00A50EBF"/>
    <w:rsid w:val="00A51223"/>
    <w:rsid w:val="00A515D4"/>
    <w:rsid w:val="00A51FD3"/>
    <w:rsid w:val="00A5211D"/>
    <w:rsid w:val="00A52141"/>
    <w:rsid w:val="00A52372"/>
    <w:rsid w:val="00A52F07"/>
    <w:rsid w:val="00A53152"/>
    <w:rsid w:val="00A53431"/>
    <w:rsid w:val="00A536D8"/>
    <w:rsid w:val="00A53905"/>
    <w:rsid w:val="00A54188"/>
    <w:rsid w:val="00A54510"/>
    <w:rsid w:val="00A546AD"/>
    <w:rsid w:val="00A54DDB"/>
    <w:rsid w:val="00A55111"/>
    <w:rsid w:val="00A556FE"/>
    <w:rsid w:val="00A55F0A"/>
    <w:rsid w:val="00A55FF0"/>
    <w:rsid w:val="00A565B3"/>
    <w:rsid w:val="00A568A6"/>
    <w:rsid w:val="00A56AA6"/>
    <w:rsid w:val="00A56AF1"/>
    <w:rsid w:val="00A56D7B"/>
    <w:rsid w:val="00A570A0"/>
    <w:rsid w:val="00A57E4D"/>
    <w:rsid w:val="00A60438"/>
    <w:rsid w:val="00A610E9"/>
    <w:rsid w:val="00A61AE2"/>
    <w:rsid w:val="00A61D14"/>
    <w:rsid w:val="00A62122"/>
    <w:rsid w:val="00A6214C"/>
    <w:rsid w:val="00A62674"/>
    <w:rsid w:val="00A628E8"/>
    <w:rsid w:val="00A62E34"/>
    <w:rsid w:val="00A62EED"/>
    <w:rsid w:val="00A631D8"/>
    <w:rsid w:val="00A633D1"/>
    <w:rsid w:val="00A635BD"/>
    <w:rsid w:val="00A640AA"/>
    <w:rsid w:val="00A64311"/>
    <w:rsid w:val="00A6451E"/>
    <w:rsid w:val="00A64646"/>
    <w:rsid w:val="00A64DCC"/>
    <w:rsid w:val="00A64F44"/>
    <w:rsid w:val="00A652E7"/>
    <w:rsid w:val="00A66188"/>
    <w:rsid w:val="00A664D8"/>
    <w:rsid w:val="00A66CBF"/>
    <w:rsid w:val="00A66F4E"/>
    <w:rsid w:val="00A674EA"/>
    <w:rsid w:val="00A67560"/>
    <w:rsid w:val="00A700B2"/>
    <w:rsid w:val="00A70103"/>
    <w:rsid w:val="00A7025D"/>
    <w:rsid w:val="00A70E78"/>
    <w:rsid w:val="00A711D0"/>
    <w:rsid w:val="00A71408"/>
    <w:rsid w:val="00A7165D"/>
    <w:rsid w:val="00A716D4"/>
    <w:rsid w:val="00A71751"/>
    <w:rsid w:val="00A718DF"/>
    <w:rsid w:val="00A71F56"/>
    <w:rsid w:val="00A72210"/>
    <w:rsid w:val="00A73222"/>
    <w:rsid w:val="00A7322F"/>
    <w:rsid w:val="00A73601"/>
    <w:rsid w:val="00A740F0"/>
    <w:rsid w:val="00A742BC"/>
    <w:rsid w:val="00A74A8E"/>
    <w:rsid w:val="00A74AEE"/>
    <w:rsid w:val="00A74CDF"/>
    <w:rsid w:val="00A74FD8"/>
    <w:rsid w:val="00A751C9"/>
    <w:rsid w:val="00A753CB"/>
    <w:rsid w:val="00A7559B"/>
    <w:rsid w:val="00A75C0D"/>
    <w:rsid w:val="00A760BE"/>
    <w:rsid w:val="00A761C7"/>
    <w:rsid w:val="00A76278"/>
    <w:rsid w:val="00A763FB"/>
    <w:rsid w:val="00A76977"/>
    <w:rsid w:val="00A76988"/>
    <w:rsid w:val="00A76E69"/>
    <w:rsid w:val="00A76E74"/>
    <w:rsid w:val="00A77269"/>
    <w:rsid w:val="00A77911"/>
    <w:rsid w:val="00A77E86"/>
    <w:rsid w:val="00A800C4"/>
    <w:rsid w:val="00A80229"/>
    <w:rsid w:val="00A81406"/>
    <w:rsid w:val="00A8143C"/>
    <w:rsid w:val="00A81854"/>
    <w:rsid w:val="00A81A37"/>
    <w:rsid w:val="00A81A43"/>
    <w:rsid w:val="00A8209C"/>
    <w:rsid w:val="00A8304F"/>
    <w:rsid w:val="00A836C1"/>
    <w:rsid w:val="00A8389C"/>
    <w:rsid w:val="00A83D0D"/>
    <w:rsid w:val="00A8424C"/>
    <w:rsid w:val="00A8427D"/>
    <w:rsid w:val="00A842CE"/>
    <w:rsid w:val="00A844C0"/>
    <w:rsid w:val="00A85C7C"/>
    <w:rsid w:val="00A86114"/>
    <w:rsid w:val="00A8614F"/>
    <w:rsid w:val="00A86950"/>
    <w:rsid w:val="00A86AA3"/>
    <w:rsid w:val="00A87111"/>
    <w:rsid w:val="00A902B0"/>
    <w:rsid w:val="00A90738"/>
    <w:rsid w:val="00A90769"/>
    <w:rsid w:val="00A90B2E"/>
    <w:rsid w:val="00A90BC6"/>
    <w:rsid w:val="00A90E69"/>
    <w:rsid w:val="00A90EEE"/>
    <w:rsid w:val="00A9163B"/>
    <w:rsid w:val="00A92021"/>
    <w:rsid w:val="00A920A4"/>
    <w:rsid w:val="00A9240B"/>
    <w:rsid w:val="00A9288E"/>
    <w:rsid w:val="00A9378F"/>
    <w:rsid w:val="00A93A12"/>
    <w:rsid w:val="00A93F61"/>
    <w:rsid w:val="00A9418E"/>
    <w:rsid w:val="00A944CF"/>
    <w:rsid w:val="00A94CC1"/>
    <w:rsid w:val="00A94ECC"/>
    <w:rsid w:val="00A950E1"/>
    <w:rsid w:val="00A9573F"/>
    <w:rsid w:val="00A95D68"/>
    <w:rsid w:val="00A961AE"/>
    <w:rsid w:val="00A96AF7"/>
    <w:rsid w:val="00A96B49"/>
    <w:rsid w:val="00A96B8A"/>
    <w:rsid w:val="00A96BF6"/>
    <w:rsid w:val="00A96CDF"/>
    <w:rsid w:val="00A9752E"/>
    <w:rsid w:val="00A97615"/>
    <w:rsid w:val="00AA01BF"/>
    <w:rsid w:val="00AA1665"/>
    <w:rsid w:val="00AA17E3"/>
    <w:rsid w:val="00AA27CD"/>
    <w:rsid w:val="00AA3028"/>
    <w:rsid w:val="00AA30FE"/>
    <w:rsid w:val="00AA3281"/>
    <w:rsid w:val="00AA3831"/>
    <w:rsid w:val="00AA4543"/>
    <w:rsid w:val="00AA5668"/>
    <w:rsid w:val="00AA5927"/>
    <w:rsid w:val="00AA6206"/>
    <w:rsid w:val="00AA6EE6"/>
    <w:rsid w:val="00AA7113"/>
    <w:rsid w:val="00AA74D7"/>
    <w:rsid w:val="00AB00B8"/>
    <w:rsid w:val="00AB0B6A"/>
    <w:rsid w:val="00AB0C4E"/>
    <w:rsid w:val="00AB0FA2"/>
    <w:rsid w:val="00AB17F2"/>
    <w:rsid w:val="00AB1B14"/>
    <w:rsid w:val="00AB1CFA"/>
    <w:rsid w:val="00AB2432"/>
    <w:rsid w:val="00AB2C77"/>
    <w:rsid w:val="00AB368A"/>
    <w:rsid w:val="00AB38D5"/>
    <w:rsid w:val="00AB3A45"/>
    <w:rsid w:val="00AB3C23"/>
    <w:rsid w:val="00AB3FF7"/>
    <w:rsid w:val="00AB436B"/>
    <w:rsid w:val="00AB44A5"/>
    <w:rsid w:val="00AB48FC"/>
    <w:rsid w:val="00AB496B"/>
    <w:rsid w:val="00AB5066"/>
    <w:rsid w:val="00AB526A"/>
    <w:rsid w:val="00AB5279"/>
    <w:rsid w:val="00AB557C"/>
    <w:rsid w:val="00AB56DD"/>
    <w:rsid w:val="00AB680E"/>
    <w:rsid w:val="00AB70E2"/>
    <w:rsid w:val="00AB7EB5"/>
    <w:rsid w:val="00AC00AF"/>
    <w:rsid w:val="00AC051C"/>
    <w:rsid w:val="00AC0755"/>
    <w:rsid w:val="00AC11D8"/>
    <w:rsid w:val="00AC1225"/>
    <w:rsid w:val="00AC1251"/>
    <w:rsid w:val="00AC129C"/>
    <w:rsid w:val="00AC1553"/>
    <w:rsid w:val="00AC165B"/>
    <w:rsid w:val="00AC17D0"/>
    <w:rsid w:val="00AC2863"/>
    <w:rsid w:val="00AC28FE"/>
    <w:rsid w:val="00AC2BC3"/>
    <w:rsid w:val="00AC30A6"/>
    <w:rsid w:val="00AC32FE"/>
    <w:rsid w:val="00AC3D4E"/>
    <w:rsid w:val="00AC4256"/>
    <w:rsid w:val="00AC4611"/>
    <w:rsid w:val="00AC4658"/>
    <w:rsid w:val="00AC49A1"/>
    <w:rsid w:val="00AC4D1B"/>
    <w:rsid w:val="00AC520A"/>
    <w:rsid w:val="00AC523D"/>
    <w:rsid w:val="00AC54AE"/>
    <w:rsid w:val="00AC5760"/>
    <w:rsid w:val="00AC5CC4"/>
    <w:rsid w:val="00AC5F6F"/>
    <w:rsid w:val="00AC60B2"/>
    <w:rsid w:val="00AC74A8"/>
    <w:rsid w:val="00AC787E"/>
    <w:rsid w:val="00AC78B4"/>
    <w:rsid w:val="00AD04A8"/>
    <w:rsid w:val="00AD06CD"/>
    <w:rsid w:val="00AD0981"/>
    <w:rsid w:val="00AD0F9C"/>
    <w:rsid w:val="00AD154B"/>
    <w:rsid w:val="00AD188C"/>
    <w:rsid w:val="00AD27B9"/>
    <w:rsid w:val="00AD2D82"/>
    <w:rsid w:val="00AD2FCA"/>
    <w:rsid w:val="00AD4892"/>
    <w:rsid w:val="00AD49DF"/>
    <w:rsid w:val="00AD5B5E"/>
    <w:rsid w:val="00AD6480"/>
    <w:rsid w:val="00AD7255"/>
    <w:rsid w:val="00AD7491"/>
    <w:rsid w:val="00AD7636"/>
    <w:rsid w:val="00AD7F08"/>
    <w:rsid w:val="00AE0551"/>
    <w:rsid w:val="00AE09ED"/>
    <w:rsid w:val="00AE0C01"/>
    <w:rsid w:val="00AE0F0F"/>
    <w:rsid w:val="00AE122E"/>
    <w:rsid w:val="00AE138A"/>
    <w:rsid w:val="00AE13A4"/>
    <w:rsid w:val="00AE1415"/>
    <w:rsid w:val="00AE148A"/>
    <w:rsid w:val="00AE16FD"/>
    <w:rsid w:val="00AE18E3"/>
    <w:rsid w:val="00AE1C16"/>
    <w:rsid w:val="00AE23F6"/>
    <w:rsid w:val="00AE2820"/>
    <w:rsid w:val="00AE28A6"/>
    <w:rsid w:val="00AE306F"/>
    <w:rsid w:val="00AE385F"/>
    <w:rsid w:val="00AE40C1"/>
    <w:rsid w:val="00AE4539"/>
    <w:rsid w:val="00AE4823"/>
    <w:rsid w:val="00AE5557"/>
    <w:rsid w:val="00AE5AAB"/>
    <w:rsid w:val="00AE5C7C"/>
    <w:rsid w:val="00AE5E21"/>
    <w:rsid w:val="00AE5F69"/>
    <w:rsid w:val="00AE63A1"/>
    <w:rsid w:val="00AE6986"/>
    <w:rsid w:val="00AE6FF7"/>
    <w:rsid w:val="00AE73E3"/>
    <w:rsid w:val="00AF0204"/>
    <w:rsid w:val="00AF0524"/>
    <w:rsid w:val="00AF0785"/>
    <w:rsid w:val="00AF112D"/>
    <w:rsid w:val="00AF1A76"/>
    <w:rsid w:val="00AF2605"/>
    <w:rsid w:val="00AF2845"/>
    <w:rsid w:val="00AF29BF"/>
    <w:rsid w:val="00AF29EF"/>
    <w:rsid w:val="00AF3216"/>
    <w:rsid w:val="00AF3C9C"/>
    <w:rsid w:val="00AF3EF4"/>
    <w:rsid w:val="00AF4089"/>
    <w:rsid w:val="00AF4096"/>
    <w:rsid w:val="00AF4B84"/>
    <w:rsid w:val="00AF5054"/>
    <w:rsid w:val="00AF54B4"/>
    <w:rsid w:val="00AF5814"/>
    <w:rsid w:val="00AF667F"/>
    <w:rsid w:val="00AF67A9"/>
    <w:rsid w:val="00AF6EFE"/>
    <w:rsid w:val="00AF7175"/>
    <w:rsid w:val="00AF7E14"/>
    <w:rsid w:val="00AF7F52"/>
    <w:rsid w:val="00AF7FDC"/>
    <w:rsid w:val="00B000E6"/>
    <w:rsid w:val="00B0048C"/>
    <w:rsid w:val="00B00F3D"/>
    <w:rsid w:val="00B01227"/>
    <w:rsid w:val="00B01352"/>
    <w:rsid w:val="00B01354"/>
    <w:rsid w:val="00B01A51"/>
    <w:rsid w:val="00B020DA"/>
    <w:rsid w:val="00B0337C"/>
    <w:rsid w:val="00B0338A"/>
    <w:rsid w:val="00B03661"/>
    <w:rsid w:val="00B03994"/>
    <w:rsid w:val="00B03C17"/>
    <w:rsid w:val="00B040A1"/>
    <w:rsid w:val="00B04CCE"/>
    <w:rsid w:val="00B04DED"/>
    <w:rsid w:val="00B0580B"/>
    <w:rsid w:val="00B05AEC"/>
    <w:rsid w:val="00B062E3"/>
    <w:rsid w:val="00B07516"/>
    <w:rsid w:val="00B1024F"/>
    <w:rsid w:val="00B1038C"/>
    <w:rsid w:val="00B106D8"/>
    <w:rsid w:val="00B10754"/>
    <w:rsid w:val="00B107C0"/>
    <w:rsid w:val="00B10CA4"/>
    <w:rsid w:val="00B10E4B"/>
    <w:rsid w:val="00B114D9"/>
    <w:rsid w:val="00B122F8"/>
    <w:rsid w:val="00B12B7D"/>
    <w:rsid w:val="00B13218"/>
    <w:rsid w:val="00B134A3"/>
    <w:rsid w:val="00B13A28"/>
    <w:rsid w:val="00B147A6"/>
    <w:rsid w:val="00B14A06"/>
    <w:rsid w:val="00B14C11"/>
    <w:rsid w:val="00B1517E"/>
    <w:rsid w:val="00B15346"/>
    <w:rsid w:val="00B156D1"/>
    <w:rsid w:val="00B15C3A"/>
    <w:rsid w:val="00B1605F"/>
    <w:rsid w:val="00B160C3"/>
    <w:rsid w:val="00B2176A"/>
    <w:rsid w:val="00B21C39"/>
    <w:rsid w:val="00B21CA9"/>
    <w:rsid w:val="00B21FF4"/>
    <w:rsid w:val="00B22029"/>
    <w:rsid w:val="00B2228E"/>
    <w:rsid w:val="00B222FD"/>
    <w:rsid w:val="00B226A0"/>
    <w:rsid w:val="00B22F25"/>
    <w:rsid w:val="00B23392"/>
    <w:rsid w:val="00B2367E"/>
    <w:rsid w:val="00B23D46"/>
    <w:rsid w:val="00B24592"/>
    <w:rsid w:val="00B2473A"/>
    <w:rsid w:val="00B2486E"/>
    <w:rsid w:val="00B24949"/>
    <w:rsid w:val="00B24D2A"/>
    <w:rsid w:val="00B24DE4"/>
    <w:rsid w:val="00B250FB"/>
    <w:rsid w:val="00B25193"/>
    <w:rsid w:val="00B25516"/>
    <w:rsid w:val="00B25869"/>
    <w:rsid w:val="00B258A1"/>
    <w:rsid w:val="00B2634E"/>
    <w:rsid w:val="00B26669"/>
    <w:rsid w:val="00B26EB4"/>
    <w:rsid w:val="00B26EC5"/>
    <w:rsid w:val="00B275CD"/>
    <w:rsid w:val="00B27F43"/>
    <w:rsid w:val="00B27F98"/>
    <w:rsid w:val="00B30561"/>
    <w:rsid w:val="00B30B7B"/>
    <w:rsid w:val="00B30D1D"/>
    <w:rsid w:val="00B31A08"/>
    <w:rsid w:val="00B31D9C"/>
    <w:rsid w:val="00B3212E"/>
    <w:rsid w:val="00B32175"/>
    <w:rsid w:val="00B330CD"/>
    <w:rsid w:val="00B332FB"/>
    <w:rsid w:val="00B338B5"/>
    <w:rsid w:val="00B33A69"/>
    <w:rsid w:val="00B33C72"/>
    <w:rsid w:val="00B33E3C"/>
    <w:rsid w:val="00B33F7B"/>
    <w:rsid w:val="00B3400E"/>
    <w:rsid w:val="00B340D5"/>
    <w:rsid w:val="00B34546"/>
    <w:rsid w:val="00B34566"/>
    <w:rsid w:val="00B347FF"/>
    <w:rsid w:val="00B34D70"/>
    <w:rsid w:val="00B35737"/>
    <w:rsid w:val="00B358D8"/>
    <w:rsid w:val="00B35A80"/>
    <w:rsid w:val="00B35ECB"/>
    <w:rsid w:val="00B35F4B"/>
    <w:rsid w:val="00B361E0"/>
    <w:rsid w:val="00B365D4"/>
    <w:rsid w:val="00B36A51"/>
    <w:rsid w:val="00B36B0C"/>
    <w:rsid w:val="00B400BA"/>
    <w:rsid w:val="00B40795"/>
    <w:rsid w:val="00B4084B"/>
    <w:rsid w:val="00B40D1B"/>
    <w:rsid w:val="00B410FA"/>
    <w:rsid w:val="00B41C68"/>
    <w:rsid w:val="00B41D83"/>
    <w:rsid w:val="00B41EFD"/>
    <w:rsid w:val="00B41FEA"/>
    <w:rsid w:val="00B42637"/>
    <w:rsid w:val="00B42768"/>
    <w:rsid w:val="00B42886"/>
    <w:rsid w:val="00B42FA1"/>
    <w:rsid w:val="00B4360A"/>
    <w:rsid w:val="00B445CD"/>
    <w:rsid w:val="00B4464A"/>
    <w:rsid w:val="00B44C51"/>
    <w:rsid w:val="00B452A1"/>
    <w:rsid w:val="00B457FB"/>
    <w:rsid w:val="00B45918"/>
    <w:rsid w:val="00B45B93"/>
    <w:rsid w:val="00B46133"/>
    <w:rsid w:val="00B466DD"/>
    <w:rsid w:val="00B468EB"/>
    <w:rsid w:val="00B46C3F"/>
    <w:rsid w:val="00B472EC"/>
    <w:rsid w:val="00B479D8"/>
    <w:rsid w:val="00B5020E"/>
    <w:rsid w:val="00B50631"/>
    <w:rsid w:val="00B51A6E"/>
    <w:rsid w:val="00B51F35"/>
    <w:rsid w:val="00B520CF"/>
    <w:rsid w:val="00B53034"/>
    <w:rsid w:val="00B5335F"/>
    <w:rsid w:val="00B5395A"/>
    <w:rsid w:val="00B54493"/>
    <w:rsid w:val="00B54615"/>
    <w:rsid w:val="00B5471B"/>
    <w:rsid w:val="00B549C8"/>
    <w:rsid w:val="00B54DEC"/>
    <w:rsid w:val="00B54EC6"/>
    <w:rsid w:val="00B55156"/>
    <w:rsid w:val="00B551AA"/>
    <w:rsid w:val="00B555AA"/>
    <w:rsid w:val="00B55C33"/>
    <w:rsid w:val="00B55C44"/>
    <w:rsid w:val="00B55F89"/>
    <w:rsid w:val="00B563BB"/>
    <w:rsid w:val="00B567CB"/>
    <w:rsid w:val="00B56C48"/>
    <w:rsid w:val="00B56D2F"/>
    <w:rsid w:val="00B56F74"/>
    <w:rsid w:val="00B574C9"/>
    <w:rsid w:val="00B574EF"/>
    <w:rsid w:val="00B57674"/>
    <w:rsid w:val="00B57B5D"/>
    <w:rsid w:val="00B57BFB"/>
    <w:rsid w:val="00B57C6E"/>
    <w:rsid w:val="00B60536"/>
    <w:rsid w:val="00B61094"/>
    <w:rsid w:val="00B610D6"/>
    <w:rsid w:val="00B61728"/>
    <w:rsid w:val="00B61F1A"/>
    <w:rsid w:val="00B62372"/>
    <w:rsid w:val="00B62544"/>
    <w:rsid w:val="00B6364F"/>
    <w:rsid w:val="00B64072"/>
    <w:rsid w:val="00B64B07"/>
    <w:rsid w:val="00B6596C"/>
    <w:rsid w:val="00B65CF6"/>
    <w:rsid w:val="00B666DE"/>
    <w:rsid w:val="00B670F6"/>
    <w:rsid w:val="00B671A0"/>
    <w:rsid w:val="00B672D5"/>
    <w:rsid w:val="00B674A5"/>
    <w:rsid w:val="00B6760A"/>
    <w:rsid w:val="00B67B8D"/>
    <w:rsid w:val="00B67CA4"/>
    <w:rsid w:val="00B67F17"/>
    <w:rsid w:val="00B70072"/>
    <w:rsid w:val="00B70109"/>
    <w:rsid w:val="00B705E6"/>
    <w:rsid w:val="00B70761"/>
    <w:rsid w:val="00B71419"/>
    <w:rsid w:val="00B71A05"/>
    <w:rsid w:val="00B71CE4"/>
    <w:rsid w:val="00B71DFA"/>
    <w:rsid w:val="00B71E72"/>
    <w:rsid w:val="00B726B9"/>
    <w:rsid w:val="00B72A38"/>
    <w:rsid w:val="00B73821"/>
    <w:rsid w:val="00B7396F"/>
    <w:rsid w:val="00B73A00"/>
    <w:rsid w:val="00B73D8C"/>
    <w:rsid w:val="00B74298"/>
    <w:rsid w:val="00B7477D"/>
    <w:rsid w:val="00B74D93"/>
    <w:rsid w:val="00B74E76"/>
    <w:rsid w:val="00B74FDF"/>
    <w:rsid w:val="00B75945"/>
    <w:rsid w:val="00B75CD4"/>
    <w:rsid w:val="00B76AAA"/>
    <w:rsid w:val="00B76EE7"/>
    <w:rsid w:val="00B76FA1"/>
    <w:rsid w:val="00B7730C"/>
    <w:rsid w:val="00B77562"/>
    <w:rsid w:val="00B77F70"/>
    <w:rsid w:val="00B8087B"/>
    <w:rsid w:val="00B8095E"/>
    <w:rsid w:val="00B80999"/>
    <w:rsid w:val="00B810EF"/>
    <w:rsid w:val="00B81112"/>
    <w:rsid w:val="00B81272"/>
    <w:rsid w:val="00B81C25"/>
    <w:rsid w:val="00B8201A"/>
    <w:rsid w:val="00B822B7"/>
    <w:rsid w:val="00B823EC"/>
    <w:rsid w:val="00B82488"/>
    <w:rsid w:val="00B824F7"/>
    <w:rsid w:val="00B83851"/>
    <w:rsid w:val="00B83EE3"/>
    <w:rsid w:val="00B84411"/>
    <w:rsid w:val="00B844BF"/>
    <w:rsid w:val="00B84A0B"/>
    <w:rsid w:val="00B85718"/>
    <w:rsid w:val="00B85901"/>
    <w:rsid w:val="00B859FA"/>
    <w:rsid w:val="00B862AF"/>
    <w:rsid w:val="00B86488"/>
    <w:rsid w:val="00B867F0"/>
    <w:rsid w:val="00B86A20"/>
    <w:rsid w:val="00B86B39"/>
    <w:rsid w:val="00B86BCD"/>
    <w:rsid w:val="00B86D56"/>
    <w:rsid w:val="00B87152"/>
    <w:rsid w:val="00B87199"/>
    <w:rsid w:val="00B879E6"/>
    <w:rsid w:val="00B87C43"/>
    <w:rsid w:val="00B9031D"/>
    <w:rsid w:val="00B90B0B"/>
    <w:rsid w:val="00B90BA1"/>
    <w:rsid w:val="00B90F6F"/>
    <w:rsid w:val="00B917E9"/>
    <w:rsid w:val="00B9199F"/>
    <w:rsid w:val="00B91AAB"/>
    <w:rsid w:val="00B9245D"/>
    <w:rsid w:val="00B925D5"/>
    <w:rsid w:val="00B926CE"/>
    <w:rsid w:val="00B926D5"/>
    <w:rsid w:val="00B92726"/>
    <w:rsid w:val="00B93029"/>
    <w:rsid w:val="00B930D4"/>
    <w:rsid w:val="00B93AA8"/>
    <w:rsid w:val="00B9403E"/>
    <w:rsid w:val="00B94484"/>
    <w:rsid w:val="00B94491"/>
    <w:rsid w:val="00B9544A"/>
    <w:rsid w:val="00B954ED"/>
    <w:rsid w:val="00B9559B"/>
    <w:rsid w:val="00B95B4F"/>
    <w:rsid w:val="00B9604E"/>
    <w:rsid w:val="00B963FE"/>
    <w:rsid w:val="00B9664B"/>
    <w:rsid w:val="00B96ACD"/>
    <w:rsid w:val="00B96F6D"/>
    <w:rsid w:val="00B973E8"/>
    <w:rsid w:val="00B97565"/>
    <w:rsid w:val="00B9785D"/>
    <w:rsid w:val="00BA0367"/>
    <w:rsid w:val="00BA0454"/>
    <w:rsid w:val="00BA07B2"/>
    <w:rsid w:val="00BA0C48"/>
    <w:rsid w:val="00BA0C59"/>
    <w:rsid w:val="00BA0C73"/>
    <w:rsid w:val="00BA0D57"/>
    <w:rsid w:val="00BA12B0"/>
    <w:rsid w:val="00BA145F"/>
    <w:rsid w:val="00BA1AD5"/>
    <w:rsid w:val="00BA1F1C"/>
    <w:rsid w:val="00BA22C6"/>
    <w:rsid w:val="00BA2466"/>
    <w:rsid w:val="00BA253B"/>
    <w:rsid w:val="00BA2571"/>
    <w:rsid w:val="00BA26B3"/>
    <w:rsid w:val="00BA2A17"/>
    <w:rsid w:val="00BA2B38"/>
    <w:rsid w:val="00BA2F2D"/>
    <w:rsid w:val="00BA2F38"/>
    <w:rsid w:val="00BA3307"/>
    <w:rsid w:val="00BA36F6"/>
    <w:rsid w:val="00BA3755"/>
    <w:rsid w:val="00BA430C"/>
    <w:rsid w:val="00BA45B4"/>
    <w:rsid w:val="00BA4A9D"/>
    <w:rsid w:val="00BA5090"/>
    <w:rsid w:val="00BA58B0"/>
    <w:rsid w:val="00BA5D91"/>
    <w:rsid w:val="00BA5EEE"/>
    <w:rsid w:val="00BA6553"/>
    <w:rsid w:val="00BA6622"/>
    <w:rsid w:val="00BA6EE3"/>
    <w:rsid w:val="00BA6F46"/>
    <w:rsid w:val="00BA7763"/>
    <w:rsid w:val="00BA7B5B"/>
    <w:rsid w:val="00BA7F16"/>
    <w:rsid w:val="00BB063F"/>
    <w:rsid w:val="00BB08B4"/>
    <w:rsid w:val="00BB0C6B"/>
    <w:rsid w:val="00BB1413"/>
    <w:rsid w:val="00BB1532"/>
    <w:rsid w:val="00BB1A50"/>
    <w:rsid w:val="00BB2577"/>
    <w:rsid w:val="00BB2705"/>
    <w:rsid w:val="00BB2EF7"/>
    <w:rsid w:val="00BB370C"/>
    <w:rsid w:val="00BB3BFF"/>
    <w:rsid w:val="00BB3E63"/>
    <w:rsid w:val="00BB4151"/>
    <w:rsid w:val="00BB584C"/>
    <w:rsid w:val="00BB58AA"/>
    <w:rsid w:val="00BB607E"/>
    <w:rsid w:val="00BB61CE"/>
    <w:rsid w:val="00BB67BC"/>
    <w:rsid w:val="00BB6939"/>
    <w:rsid w:val="00BB6C5F"/>
    <w:rsid w:val="00BB6FBC"/>
    <w:rsid w:val="00BB7726"/>
    <w:rsid w:val="00BB7AF3"/>
    <w:rsid w:val="00BC03E1"/>
    <w:rsid w:val="00BC067B"/>
    <w:rsid w:val="00BC078D"/>
    <w:rsid w:val="00BC109E"/>
    <w:rsid w:val="00BC13DE"/>
    <w:rsid w:val="00BC1AAC"/>
    <w:rsid w:val="00BC1BF4"/>
    <w:rsid w:val="00BC224D"/>
    <w:rsid w:val="00BC2617"/>
    <w:rsid w:val="00BC26FB"/>
    <w:rsid w:val="00BC2F9B"/>
    <w:rsid w:val="00BC42A2"/>
    <w:rsid w:val="00BC45E2"/>
    <w:rsid w:val="00BC4848"/>
    <w:rsid w:val="00BC4A7A"/>
    <w:rsid w:val="00BC4C52"/>
    <w:rsid w:val="00BC4E6B"/>
    <w:rsid w:val="00BC51C3"/>
    <w:rsid w:val="00BC5D7B"/>
    <w:rsid w:val="00BC6B0B"/>
    <w:rsid w:val="00BC6B69"/>
    <w:rsid w:val="00BC6FF5"/>
    <w:rsid w:val="00BC78D3"/>
    <w:rsid w:val="00BC7E1A"/>
    <w:rsid w:val="00BD059A"/>
    <w:rsid w:val="00BD06E7"/>
    <w:rsid w:val="00BD0879"/>
    <w:rsid w:val="00BD0BC5"/>
    <w:rsid w:val="00BD0CB1"/>
    <w:rsid w:val="00BD0D23"/>
    <w:rsid w:val="00BD10DC"/>
    <w:rsid w:val="00BD125A"/>
    <w:rsid w:val="00BD1340"/>
    <w:rsid w:val="00BD134E"/>
    <w:rsid w:val="00BD22C9"/>
    <w:rsid w:val="00BD27E8"/>
    <w:rsid w:val="00BD29A1"/>
    <w:rsid w:val="00BD300E"/>
    <w:rsid w:val="00BD3AC0"/>
    <w:rsid w:val="00BD3BFB"/>
    <w:rsid w:val="00BD3F9F"/>
    <w:rsid w:val="00BD4099"/>
    <w:rsid w:val="00BD41EA"/>
    <w:rsid w:val="00BD437F"/>
    <w:rsid w:val="00BD44DD"/>
    <w:rsid w:val="00BD4508"/>
    <w:rsid w:val="00BD4E1A"/>
    <w:rsid w:val="00BD558B"/>
    <w:rsid w:val="00BD55A9"/>
    <w:rsid w:val="00BD574F"/>
    <w:rsid w:val="00BD5A34"/>
    <w:rsid w:val="00BD722A"/>
    <w:rsid w:val="00BD72F2"/>
    <w:rsid w:val="00BD77B6"/>
    <w:rsid w:val="00BE0A36"/>
    <w:rsid w:val="00BE0B11"/>
    <w:rsid w:val="00BE0E2C"/>
    <w:rsid w:val="00BE0FBD"/>
    <w:rsid w:val="00BE1A15"/>
    <w:rsid w:val="00BE1EF3"/>
    <w:rsid w:val="00BE2075"/>
    <w:rsid w:val="00BE2256"/>
    <w:rsid w:val="00BE2744"/>
    <w:rsid w:val="00BE295C"/>
    <w:rsid w:val="00BE2AB9"/>
    <w:rsid w:val="00BE305F"/>
    <w:rsid w:val="00BE3164"/>
    <w:rsid w:val="00BE3763"/>
    <w:rsid w:val="00BE3DA3"/>
    <w:rsid w:val="00BE3DCE"/>
    <w:rsid w:val="00BE3EAF"/>
    <w:rsid w:val="00BE5F99"/>
    <w:rsid w:val="00BE6175"/>
    <w:rsid w:val="00BE6481"/>
    <w:rsid w:val="00BE684C"/>
    <w:rsid w:val="00BE6856"/>
    <w:rsid w:val="00BE69DD"/>
    <w:rsid w:val="00BE724A"/>
    <w:rsid w:val="00BE747E"/>
    <w:rsid w:val="00BE7980"/>
    <w:rsid w:val="00BE7B89"/>
    <w:rsid w:val="00BE7EED"/>
    <w:rsid w:val="00BF0733"/>
    <w:rsid w:val="00BF12C8"/>
    <w:rsid w:val="00BF17B5"/>
    <w:rsid w:val="00BF18C2"/>
    <w:rsid w:val="00BF18E3"/>
    <w:rsid w:val="00BF1A81"/>
    <w:rsid w:val="00BF1DAD"/>
    <w:rsid w:val="00BF21B9"/>
    <w:rsid w:val="00BF23BC"/>
    <w:rsid w:val="00BF2CF8"/>
    <w:rsid w:val="00BF3050"/>
    <w:rsid w:val="00BF31F6"/>
    <w:rsid w:val="00BF3212"/>
    <w:rsid w:val="00BF40B3"/>
    <w:rsid w:val="00BF42C8"/>
    <w:rsid w:val="00BF482E"/>
    <w:rsid w:val="00BF4A8C"/>
    <w:rsid w:val="00BF5008"/>
    <w:rsid w:val="00BF52F9"/>
    <w:rsid w:val="00BF54BB"/>
    <w:rsid w:val="00BF5EB3"/>
    <w:rsid w:val="00BF6357"/>
    <w:rsid w:val="00BF6B8B"/>
    <w:rsid w:val="00BF734E"/>
    <w:rsid w:val="00BF7524"/>
    <w:rsid w:val="00BF773D"/>
    <w:rsid w:val="00BF78F6"/>
    <w:rsid w:val="00BF79B6"/>
    <w:rsid w:val="00BF7C3F"/>
    <w:rsid w:val="00BF7E2A"/>
    <w:rsid w:val="00BF7F02"/>
    <w:rsid w:val="00BF7FFE"/>
    <w:rsid w:val="00C0056E"/>
    <w:rsid w:val="00C0093D"/>
    <w:rsid w:val="00C00975"/>
    <w:rsid w:val="00C01A63"/>
    <w:rsid w:val="00C01E1A"/>
    <w:rsid w:val="00C01F75"/>
    <w:rsid w:val="00C0252A"/>
    <w:rsid w:val="00C0295B"/>
    <w:rsid w:val="00C02A1F"/>
    <w:rsid w:val="00C02B66"/>
    <w:rsid w:val="00C02D89"/>
    <w:rsid w:val="00C03000"/>
    <w:rsid w:val="00C03411"/>
    <w:rsid w:val="00C03F07"/>
    <w:rsid w:val="00C04A97"/>
    <w:rsid w:val="00C05388"/>
    <w:rsid w:val="00C05E99"/>
    <w:rsid w:val="00C06F03"/>
    <w:rsid w:val="00C07056"/>
    <w:rsid w:val="00C07CB6"/>
    <w:rsid w:val="00C07D1E"/>
    <w:rsid w:val="00C10273"/>
    <w:rsid w:val="00C10879"/>
    <w:rsid w:val="00C110E2"/>
    <w:rsid w:val="00C115ED"/>
    <w:rsid w:val="00C11AE2"/>
    <w:rsid w:val="00C11BCA"/>
    <w:rsid w:val="00C12306"/>
    <w:rsid w:val="00C12B3E"/>
    <w:rsid w:val="00C12D49"/>
    <w:rsid w:val="00C13DB6"/>
    <w:rsid w:val="00C13F0C"/>
    <w:rsid w:val="00C1475B"/>
    <w:rsid w:val="00C148D0"/>
    <w:rsid w:val="00C15933"/>
    <w:rsid w:val="00C15AA0"/>
    <w:rsid w:val="00C15BA5"/>
    <w:rsid w:val="00C15E66"/>
    <w:rsid w:val="00C1608D"/>
    <w:rsid w:val="00C16266"/>
    <w:rsid w:val="00C164F4"/>
    <w:rsid w:val="00C16B28"/>
    <w:rsid w:val="00C17BA5"/>
    <w:rsid w:val="00C20048"/>
    <w:rsid w:val="00C20584"/>
    <w:rsid w:val="00C21699"/>
    <w:rsid w:val="00C2210E"/>
    <w:rsid w:val="00C22158"/>
    <w:rsid w:val="00C223EC"/>
    <w:rsid w:val="00C2309D"/>
    <w:rsid w:val="00C234C1"/>
    <w:rsid w:val="00C2361C"/>
    <w:rsid w:val="00C23646"/>
    <w:rsid w:val="00C23C40"/>
    <w:rsid w:val="00C23C65"/>
    <w:rsid w:val="00C23DF8"/>
    <w:rsid w:val="00C24000"/>
    <w:rsid w:val="00C24380"/>
    <w:rsid w:val="00C2473B"/>
    <w:rsid w:val="00C24A9E"/>
    <w:rsid w:val="00C25293"/>
    <w:rsid w:val="00C2548D"/>
    <w:rsid w:val="00C2605F"/>
    <w:rsid w:val="00C26B48"/>
    <w:rsid w:val="00C2739D"/>
    <w:rsid w:val="00C27419"/>
    <w:rsid w:val="00C2743C"/>
    <w:rsid w:val="00C275A2"/>
    <w:rsid w:val="00C30B95"/>
    <w:rsid w:val="00C30DF5"/>
    <w:rsid w:val="00C314E9"/>
    <w:rsid w:val="00C317A9"/>
    <w:rsid w:val="00C32EC6"/>
    <w:rsid w:val="00C33BA9"/>
    <w:rsid w:val="00C33C27"/>
    <w:rsid w:val="00C33C32"/>
    <w:rsid w:val="00C34134"/>
    <w:rsid w:val="00C34845"/>
    <w:rsid w:val="00C34889"/>
    <w:rsid w:val="00C349FD"/>
    <w:rsid w:val="00C35214"/>
    <w:rsid w:val="00C3596C"/>
    <w:rsid w:val="00C36342"/>
    <w:rsid w:val="00C36754"/>
    <w:rsid w:val="00C36E7E"/>
    <w:rsid w:val="00C371CF"/>
    <w:rsid w:val="00C37B48"/>
    <w:rsid w:val="00C37E22"/>
    <w:rsid w:val="00C40164"/>
    <w:rsid w:val="00C40A97"/>
    <w:rsid w:val="00C40B4F"/>
    <w:rsid w:val="00C40F5D"/>
    <w:rsid w:val="00C4110A"/>
    <w:rsid w:val="00C41A43"/>
    <w:rsid w:val="00C42869"/>
    <w:rsid w:val="00C428F7"/>
    <w:rsid w:val="00C42A3E"/>
    <w:rsid w:val="00C43B9B"/>
    <w:rsid w:val="00C43D02"/>
    <w:rsid w:val="00C4454C"/>
    <w:rsid w:val="00C44CF1"/>
    <w:rsid w:val="00C44FE7"/>
    <w:rsid w:val="00C45416"/>
    <w:rsid w:val="00C45598"/>
    <w:rsid w:val="00C45A8A"/>
    <w:rsid w:val="00C45AA4"/>
    <w:rsid w:val="00C45D6B"/>
    <w:rsid w:val="00C46168"/>
    <w:rsid w:val="00C4763E"/>
    <w:rsid w:val="00C47B7A"/>
    <w:rsid w:val="00C47CE6"/>
    <w:rsid w:val="00C504CE"/>
    <w:rsid w:val="00C50939"/>
    <w:rsid w:val="00C509BB"/>
    <w:rsid w:val="00C50C6B"/>
    <w:rsid w:val="00C50EE0"/>
    <w:rsid w:val="00C518BD"/>
    <w:rsid w:val="00C51D76"/>
    <w:rsid w:val="00C52A46"/>
    <w:rsid w:val="00C52C40"/>
    <w:rsid w:val="00C53587"/>
    <w:rsid w:val="00C535F8"/>
    <w:rsid w:val="00C538FC"/>
    <w:rsid w:val="00C5390D"/>
    <w:rsid w:val="00C53A02"/>
    <w:rsid w:val="00C53A9E"/>
    <w:rsid w:val="00C5544E"/>
    <w:rsid w:val="00C55D28"/>
    <w:rsid w:val="00C566F4"/>
    <w:rsid w:val="00C56792"/>
    <w:rsid w:val="00C56F89"/>
    <w:rsid w:val="00C57076"/>
    <w:rsid w:val="00C5747D"/>
    <w:rsid w:val="00C60883"/>
    <w:rsid w:val="00C60CB6"/>
    <w:rsid w:val="00C6100B"/>
    <w:rsid w:val="00C6121E"/>
    <w:rsid w:val="00C618F1"/>
    <w:rsid w:val="00C61BC5"/>
    <w:rsid w:val="00C62486"/>
    <w:rsid w:val="00C62727"/>
    <w:rsid w:val="00C62B69"/>
    <w:rsid w:val="00C62CFA"/>
    <w:rsid w:val="00C632AA"/>
    <w:rsid w:val="00C63369"/>
    <w:rsid w:val="00C63620"/>
    <w:rsid w:val="00C63A7B"/>
    <w:rsid w:val="00C63DF3"/>
    <w:rsid w:val="00C63FDE"/>
    <w:rsid w:val="00C64350"/>
    <w:rsid w:val="00C646D9"/>
    <w:rsid w:val="00C64747"/>
    <w:rsid w:val="00C65089"/>
    <w:rsid w:val="00C6527C"/>
    <w:rsid w:val="00C66CB5"/>
    <w:rsid w:val="00C6739C"/>
    <w:rsid w:val="00C70990"/>
    <w:rsid w:val="00C70CB1"/>
    <w:rsid w:val="00C70EAA"/>
    <w:rsid w:val="00C7133E"/>
    <w:rsid w:val="00C71492"/>
    <w:rsid w:val="00C7214C"/>
    <w:rsid w:val="00C7318B"/>
    <w:rsid w:val="00C73CDC"/>
    <w:rsid w:val="00C7416C"/>
    <w:rsid w:val="00C7468C"/>
    <w:rsid w:val="00C75992"/>
    <w:rsid w:val="00C7623D"/>
    <w:rsid w:val="00C7639B"/>
    <w:rsid w:val="00C769A6"/>
    <w:rsid w:val="00C76F24"/>
    <w:rsid w:val="00C77050"/>
    <w:rsid w:val="00C77636"/>
    <w:rsid w:val="00C7797C"/>
    <w:rsid w:val="00C77EBF"/>
    <w:rsid w:val="00C81B90"/>
    <w:rsid w:val="00C81BEB"/>
    <w:rsid w:val="00C81D0E"/>
    <w:rsid w:val="00C82462"/>
    <w:rsid w:val="00C82B8F"/>
    <w:rsid w:val="00C83514"/>
    <w:rsid w:val="00C83809"/>
    <w:rsid w:val="00C83964"/>
    <w:rsid w:val="00C839AC"/>
    <w:rsid w:val="00C83D39"/>
    <w:rsid w:val="00C840DC"/>
    <w:rsid w:val="00C842CF"/>
    <w:rsid w:val="00C84AA9"/>
    <w:rsid w:val="00C84AC8"/>
    <w:rsid w:val="00C852EF"/>
    <w:rsid w:val="00C8532F"/>
    <w:rsid w:val="00C8591B"/>
    <w:rsid w:val="00C86031"/>
    <w:rsid w:val="00C861BB"/>
    <w:rsid w:val="00C864E7"/>
    <w:rsid w:val="00C869C7"/>
    <w:rsid w:val="00C909B7"/>
    <w:rsid w:val="00C90B5B"/>
    <w:rsid w:val="00C90BB8"/>
    <w:rsid w:val="00C9143C"/>
    <w:rsid w:val="00C9148D"/>
    <w:rsid w:val="00C91861"/>
    <w:rsid w:val="00C91FF0"/>
    <w:rsid w:val="00C92845"/>
    <w:rsid w:val="00C928A3"/>
    <w:rsid w:val="00C934E1"/>
    <w:rsid w:val="00C936F2"/>
    <w:rsid w:val="00C93744"/>
    <w:rsid w:val="00C937AF"/>
    <w:rsid w:val="00C937BF"/>
    <w:rsid w:val="00C9397B"/>
    <w:rsid w:val="00C942BF"/>
    <w:rsid w:val="00C94654"/>
    <w:rsid w:val="00C95087"/>
    <w:rsid w:val="00C95766"/>
    <w:rsid w:val="00C959EC"/>
    <w:rsid w:val="00C95F04"/>
    <w:rsid w:val="00C9607B"/>
    <w:rsid w:val="00C9618A"/>
    <w:rsid w:val="00C961F4"/>
    <w:rsid w:val="00C966EE"/>
    <w:rsid w:val="00C968D7"/>
    <w:rsid w:val="00C970C7"/>
    <w:rsid w:val="00C97149"/>
    <w:rsid w:val="00C979AE"/>
    <w:rsid w:val="00C97CE8"/>
    <w:rsid w:val="00CA033E"/>
    <w:rsid w:val="00CA03C9"/>
    <w:rsid w:val="00CA096D"/>
    <w:rsid w:val="00CA1062"/>
    <w:rsid w:val="00CA16D0"/>
    <w:rsid w:val="00CA1EF7"/>
    <w:rsid w:val="00CA2427"/>
    <w:rsid w:val="00CA2B0D"/>
    <w:rsid w:val="00CA3931"/>
    <w:rsid w:val="00CA3AE5"/>
    <w:rsid w:val="00CA55FF"/>
    <w:rsid w:val="00CA6446"/>
    <w:rsid w:val="00CA6BA0"/>
    <w:rsid w:val="00CA75F7"/>
    <w:rsid w:val="00CA7803"/>
    <w:rsid w:val="00CB05F2"/>
    <w:rsid w:val="00CB094E"/>
    <w:rsid w:val="00CB0996"/>
    <w:rsid w:val="00CB0DB4"/>
    <w:rsid w:val="00CB1F10"/>
    <w:rsid w:val="00CB28F5"/>
    <w:rsid w:val="00CB2CAC"/>
    <w:rsid w:val="00CB3306"/>
    <w:rsid w:val="00CB33D4"/>
    <w:rsid w:val="00CB3AA8"/>
    <w:rsid w:val="00CB4989"/>
    <w:rsid w:val="00CB4ED1"/>
    <w:rsid w:val="00CB54BF"/>
    <w:rsid w:val="00CB5632"/>
    <w:rsid w:val="00CB577B"/>
    <w:rsid w:val="00CB5AE2"/>
    <w:rsid w:val="00CB5DCD"/>
    <w:rsid w:val="00CB62F0"/>
    <w:rsid w:val="00CB659A"/>
    <w:rsid w:val="00CB66C9"/>
    <w:rsid w:val="00CB69B0"/>
    <w:rsid w:val="00CB6BD3"/>
    <w:rsid w:val="00CB79DC"/>
    <w:rsid w:val="00CB7EF1"/>
    <w:rsid w:val="00CC027D"/>
    <w:rsid w:val="00CC0D7D"/>
    <w:rsid w:val="00CC1580"/>
    <w:rsid w:val="00CC1742"/>
    <w:rsid w:val="00CC1795"/>
    <w:rsid w:val="00CC1BD0"/>
    <w:rsid w:val="00CC211D"/>
    <w:rsid w:val="00CC25E4"/>
    <w:rsid w:val="00CC29FB"/>
    <w:rsid w:val="00CC2A5F"/>
    <w:rsid w:val="00CC2B93"/>
    <w:rsid w:val="00CC2F90"/>
    <w:rsid w:val="00CC3D71"/>
    <w:rsid w:val="00CC41F5"/>
    <w:rsid w:val="00CC473A"/>
    <w:rsid w:val="00CC48C6"/>
    <w:rsid w:val="00CC496E"/>
    <w:rsid w:val="00CC4E1A"/>
    <w:rsid w:val="00CC50AC"/>
    <w:rsid w:val="00CC5757"/>
    <w:rsid w:val="00CC57DF"/>
    <w:rsid w:val="00CC5BB3"/>
    <w:rsid w:val="00CC674A"/>
    <w:rsid w:val="00CC71B4"/>
    <w:rsid w:val="00CC732D"/>
    <w:rsid w:val="00CC7E54"/>
    <w:rsid w:val="00CD0632"/>
    <w:rsid w:val="00CD1055"/>
    <w:rsid w:val="00CD1BF7"/>
    <w:rsid w:val="00CD1FC2"/>
    <w:rsid w:val="00CD234C"/>
    <w:rsid w:val="00CD2AE6"/>
    <w:rsid w:val="00CD359B"/>
    <w:rsid w:val="00CD3928"/>
    <w:rsid w:val="00CD4E85"/>
    <w:rsid w:val="00CD506B"/>
    <w:rsid w:val="00CD5493"/>
    <w:rsid w:val="00CD59F5"/>
    <w:rsid w:val="00CD653A"/>
    <w:rsid w:val="00CD689D"/>
    <w:rsid w:val="00CD6E5C"/>
    <w:rsid w:val="00CD707A"/>
    <w:rsid w:val="00CD787C"/>
    <w:rsid w:val="00CD7BA5"/>
    <w:rsid w:val="00CE0055"/>
    <w:rsid w:val="00CE0361"/>
    <w:rsid w:val="00CE08B5"/>
    <w:rsid w:val="00CE0971"/>
    <w:rsid w:val="00CE0F05"/>
    <w:rsid w:val="00CE111B"/>
    <w:rsid w:val="00CE118E"/>
    <w:rsid w:val="00CE13F4"/>
    <w:rsid w:val="00CE15FD"/>
    <w:rsid w:val="00CE24A6"/>
    <w:rsid w:val="00CE2722"/>
    <w:rsid w:val="00CE2723"/>
    <w:rsid w:val="00CE28A9"/>
    <w:rsid w:val="00CE2AC8"/>
    <w:rsid w:val="00CE2B8F"/>
    <w:rsid w:val="00CE2C31"/>
    <w:rsid w:val="00CE2F13"/>
    <w:rsid w:val="00CE2F6A"/>
    <w:rsid w:val="00CE308B"/>
    <w:rsid w:val="00CE37DE"/>
    <w:rsid w:val="00CE3B1D"/>
    <w:rsid w:val="00CE3F5E"/>
    <w:rsid w:val="00CE44F9"/>
    <w:rsid w:val="00CE45D6"/>
    <w:rsid w:val="00CE4659"/>
    <w:rsid w:val="00CE4C70"/>
    <w:rsid w:val="00CE555D"/>
    <w:rsid w:val="00CE5A73"/>
    <w:rsid w:val="00CE6386"/>
    <w:rsid w:val="00CE6555"/>
    <w:rsid w:val="00CE65C6"/>
    <w:rsid w:val="00CE677E"/>
    <w:rsid w:val="00CE6C51"/>
    <w:rsid w:val="00CE6DF1"/>
    <w:rsid w:val="00CE77FC"/>
    <w:rsid w:val="00CE7E58"/>
    <w:rsid w:val="00CF00F2"/>
    <w:rsid w:val="00CF0453"/>
    <w:rsid w:val="00CF0535"/>
    <w:rsid w:val="00CF0841"/>
    <w:rsid w:val="00CF0EDF"/>
    <w:rsid w:val="00CF1121"/>
    <w:rsid w:val="00CF1216"/>
    <w:rsid w:val="00CF1377"/>
    <w:rsid w:val="00CF1886"/>
    <w:rsid w:val="00CF28DA"/>
    <w:rsid w:val="00CF2E6C"/>
    <w:rsid w:val="00CF2F3B"/>
    <w:rsid w:val="00CF3DD3"/>
    <w:rsid w:val="00CF458A"/>
    <w:rsid w:val="00CF5683"/>
    <w:rsid w:val="00CF5AD9"/>
    <w:rsid w:val="00CF6362"/>
    <w:rsid w:val="00CF706E"/>
    <w:rsid w:val="00CF75C9"/>
    <w:rsid w:val="00CF777A"/>
    <w:rsid w:val="00CF7A5F"/>
    <w:rsid w:val="00CF7FE6"/>
    <w:rsid w:val="00D00198"/>
    <w:rsid w:val="00D00354"/>
    <w:rsid w:val="00D00E99"/>
    <w:rsid w:val="00D00F81"/>
    <w:rsid w:val="00D01899"/>
    <w:rsid w:val="00D01BD6"/>
    <w:rsid w:val="00D01D2B"/>
    <w:rsid w:val="00D01F15"/>
    <w:rsid w:val="00D022EF"/>
    <w:rsid w:val="00D0256A"/>
    <w:rsid w:val="00D03112"/>
    <w:rsid w:val="00D032CA"/>
    <w:rsid w:val="00D034FB"/>
    <w:rsid w:val="00D0389C"/>
    <w:rsid w:val="00D040C6"/>
    <w:rsid w:val="00D042C7"/>
    <w:rsid w:val="00D043B1"/>
    <w:rsid w:val="00D043E7"/>
    <w:rsid w:val="00D04A8D"/>
    <w:rsid w:val="00D04B43"/>
    <w:rsid w:val="00D04C5A"/>
    <w:rsid w:val="00D04EBC"/>
    <w:rsid w:val="00D06011"/>
    <w:rsid w:val="00D06503"/>
    <w:rsid w:val="00D06807"/>
    <w:rsid w:val="00D06AC2"/>
    <w:rsid w:val="00D07755"/>
    <w:rsid w:val="00D07AA9"/>
    <w:rsid w:val="00D07CB4"/>
    <w:rsid w:val="00D10240"/>
    <w:rsid w:val="00D10A73"/>
    <w:rsid w:val="00D10D07"/>
    <w:rsid w:val="00D11196"/>
    <w:rsid w:val="00D112BC"/>
    <w:rsid w:val="00D114EC"/>
    <w:rsid w:val="00D11737"/>
    <w:rsid w:val="00D11FF0"/>
    <w:rsid w:val="00D12BC5"/>
    <w:rsid w:val="00D12C98"/>
    <w:rsid w:val="00D13CEA"/>
    <w:rsid w:val="00D13DAC"/>
    <w:rsid w:val="00D147E8"/>
    <w:rsid w:val="00D148A3"/>
    <w:rsid w:val="00D149B8"/>
    <w:rsid w:val="00D1528F"/>
    <w:rsid w:val="00D15383"/>
    <w:rsid w:val="00D16621"/>
    <w:rsid w:val="00D1675B"/>
    <w:rsid w:val="00D16761"/>
    <w:rsid w:val="00D16D11"/>
    <w:rsid w:val="00D16DB2"/>
    <w:rsid w:val="00D16E83"/>
    <w:rsid w:val="00D1775F"/>
    <w:rsid w:val="00D179D4"/>
    <w:rsid w:val="00D17D47"/>
    <w:rsid w:val="00D2020D"/>
    <w:rsid w:val="00D20FB9"/>
    <w:rsid w:val="00D21DBF"/>
    <w:rsid w:val="00D221CF"/>
    <w:rsid w:val="00D2353B"/>
    <w:rsid w:val="00D23667"/>
    <w:rsid w:val="00D243EC"/>
    <w:rsid w:val="00D24585"/>
    <w:rsid w:val="00D265FC"/>
    <w:rsid w:val="00D26A6A"/>
    <w:rsid w:val="00D26CCA"/>
    <w:rsid w:val="00D2741E"/>
    <w:rsid w:val="00D27513"/>
    <w:rsid w:val="00D3093A"/>
    <w:rsid w:val="00D30941"/>
    <w:rsid w:val="00D30C99"/>
    <w:rsid w:val="00D30FE4"/>
    <w:rsid w:val="00D31218"/>
    <w:rsid w:val="00D31531"/>
    <w:rsid w:val="00D33B66"/>
    <w:rsid w:val="00D34197"/>
    <w:rsid w:val="00D342F4"/>
    <w:rsid w:val="00D34381"/>
    <w:rsid w:val="00D3441B"/>
    <w:rsid w:val="00D344FF"/>
    <w:rsid w:val="00D3454B"/>
    <w:rsid w:val="00D345B5"/>
    <w:rsid w:val="00D345D6"/>
    <w:rsid w:val="00D350CE"/>
    <w:rsid w:val="00D35CE3"/>
    <w:rsid w:val="00D35DAC"/>
    <w:rsid w:val="00D36220"/>
    <w:rsid w:val="00D3639E"/>
    <w:rsid w:val="00D364F9"/>
    <w:rsid w:val="00D3659E"/>
    <w:rsid w:val="00D36714"/>
    <w:rsid w:val="00D36794"/>
    <w:rsid w:val="00D367B2"/>
    <w:rsid w:val="00D367C4"/>
    <w:rsid w:val="00D368A4"/>
    <w:rsid w:val="00D368CC"/>
    <w:rsid w:val="00D36F0F"/>
    <w:rsid w:val="00D37576"/>
    <w:rsid w:val="00D37723"/>
    <w:rsid w:val="00D37732"/>
    <w:rsid w:val="00D37D8C"/>
    <w:rsid w:val="00D40237"/>
    <w:rsid w:val="00D4082E"/>
    <w:rsid w:val="00D40B1B"/>
    <w:rsid w:val="00D41B69"/>
    <w:rsid w:val="00D41C9A"/>
    <w:rsid w:val="00D42752"/>
    <w:rsid w:val="00D42862"/>
    <w:rsid w:val="00D42A9B"/>
    <w:rsid w:val="00D42DF1"/>
    <w:rsid w:val="00D43414"/>
    <w:rsid w:val="00D43FF5"/>
    <w:rsid w:val="00D44EB3"/>
    <w:rsid w:val="00D45678"/>
    <w:rsid w:val="00D45A20"/>
    <w:rsid w:val="00D46471"/>
    <w:rsid w:val="00D46D3F"/>
    <w:rsid w:val="00D473D6"/>
    <w:rsid w:val="00D47424"/>
    <w:rsid w:val="00D477F3"/>
    <w:rsid w:val="00D50575"/>
    <w:rsid w:val="00D505C0"/>
    <w:rsid w:val="00D5087A"/>
    <w:rsid w:val="00D50DB7"/>
    <w:rsid w:val="00D50E93"/>
    <w:rsid w:val="00D51191"/>
    <w:rsid w:val="00D51604"/>
    <w:rsid w:val="00D51919"/>
    <w:rsid w:val="00D5202B"/>
    <w:rsid w:val="00D522F0"/>
    <w:rsid w:val="00D5251D"/>
    <w:rsid w:val="00D526C7"/>
    <w:rsid w:val="00D52AB5"/>
    <w:rsid w:val="00D530C6"/>
    <w:rsid w:val="00D5358D"/>
    <w:rsid w:val="00D536E1"/>
    <w:rsid w:val="00D5377E"/>
    <w:rsid w:val="00D54075"/>
    <w:rsid w:val="00D5422C"/>
    <w:rsid w:val="00D54410"/>
    <w:rsid w:val="00D5493A"/>
    <w:rsid w:val="00D5506E"/>
    <w:rsid w:val="00D55A5C"/>
    <w:rsid w:val="00D55D0F"/>
    <w:rsid w:val="00D5661C"/>
    <w:rsid w:val="00D56A72"/>
    <w:rsid w:val="00D56AC7"/>
    <w:rsid w:val="00D56C0F"/>
    <w:rsid w:val="00D56CE3"/>
    <w:rsid w:val="00D56D58"/>
    <w:rsid w:val="00D579CD"/>
    <w:rsid w:val="00D57E74"/>
    <w:rsid w:val="00D60914"/>
    <w:rsid w:val="00D60AF1"/>
    <w:rsid w:val="00D60D18"/>
    <w:rsid w:val="00D616AD"/>
    <w:rsid w:val="00D6185F"/>
    <w:rsid w:val="00D61B66"/>
    <w:rsid w:val="00D61EFA"/>
    <w:rsid w:val="00D62030"/>
    <w:rsid w:val="00D6218E"/>
    <w:rsid w:val="00D6264E"/>
    <w:rsid w:val="00D62903"/>
    <w:rsid w:val="00D62BC6"/>
    <w:rsid w:val="00D6376B"/>
    <w:rsid w:val="00D6429F"/>
    <w:rsid w:val="00D64666"/>
    <w:rsid w:val="00D64DCE"/>
    <w:rsid w:val="00D658AF"/>
    <w:rsid w:val="00D6595D"/>
    <w:rsid w:val="00D66853"/>
    <w:rsid w:val="00D66D08"/>
    <w:rsid w:val="00D67976"/>
    <w:rsid w:val="00D67A50"/>
    <w:rsid w:val="00D67E3B"/>
    <w:rsid w:val="00D7064C"/>
    <w:rsid w:val="00D706E3"/>
    <w:rsid w:val="00D70932"/>
    <w:rsid w:val="00D70951"/>
    <w:rsid w:val="00D70EFE"/>
    <w:rsid w:val="00D71E17"/>
    <w:rsid w:val="00D7213A"/>
    <w:rsid w:val="00D726F4"/>
    <w:rsid w:val="00D7329F"/>
    <w:rsid w:val="00D7421B"/>
    <w:rsid w:val="00D74A1E"/>
    <w:rsid w:val="00D74B5F"/>
    <w:rsid w:val="00D751FD"/>
    <w:rsid w:val="00D7532E"/>
    <w:rsid w:val="00D755A3"/>
    <w:rsid w:val="00D766A8"/>
    <w:rsid w:val="00D766C6"/>
    <w:rsid w:val="00D77103"/>
    <w:rsid w:val="00D774E3"/>
    <w:rsid w:val="00D775E9"/>
    <w:rsid w:val="00D779AC"/>
    <w:rsid w:val="00D800EE"/>
    <w:rsid w:val="00D801B3"/>
    <w:rsid w:val="00D804F5"/>
    <w:rsid w:val="00D80963"/>
    <w:rsid w:val="00D80B96"/>
    <w:rsid w:val="00D80D6C"/>
    <w:rsid w:val="00D8126B"/>
    <w:rsid w:val="00D812E3"/>
    <w:rsid w:val="00D81314"/>
    <w:rsid w:val="00D81CCD"/>
    <w:rsid w:val="00D825DE"/>
    <w:rsid w:val="00D83372"/>
    <w:rsid w:val="00D83498"/>
    <w:rsid w:val="00D83921"/>
    <w:rsid w:val="00D83A68"/>
    <w:rsid w:val="00D841FE"/>
    <w:rsid w:val="00D84759"/>
    <w:rsid w:val="00D84A7E"/>
    <w:rsid w:val="00D85213"/>
    <w:rsid w:val="00D855D8"/>
    <w:rsid w:val="00D859EE"/>
    <w:rsid w:val="00D866AB"/>
    <w:rsid w:val="00D87523"/>
    <w:rsid w:val="00D87DA6"/>
    <w:rsid w:val="00D90D00"/>
    <w:rsid w:val="00D91B99"/>
    <w:rsid w:val="00D92A26"/>
    <w:rsid w:val="00D92B0B"/>
    <w:rsid w:val="00D934FE"/>
    <w:rsid w:val="00D93505"/>
    <w:rsid w:val="00D93FFB"/>
    <w:rsid w:val="00D9466A"/>
    <w:rsid w:val="00D949E3"/>
    <w:rsid w:val="00D955F1"/>
    <w:rsid w:val="00D96163"/>
    <w:rsid w:val="00D96365"/>
    <w:rsid w:val="00D9646B"/>
    <w:rsid w:val="00D964D9"/>
    <w:rsid w:val="00D965E8"/>
    <w:rsid w:val="00D966E8"/>
    <w:rsid w:val="00D96BFF"/>
    <w:rsid w:val="00D96FBC"/>
    <w:rsid w:val="00D97671"/>
    <w:rsid w:val="00D9789C"/>
    <w:rsid w:val="00DA02AE"/>
    <w:rsid w:val="00DA02FE"/>
    <w:rsid w:val="00DA08B9"/>
    <w:rsid w:val="00DA0E02"/>
    <w:rsid w:val="00DA118C"/>
    <w:rsid w:val="00DA16CD"/>
    <w:rsid w:val="00DA1898"/>
    <w:rsid w:val="00DA18DD"/>
    <w:rsid w:val="00DA1C6A"/>
    <w:rsid w:val="00DA20EB"/>
    <w:rsid w:val="00DA21BB"/>
    <w:rsid w:val="00DA2358"/>
    <w:rsid w:val="00DA2530"/>
    <w:rsid w:val="00DA2707"/>
    <w:rsid w:val="00DA2A6B"/>
    <w:rsid w:val="00DA2CC3"/>
    <w:rsid w:val="00DA38E1"/>
    <w:rsid w:val="00DA3FEB"/>
    <w:rsid w:val="00DA4346"/>
    <w:rsid w:val="00DA46AA"/>
    <w:rsid w:val="00DA49EB"/>
    <w:rsid w:val="00DA504D"/>
    <w:rsid w:val="00DA509B"/>
    <w:rsid w:val="00DA583C"/>
    <w:rsid w:val="00DA5CB2"/>
    <w:rsid w:val="00DA5D0A"/>
    <w:rsid w:val="00DA6940"/>
    <w:rsid w:val="00DA6B93"/>
    <w:rsid w:val="00DA75CB"/>
    <w:rsid w:val="00DA7792"/>
    <w:rsid w:val="00DA78AA"/>
    <w:rsid w:val="00DA7DF3"/>
    <w:rsid w:val="00DA7ED7"/>
    <w:rsid w:val="00DB0ACA"/>
    <w:rsid w:val="00DB0DBB"/>
    <w:rsid w:val="00DB0F04"/>
    <w:rsid w:val="00DB100B"/>
    <w:rsid w:val="00DB125A"/>
    <w:rsid w:val="00DB17BC"/>
    <w:rsid w:val="00DB1D15"/>
    <w:rsid w:val="00DB2083"/>
    <w:rsid w:val="00DB266B"/>
    <w:rsid w:val="00DB2E51"/>
    <w:rsid w:val="00DB33E9"/>
    <w:rsid w:val="00DB3A02"/>
    <w:rsid w:val="00DB3EF4"/>
    <w:rsid w:val="00DB41F7"/>
    <w:rsid w:val="00DB456E"/>
    <w:rsid w:val="00DB4C7C"/>
    <w:rsid w:val="00DB4E3E"/>
    <w:rsid w:val="00DB523A"/>
    <w:rsid w:val="00DB5A2F"/>
    <w:rsid w:val="00DB5D16"/>
    <w:rsid w:val="00DB66BD"/>
    <w:rsid w:val="00DB6BA4"/>
    <w:rsid w:val="00DB6DF4"/>
    <w:rsid w:val="00DB71F9"/>
    <w:rsid w:val="00DB75B7"/>
    <w:rsid w:val="00DB7968"/>
    <w:rsid w:val="00DB7D50"/>
    <w:rsid w:val="00DC01ED"/>
    <w:rsid w:val="00DC0294"/>
    <w:rsid w:val="00DC1061"/>
    <w:rsid w:val="00DC1785"/>
    <w:rsid w:val="00DC1F6C"/>
    <w:rsid w:val="00DC2FD3"/>
    <w:rsid w:val="00DC30FF"/>
    <w:rsid w:val="00DC3475"/>
    <w:rsid w:val="00DC36B9"/>
    <w:rsid w:val="00DC39EA"/>
    <w:rsid w:val="00DC3A29"/>
    <w:rsid w:val="00DC4115"/>
    <w:rsid w:val="00DC4322"/>
    <w:rsid w:val="00DC4854"/>
    <w:rsid w:val="00DC4AA2"/>
    <w:rsid w:val="00DC4FDD"/>
    <w:rsid w:val="00DC58E5"/>
    <w:rsid w:val="00DC6599"/>
    <w:rsid w:val="00DC6650"/>
    <w:rsid w:val="00DC6B20"/>
    <w:rsid w:val="00DC776D"/>
    <w:rsid w:val="00DC7801"/>
    <w:rsid w:val="00DC7995"/>
    <w:rsid w:val="00DC7B56"/>
    <w:rsid w:val="00DD0137"/>
    <w:rsid w:val="00DD0143"/>
    <w:rsid w:val="00DD02AD"/>
    <w:rsid w:val="00DD0825"/>
    <w:rsid w:val="00DD0C16"/>
    <w:rsid w:val="00DD0CA7"/>
    <w:rsid w:val="00DD0E88"/>
    <w:rsid w:val="00DD1022"/>
    <w:rsid w:val="00DD13B2"/>
    <w:rsid w:val="00DD1B35"/>
    <w:rsid w:val="00DD2183"/>
    <w:rsid w:val="00DD2A8C"/>
    <w:rsid w:val="00DD2F07"/>
    <w:rsid w:val="00DD3940"/>
    <w:rsid w:val="00DD3A20"/>
    <w:rsid w:val="00DD4687"/>
    <w:rsid w:val="00DD5AFC"/>
    <w:rsid w:val="00DD62F2"/>
    <w:rsid w:val="00DD64C8"/>
    <w:rsid w:val="00DD64D2"/>
    <w:rsid w:val="00DD70C1"/>
    <w:rsid w:val="00DD76F6"/>
    <w:rsid w:val="00DD7723"/>
    <w:rsid w:val="00DE0687"/>
    <w:rsid w:val="00DE1754"/>
    <w:rsid w:val="00DE1A63"/>
    <w:rsid w:val="00DE271D"/>
    <w:rsid w:val="00DE28D4"/>
    <w:rsid w:val="00DE2F04"/>
    <w:rsid w:val="00DE326C"/>
    <w:rsid w:val="00DE32E2"/>
    <w:rsid w:val="00DE3CC2"/>
    <w:rsid w:val="00DE41EC"/>
    <w:rsid w:val="00DE4297"/>
    <w:rsid w:val="00DE4912"/>
    <w:rsid w:val="00DE4B10"/>
    <w:rsid w:val="00DE4C53"/>
    <w:rsid w:val="00DE4EF6"/>
    <w:rsid w:val="00DE5434"/>
    <w:rsid w:val="00DE588D"/>
    <w:rsid w:val="00DE5945"/>
    <w:rsid w:val="00DE5B1E"/>
    <w:rsid w:val="00DE5D5D"/>
    <w:rsid w:val="00DE6579"/>
    <w:rsid w:val="00DE688E"/>
    <w:rsid w:val="00DE6B1A"/>
    <w:rsid w:val="00DE7097"/>
    <w:rsid w:val="00DE7D6A"/>
    <w:rsid w:val="00DF0D51"/>
    <w:rsid w:val="00DF0FFB"/>
    <w:rsid w:val="00DF1DDC"/>
    <w:rsid w:val="00DF1DE0"/>
    <w:rsid w:val="00DF2052"/>
    <w:rsid w:val="00DF2196"/>
    <w:rsid w:val="00DF223F"/>
    <w:rsid w:val="00DF22AB"/>
    <w:rsid w:val="00DF2571"/>
    <w:rsid w:val="00DF2B99"/>
    <w:rsid w:val="00DF31FC"/>
    <w:rsid w:val="00DF3599"/>
    <w:rsid w:val="00DF406E"/>
    <w:rsid w:val="00DF4595"/>
    <w:rsid w:val="00DF47B3"/>
    <w:rsid w:val="00DF4B08"/>
    <w:rsid w:val="00DF527C"/>
    <w:rsid w:val="00DF5305"/>
    <w:rsid w:val="00DF5472"/>
    <w:rsid w:val="00DF57A7"/>
    <w:rsid w:val="00DF5C2A"/>
    <w:rsid w:val="00DF617C"/>
    <w:rsid w:val="00DF61F2"/>
    <w:rsid w:val="00DF630A"/>
    <w:rsid w:val="00DF6B24"/>
    <w:rsid w:val="00DF741F"/>
    <w:rsid w:val="00DF7A53"/>
    <w:rsid w:val="00DF7CB4"/>
    <w:rsid w:val="00E0051C"/>
    <w:rsid w:val="00E00631"/>
    <w:rsid w:val="00E0070A"/>
    <w:rsid w:val="00E00BBF"/>
    <w:rsid w:val="00E018D0"/>
    <w:rsid w:val="00E01B67"/>
    <w:rsid w:val="00E01E3E"/>
    <w:rsid w:val="00E01F55"/>
    <w:rsid w:val="00E01FDB"/>
    <w:rsid w:val="00E02CD3"/>
    <w:rsid w:val="00E02E48"/>
    <w:rsid w:val="00E0457B"/>
    <w:rsid w:val="00E048A5"/>
    <w:rsid w:val="00E04CF5"/>
    <w:rsid w:val="00E04CFD"/>
    <w:rsid w:val="00E05F85"/>
    <w:rsid w:val="00E060D4"/>
    <w:rsid w:val="00E06FF1"/>
    <w:rsid w:val="00E075E9"/>
    <w:rsid w:val="00E0788A"/>
    <w:rsid w:val="00E1011B"/>
    <w:rsid w:val="00E1033C"/>
    <w:rsid w:val="00E1050F"/>
    <w:rsid w:val="00E10DC2"/>
    <w:rsid w:val="00E113A7"/>
    <w:rsid w:val="00E121F3"/>
    <w:rsid w:val="00E1251B"/>
    <w:rsid w:val="00E12723"/>
    <w:rsid w:val="00E128BA"/>
    <w:rsid w:val="00E12D9A"/>
    <w:rsid w:val="00E13497"/>
    <w:rsid w:val="00E13549"/>
    <w:rsid w:val="00E135F4"/>
    <w:rsid w:val="00E13CA0"/>
    <w:rsid w:val="00E13E03"/>
    <w:rsid w:val="00E14384"/>
    <w:rsid w:val="00E148AE"/>
    <w:rsid w:val="00E154F0"/>
    <w:rsid w:val="00E158BE"/>
    <w:rsid w:val="00E15DB5"/>
    <w:rsid w:val="00E160CB"/>
    <w:rsid w:val="00E1725E"/>
    <w:rsid w:val="00E178B4"/>
    <w:rsid w:val="00E20EAF"/>
    <w:rsid w:val="00E20F92"/>
    <w:rsid w:val="00E21E8C"/>
    <w:rsid w:val="00E225BC"/>
    <w:rsid w:val="00E22740"/>
    <w:rsid w:val="00E23135"/>
    <w:rsid w:val="00E231C6"/>
    <w:rsid w:val="00E24A60"/>
    <w:rsid w:val="00E24D33"/>
    <w:rsid w:val="00E26C0A"/>
    <w:rsid w:val="00E27001"/>
    <w:rsid w:val="00E270A2"/>
    <w:rsid w:val="00E2728D"/>
    <w:rsid w:val="00E27644"/>
    <w:rsid w:val="00E27D33"/>
    <w:rsid w:val="00E3051D"/>
    <w:rsid w:val="00E30970"/>
    <w:rsid w:val="00E30B41"/>
    <w:rsid w:val="00E30C29"/>
    <w:rsid w:val="00E32889"/>
    <w:rsid w:val="00E329ED"/>
    <w:rsid w:val="00E32CF6"/>
    <w:rsid w:val="00E32DC1"/>
    <w:rsid w:val="00E3482B"/>
    <w:rsid w:val="00E34B07"/>
    <w:rsid w:val="00E35A7B"/>
    <w:rsid w:val="00E35BBC"/>
    <w:rsid w:val="00E35E90"/>
    <w:rsid w:val="00E36226"/>
    <w:rsid w:val="00E36F1C"/>
    <w:rsid w:val="00E3724E"/>
    <w:rsid w:val="00E37E26"/>
    <w:rsid w:val="00E407B0"/>
    <w:rsid w:val="00E41A89"/>
    <w:rsid w:val="00E420EF"/>
    <w:rsid w:val="00E42364"/>
    <w:rsid w:val="00E42493"/>
    <w:rsid w:val="00E42653"/>
    <w:rsid w:val="00E43E08"/>
    <w:rsid w:val="00E43E4E"/>
    <w:rsid w:val="00E43E74"/>
    <w:rsid w:val="00E4424C"/>
    <w:rsid w:val="00E4427E"/>
    <w:rsid w:val="00E45168"/>
    <w:rsid w:val="00E457DE"/>
    <w:rsid w:val="00E4605D"/>
    <w:rsid w:val="00E47151"/>
    <w:rsid w:val="00E473EF"/>
    <w:rsid w:val="00E503C3"/>
    <w:rsid w:val="00E50C25"/>
    <w:rsid w:val="00E50C27"/>
    <w:rsid w:val="00E510D7"/>
    <w:rsid w:val="00E51469"/>
    <w:rsid w:val="00E51503"/>
    <w:rsid w:val="00E515E5"/>
    <w:rsid w:val="00E51970"/>
    <w:rsid w:val="00E5264E"/>
    <w:rsid w:val="00E526AE"/>
    <w:rsid w:val="00E52D48"/>
    <w:rsid w:val="00E52E6A"/>
    <w:rsid w:val="00E53499"/>
    <w:rsid w:val="00E53659"/>
    <w:rsid w:val="00E53A2F"/>
    <w:rsid w:val="00E53F0B"/>
    <w:rsid w:val="00E53F17"/>
    <w:rsid w:val="00E54406"/>
    <w:rsid w:val="00E54CD7"/>
    <w:rsid w:val="00E55BAA"/>
    <w:rsid w:val="00E56413"/>
    <w:rsid w:val="00E56447"/>
    <w:rsid w:val="00E56C60"/>
    <w:rsid w:val="00E56D6E"/>
    <w:rsid w:val="00E573B8"/>
    <w:rsid w:val="00E57660"/>
    <w:rsid w:val="00E57756"/>
    <w:rsid w:val="00E61385"/>
    <w:rsid w:val="00E61A8E"/>
    <w:rsid w:val="00E61AC1"/>
    <w:rsid w:val="00E61B01"/>
    <w:rsid w:val="00E62A28"/>
    <w:rsid w:val="00E62AE5"/>
    <w:rsid w:val="00E632B1"/>
    <w:rsid w:val="00E63E3B"/>
    <w:rsid w:val="00E64073"/>
    <w:rsid w:val="00E65077"/>
    <w:rsid w:val="00E650D3"/>
    <w:rsid w:val="00E6586C"/>
    <w:rsid w:val="00E65E58"/>
    <w:rsid w:val="00E66031"/>
    <w:rsid w:val="00E666A9"/>
    <w:rsid w:val="00E675D2"/>
    <w:rsid w:val="00E6780A"/>
    <w:rsid w:val="00E678DB"/>
    <w:rsid w:val="00E67E78"/>
    <w:rsid w:val="00E701C8"/>
    <w:rsid w:val="00E70899"/>
    <w:rsid w:val="00E70B99"/>
    <w:rsid w:val="00E7106D"/>
    <w:rsid w:val="00E7168B"/>
    <w:rsid w:val="00E71732"/>
    <w:rsid w:val="00E718BD"/>
    <w:rsid w:val="00E718D5"/>
    <w:rsid w:val="00E71990"/>
    <w:rsid w:val="00E72048"/>
    <w:rsid w:val="00E72123"/>
    <w:rsid w:val="00E7247D"/>
    <w:rsid w:val="00E72A74"/>
    <w:rsid w:val="00E72BB7"/>
    <w:rsid w:val="00E72E8A"/>
    <w:rsid w:val="00E733F0"/>
    <w:rsid w:val="00E73659"/>
    <w:rsid w:val="00E73788"/>
    <w:rsid w:val="00E73DC6"/>
    <w:rsid w:val="00E73E70"/>
    <w:rsid w:val="00E74441"/>
    <w:rsid w:val="00E74B2C"/>
    <w:rsid w:val="00E74FA4"/>
    <w:rsid w:val="00E751AF"/>
    <w:rsid w:val="00E75AB8"/>
    <w:rsid w:val="00E75D69"/>
    <w:rsid w:val="00E76103"/>
    <w:rsid w:val="00E76457"/>
    <w:rsid w:val="00E768AB"/>
    <w:rsid w:val="00E76B24"/>
    <w:rsid w:val="00E76F53"/>
    <w:rsid w:val="00E77B15"/>
    <w:rsid w:val="00E77E15"/>
    <w:rsid w:val="00E811FD"/>
    <w:rsid w:val="00E819F2"/>
    <w:rsid w:val="00E828C4"/>
    <w:rsid w:val="00E82ACE"/>
    <w:rsid w:val="00E83134"/>
    <w:rsid w:val="00E83357"/>
    <w:rsid w:val="00E83C14"/>
    <w:rsid w:val="00E83C28"/>
    <w:rsid w:val="00E83E5A"/>
    <w:rsid w:val="00E83FDF"/>
    <w:rsid w:val="00E8402F"/>
    <w:rsid w:val="00E840B6"/>
    <w:rsid w:val="00E84233"/>
    <w:rsid w:val="00E84810"/>
    <w:rsid w:val="00E848BB"/>
    <w:rsid w:val="00E84944"/>
    <w:rsid w:val="00E84C4E"/>
    <w:rsid w:val="00E85166"/>
    <w:rsid w:val="00E851D8"/>
    <w:rsid w:val="00E853EB"/>
    <w:rsid w:val="00E8574F"/>
    <w:rsid w:val="00E85CEC"/>
    <w:rsid w:val="00E86A72"/>
    <w:rsid w:val="00E86B1C"/>
    <w:rsid w:val="00E86D2A"/>
    <w:rsid w:val="00E8739E"/>
    <w:rsid w:val="00E873FE"/>
    <w:rsid w:val="00E875FE"/>
    <w:rsid w:val="00E87F34"/>
    <w:rsid w:val="00E906C4"/>
    <w:rsid w:val="00E908B0"/>
    <w:rsid w:val="00E90F9E"/>
    <w:rsid w:val="00E91449"/>
    <w:rsid w:val="00E9175F"/>
    <w:rsid w:val="00E91CF4"/>
    <w:rsid w:val="00E922D5"/>
    <w:rsid w:val="00E923FC"/>
    <w:rsid w:val="00E925EB"/>
    <w:rsid w:val="00E9285B"/>
    <w:rsid w:val="00E93AA2"/>
    <w:rsid w:val="00E93BEA"/>
    <w:rsid w:val="00E93E3F"/>
    <w:rsid w:val="00E93FDB"/>
    <w:rsid w:val="00E9453F"/>
    <w:rsid w:val="00E946E7"/>
    <w:rsid w:val="00E94B45"/>
    <w:rsid w:val="00E94CE4"/>
    <w:rsid w:val="00E9540B"/>
    <w:rsid w:val="00E95439"/>
    <w:rsid w:val="00E9553D"/>
    <w:rsid w:val="00E95FB1"/>
    <w:rsid w:val="00E96211"/>
    <w:rsid w:val="00E96994"/>
    <w:rsid w:val="00E970AF"/>
    <w:rsid w:val="00E9755D"/>
    <w:rsid w:val="00E97AEA"/>
    <w:rsid w:val="00E97D83"/>
    <w:rsid w:val="00EA05C2"/>
    <w:rsid w:val="00EA0953"/>
    <w:rsid w:val="00EA09E5"/>
    <w:rsid w:val="00EA10BF"/>
    <w:rsid w:val="00EA271A"/>
    <w:rsid w:val="00EA2B8C"/>
    <w:rsid w:val="00EA2F4F"/>
    <w:rsid w:val="00EA357E"/>
    <w:rsid w:val="00EA3AE5"/>
    <w:rsid w:val="00EA3C40"/>
    <w:rsid w:val="00EA4204"/>
    <w:rsid w:val="00EA57B3"/>
    <w:rsid w:val="00EA5E61"/>
    <w:rsid w:val="00EA5E8D"/>
    <w:rsid w:val="00EA632E"/>
    <w:rsid w:val="00EA64A0"/>
    <w:rsid w:val="00EA66BB"/>
    <w:rsid w:val="00EA6736"/>
    <w:rsid w:val="00EA6896"/>
    <w:rsid w:val="00EA6C95"/>
    <w:rsid w:val="00EA7863"/>
    <w:rsid w:val="00EA7D69"/>
    <w:rsid w:val="00EA7E38"/>
    <w:rsid w:val="00EB0A75"/>
    <w:rsid w:val="00EB0FDB"/>
    <w:rsid w:val="00EB137F"/>
    <w:rsid w:val="00EB1413"/>
    <w:rsid w:val="00EB2236"/>
    <w:rsid w:val="00EB385D"/>
    <w:rsid w:val="00EB4A83"/>
    <w:rsid w:val="00EB4BF4"/>
    <w:rsid w:val="00EB4DAE"/>
    <w:rsid w:val="00EB50E7"/>
    <w:rsid w:val="00EB599A"/>
    <w:rsid w:val="00EB5AD8"/>
    <w:rsid w:val="00EB5F6C"/>
    <w:rsid w:val="00EB6302"/>
    <w:rsid w:val="00EB632F"/>
    <w:rsid w:val="00EB6E82"/>
    <w:rsid w:val="00EB6EA6"/>
    <w:rsid w:val="00EB75FA"/>
    <w:rsid w:val="00EB7FE5"/>
    <w:rsid w:val="00EC0126"/>
    <w:rsid w:val="00EC0BA8"/>
    <w:rsid w:val="00EC1081"/>
    <w:rsid w:val="00EC118B"/>
    <w:rsid w:val="00EC1389"/>
    <w:rsid w:val="00EC2294"/>
    <w:rsid w:val="00EC2C8F"/>
    <w:rsid w:val="00EC2E5A"/>
    <w:rsid w:val="00EC323E"/>
    <w:rsid w:val="00EC34BD"/>
    <w:rsid w:val="00EC3C8B"/>
    <w:rsid w:val="00EC3E9D"/>
    <w:rsid w:val="00EC424B"/>
    <w:rsid w:val="00EC44A6"/>
    <w:rsid w:val="00EC486E"/>
    <w:rsid w:val="00EC5605"/>
    <w:rsid w:val="00EC6B01"/>
    <w:rsid w:val="00EC6FBB"/>
    <w:rsid w:val="00EC710B"/>
    <w:rsid w:val="00EC72F5"/>
    <w:rsid w:val="00EC7E9C"/>
    <w:rsid w:val="00EC7EF6"/>
    <w:rsid w:val="00ED037F"/>
    <w:rsid w:val="00ED0380"/>
    <w:rsid w:val="00ED0B69"/>
    <w:rsid w:val="00ED0B8B"/>
    <w:rsid w:val="00ED0E01"/>
    <w:rsid w:val="00ED0E0F"/>
    <w:rsid w:val="00ED18A2"/>
    <w:rsid w:val="00ED1BA7"/>
    <w:rsid w:val="00ED1CEE"/>
    <w:rsid w:val="00ED2313"/>
    <w:rsid w:val="00ED2535"/>
    <w:rsid w:val="00ED2847"/>
    <w:rsid w:val="00ED2B40"/>
    <w:rsid w:val="00ED2E46"/>
    <w:rsid w:val="00ED3E06"/>
    <w:rsid w:val="00ED4168"/>
    <w:rsid w:val="00ED4573"/>
    <w:rsid w:val="00ED473B"/>
    <w:rsid w:val="00ED4BEE"/>
    <w:rsid w:val="00ED522A"/>
    <w:rsid w:val="00ED52E6"/>
    <w:rsid w:val="00ED5E39"/>
    <w:rsid w:val="00ED68EA"/>
    <w:rsid w:val="00ED69AF"/>
    <w:rsid w:val="00ED6A8A"/>
    <w:rsid w:val="00ED6DA0"/>
    <w:rsid w:val="00ED71A4"/>
    <w:rsid w:val="00ED7586"/>
    <w:rsid w:val="00ED7887"/>
    <w:rsid w:val="00ED78B9"/>
    <w:rsid w:val="00ED7AC8"/>
    <w:rsid w:val="00EE031B"/>
    <w:rsid w:val="00EE03EE"/>
    <w:rsid w:val="00EE0CDE"/>
    <w:rsid w:val="00EE15E6"/>
    <w:rsid w:val="00EE16FC"/>
    <w:rsid w:val="00EE1A60"/>
    <w:rsid w:val="00EE2141"/>
    <w:rsid w:val="00EE21C6"/>
    <w:rsid w:val="00EE29AF"/>
    <w:rsid w:val="00EE32C8"/>
    <w:rsid w:val="00EE439A"/>
    <w:rsid w:val="00EE455F"/>
    <w:rsid w:val="00EE51E5"/>
    <w:rsid w:val="00EE5532"/>
    <w:rsid w:val="00EE6958"/>
    <w:rsid w:val="00EE6A09"/>
    <w:rsid w:val="00EE6B74"/>
    <w:rsid w:val="00EE6D26"/>
    <w:rsid w:val="00EE6DF6"/>
    <w:rsid w:val="00EE6F10"/>
    <w:rsid w:val="00EE7042"/>
    <w:rsid w:val="00EE71E0"/>
    <w:rsid w:val="00EE77DD"/>
    <w:rsid w:val="00EE78B3"/>
    <w:rsid w:val="00EE7B4F"/>
    <w:rsid w:val="00EE7FF8"/>
    <w:rsid w:val="00EF04EB"/>
    <w:rsid w:val="00EF08B7"/>
    <w:rsid w:val="00EF0992"/>
    <w:rsid w:val="00EF0AD1"/>
    <w:rsid w:val="00EF0EC8"/>
    <w:rsid w:val="00EF1678"/>
    <w:rsid w:val="00EF17D6"/>
    <w:rsid w:val="00EF1C38"/>
    <w:rsid w:val="00EF1FA6"/>
    <w:rsid w:val="00EF20AD"/>
    <w:rsid w:val="00EF235E"/>
    <w:rsid w:val="00EF3F25"/>
    <w:rsid w:val="00EF4B0F"/>
    <w:rsid w:val="00EF5D58"/>
    <w:rsid w:val="00EF5F87"/>
    <w:rsid w:val="00EF6B87"/>
    <w:rsid w:val="00EF6D35"/>
    <w:rsid w:val="00EF75AE"/>
    <w:rsid w:val="00EF7BFF"/>
    <w:rsid w:val="00F00657"/>
    <w:rsid w:val="00F0104A"/>
    <w:rsid w:val="00F014CB"/>
    <w:rsid w:val="00F01CD6"/>
    <w:rsid w:val="00F01E18"/>
    <w:rsid w:val="00F028A2"/>
    <w:rsid w:val="00F02AD3"/>
    <w:rsid w:val="00F02B2D"/>
    <w:rsid w:val="00F02E0D"/>
    <w:rsid w:val="00F033ED"/>
    <w:rsid w:val="00F0364D"/>
    <w:rsid w:val="00F0372C"/>
    <w:rsid w:val="00F038A7"/>
    <w:rsid w:val="00F03B04"/>
    <w:rsid w:val="00F046ED"/>
    <w:rsid w:val="00F048AE"/>
    <w:rsid w:val="00F04E53"/>
    <w:rsid w:val="00F058E2"/>
    <w:rsid w:val="00F05C78"/>
    <w:rsid w:val="00F064C1"/>
    <w:rsid w:val="00F06DA0"/>
    <w:rsid w:val="00F06E38"/>
    <w:rsid w:val="00F07531"/>
    <w:rsid w:val="00F07734"/>
    <w:rsid w:val="00F077C7"/>
    <w:rsid w:val="00F07C64"/>
    <w:rsid w:val="00F07EC9"/>
    <w:rsid w:val="00F103CF"/>
    <w:rsid w:val="00F10476"/>
    <w:rsid w:val="00F104BB"/>
    <w:rsid w:val="00F10949"/>
    <w:rsid w:val="00F1179C"/>
    <w:rsid w:val="00F11B81"/>
    <w:rsid w:val="00F11F81"/>
    <w:rsid w:val="00F12007"/>
    <w:rsid w:val="00F120C8"/>
    <w:rsid w:val="00F12A8D"/>
    <w:rsid w:val="00F137E3"/>
    <w:rsid w:val="00F1390B"/>
    <w:rsid w:val="00F14108"/>
    <w:rsid w:val="00F14126"/>
    <w:rsid w:val="00F14504"/>
    <w:rsid w:val="00F1453B"/>
    <w:rsid w:val="00F14672"/>
    <w:rsid w:val="00F14D83"/>
    <w:rsid w:val="00F14DD3"/>
    <w:rsid w:val="00F14ECD"/>
    <w:rsid w:val="00F1583B"/>
    <w:rsid w:val="00F15928"/>
    <w:rsid w:val="00F1599A"/>
    <w:rsid w:val="00F16BCB"/>
    <w:rsid w:val="00F16C6C"/>
    <w:rsid w:val="00F16C6E"/>
    <w:rsid w:val="00F16C8F"/>
    <w:rsid w:val="00F16D79"/>
    <w:rsid w:val="00F1701D"/>
    <w:rsid w:val="00F17349"/>
    <w:rsid w:val="00F17761"/>
    <w:rsid w:val="00F17851"/>
    <w:rsid w:val="00F17AE7"/>
    <w:rsid w:val="00F2022C"/>
    <w:rsid w:val="00F20502"/>
    <w:rsid w:val="00F2068C"/>
    <w:rsid w:val="00F20DBE"/>
    <w:rsid w:val="00F21ACA"/>
    <w:rsid w:val="00F2247F"/>
    <w:rsid w:val="00F22A78"/>
    <w:rsid w:val="00F22FEE"/>
    <w:rsid w:val="00F232B3"/>
    <w:rsid w:val="00F23463"/>
    <w:rsid w:val="00F23521"/>
    <w:rsid w:val="00F23B7D"/>
    <w:rsid w:val="00F23C96"/>
    <w:rsid w:val="00F23D11"/>
    <w:rsid w:val="00F24035"/>
    <w:rsid w:val="00F2437F"/>
    <w:rsid w:val="00F248B2"/>
    <w:rsid w:val="00F24C84"/>
    <w:rsid w:val="00F252F5"/>
    <w:rsid w:val="00F25A53"/>
    <w:rsid w:val="00F25B0B"/>
    <w:rsid w:val="00F25D2C"/>
    <w:rsid w:val="00F265B9"/>
    <w:rsid w:val="00F26624"/>
    <w:rsid w:val="00F26BD8"/>
    <w:rsid w:val="00F26E37"/>
    <w:rsid w:val="00F27471"/>
    <w:rsid w:val="00F30143"/>
    <w:rsid w:val="00F30A12"/>
    <w:rsid w:val="00F30E8C"/>
    <w:rsid w:val="00F316AA"/>
    <w:rsid w:val="00F31B52"/>
    <w:rsid w:val="00F31F09"/>
    <w:rsid w:val="00F32193"/>
    <w:rsid w:val="00F321BD"/>
    <w:rsid w:val="00F321D4"/>
    <w:rsid w:val="00F322DD"/>
    <w:rsid w:val="00F32F2E"/>
    <w:rsid w:val="00F33076"/>
    <w:rsid w:val="00F339CD"/>
    <w:rsid w:val="00F35BFE"/>
    <w:rsid w:val="00F35E44"/>
    <w:rsid w:val="00F35EAA"/>
    <w:rsid w:val="00F35F0F"/>
    <w:rsid w:val="00F36C89"/>
    <w:rsid w:val="00F3761C"/>
    <w:rsid w:val="00F37AAC"/>
    <w:rsid w:val="00F37DF7"/>
    <w:rsid w:val="00F4009C"/>
    <w:rsid w:val="00F40679"/>
    <w:rsid w:val="00F414F7"/>
    <w:rsid w:val="00F4161B"/>
    <w:rsid w:val="00F416D9"/>
    <w:rsid w:val="00F41848"/>
    <w:rsid w:val="00F419A6"/>
    <w:rsid w:val="00F41AEC"/>
    <w:rsid w:val="00F42249"/>
    <w:rsid w:val="00F422E9"/>
    <w:rsid w:val="00F42724"/>
    <w:rsid w:val="00F42C05"/>
    <w:rsid w:val="00F42CE7"/>
    <w:rsid w:val="00F42F4D"/>
    <w:rsid w:val="00F44037"/>
    <w:rsid w:val="00F44634"/>
    <w:rsid w:val="00F450D3"/>
    <w:rsid w:val="00F4537D"/>
    <w:rsid w:val="00F45816"/>
    <w:rsid w:val="00F46277"/>
    <w:rsid w:val="00F46760"/>
    <w:rsid w:val="00F46CFB"/>
    <w:rsid w:val="00F470DD"/>
    <w:rsid w:val="00F4716A"/>
    <w:rsid w:val="00F47376"/>
    <w:rsid w:val="00F473B5"/>
    <w:rsid w:val="00F47799"/>
    <w:rsid w:val="00F477A3"/>
    <w:rsid w:val="00F47964"/>
    <w:rsid w:val="00F47C29"/>
    <w:rsid w:val="00F47C81"/>
    <w:rsid w:val="00F47D9A"/>
    <w:rsid w:val="00F50158"/>
    <w:rsid w:val="00F50549"/>
    <w:rsid w:val="00F5073B"/>
    <w:rsid w:val="00F5133D"/>
    <w:rsid w:val="00F523CB"/>
    <w:rsid w:val="00F52863"/>
    <w:rsid w:val="00F53078"/>
    <w:rsid w:val="00F531F3"/>
    <w:rsid w:val="00F5367B"/>
    <w:rsid w:val="00F53D64"/>
    <w:rsid w:val="00F53E9D"/>
    <w:rsid w:val="00F54200"/>
    <w:rsid w:val="00F5530A"/>
    <w:rsid w:val="00F559BA"/>
    <w:rsid w:val="00F55C41"/>
    <w:rsid w:val="00F5688C"/>
    <w:rsid w:val="00F56B00"/>
    <w:rsid w:val="00F56B1A"/>
    <w:rsid w:val="00F56D72"/>
    <w:rsid w:val="00F56FC4"/>
    <w:rsid w:val="00F572F1"/>
    <w:rsid w:val="00F57438"/>
    <w:rsid w:val="00F5795D"/>
    <w:rsid w:val="00F57CCD"/>
    <w:rsid w:val="00F60044"/>
    <w:rsid w:val="00F600B7"/>
    <w:rsid w:val="00F604A6"/>
    <w:rsid w:val="00F6060C"/>
    <w:rsid w:val="00F60B88"/>
    <w:rsid w:val="00F610D7"/>
    <w:rsid w:val="00F6121B"/>
    <w:rsid w:val="00F619E9"/>
    <w:rsid w:val="00F61AA2"/>
    <w:rsid w:val="00F61BF4"/>
    <w:rsid w:val="00F61D33"/>
    <w:rsid w:val="00F61E5A"/>
    <w:rsid w:val="00F61F8A"/>
    <w:rsid w:val="00F62FC5"/>
    <w:rsid w:val="00F64189"/>
    <w:rsid w:val="00F643F1"/>
    <w:rsid w:val="00F64D88"/>
    <w:rsid w:val="00F64E32"/>
    <w:rsid w:val="00F650E4"/>
    <w:rsid w:val="00F65518"/>
    <w:rsid w:val="00F65794"/>
    <w:rsid w:val="00F6589C"/>
    <w:rsid w:val="00F65EAE"/>
    <w:rsid w:val="00F6637B"/>
    <w:rsid w:val="00F666A0"/>
    <w:rsid w:val="00F668D7"/>
    <w:rsid w:val="00F66B52"/>
    <w:rsid w:val="00F66D7E"/>
    <w:rsid w:val="00F670CF"/>
    <w:rsid w:val="00F6737B"/>
    <w:rsid w:val="00F677C3"/>
    <w:rsid w:val="00F6785D"/>
    <w:rsid w:val="00F6788C"/>
    <w:rsid w:val="00F67D68"/>
    <w:rsid w:val="00F70639"/>
    <w:rsid w:val="00F706DC"/>
    <w:rsid w:val="00F70DF3"/>
    <w:rsid w:val="00F70EE8"/>
    <w:rsid w:val="00F71749"/>
    <w:rsid w:val="00F7196B"/>
    <w:rsid w:val="00F71B43"/>
    <w:rsid w:val="00F71E89"/>
    <w:rsid w:val="00F72232"/>
    <w:rsid w:val="00F72288"/>
    <w:rsid w:val="00F7237A"/>
    <w:rsid w:val="00F725D7"/>
    <w:rsid w:val="00F7268A"/>
    <w:rsid w:val="00F7346B"/>
    <w:rsid w:val="00F73E8A"/>
    <w:rsid w:val="00F74089"/>
    <w:rsid w:val="00F7426E"/>
    <w:rsid w:val="00F743EA"/>
    <w:rsid w:val="00F74978"/>
    <w:rsid w:val="00F74FA6"/>
    <w:rsid w:val="00F754E1"/>
    <w:rsid w:val="00F75D8B"/>
    <w:rsid w:val="00F75F7E"/>
    <w:rsid w:val="00F76D22"/>
    <w:rsid w:val="00F76E8B"/>
    <w:rsid w:val="00F7703C"/>
    <w:rsid w:val="00F775C8"/>
    <w:rsid w:val="00F777EF"/>
    <w:rsid w:val="00F77A6A"/>
    <w:rsid w:val="00F77CFA"/>
    <w:rsid w:val="00F77DB7"/>
    <w:rsid w:val="00F77E68"/>
    <w:rsid w:val="00F80E5D"/>
    <w:rsid w:val="00F8113E"/>
    <w:rsid w:val="00F8150F"/>
    <w:rsid w:val="00F81C77"/>
    <w:rsid w:val="00F82383"/>
    <w:rsid w:val="00F82793"/>
    <w:rsid w:val="00F82827"/>
    <w:rsid w:val="00F82C08"/>
    <w:rsid w:val="00F8319C"/>
    <w:rsid w:val="00F83342"/>
    <w:rsid w:val="00F83D05"/>
    <w:rsid w:val="00F849CC"/>
    <w:rsid w:val="00F84CC9"/>
    <w:rsid w:val="00F84E25"/>
    <w:rsid w:val="00F86614"/>
    <w:rsid w:val="00F86C5A"/>
    <w:rsid w:val="00F87034"/>
    <w:rsid w:val="00F875C5"/>
    <w:rsid w:val="00F8773A"/>
    <w:rsid w:val="00F87BB6"/>
    <w:rsid w:val="00F87D3D"/>
    <w:rsid w:val="00F90374"/>
    <w:rsid w:val="00F9040A"/>
    <w:rsid w:val="00F9052B"/>
    <w:rsid w:val="00F9090D"/>
    <w:rsid w:val="00F90A8F"/>
    <w:rsid w:val="00F90E5D"/>
    <w:rsid w:val="00F91051"/>
    <w:rsid w:val="00F918C2"/>
    <w:rsid w:val="00F9191C"/>
    <w:rsid w:val="00F91C13"/>
    <w:rsid w:val="00F91FC5"/>
    <w:rsid w:val="00F92B65"/>
    <w:rsid w:val="00F92FAA"/>
    <w:rsid w:val="00F93065"/>
    <w:rsid w:val="00F93C60"/>
    <w:rsid w:val="00F93DC5"/>
    <w:rsid w:val="00F93E08"/>
    <w:rsid w:val="00F945F0"/>
    <w:rsid w:val="00F94B2E"/>
    <w:rsid w:val="00F94E1E"/>
    <w:rsid w:val="00F94FC5"/>
    <w:rsid w:val="00F951C9"/>
    <w:rsid w:val="00F95BA6"/>
    <w:rsid w:val="00F95DAB"/>
    <w:rsid w:val="00F96089"/>
    <w:rsid w:val="00F96AA2"/>
    <w:rsid w:val="00F97180"/>
    <w:rsid w:val="00F97215"/>
    <w:rsid w:val="00F9735D"/>
    <w:rsid w:val="00F9760C"/>
    <w:rsid w:val="00F9771B"/>
    <w:rsid w:val="00F977FE"/>
    <w:rsid w:val="00F97E85"/>
    <w:rsid w:val="00FA0631"/>
    <w:rsid w:val="00FA0B0C"/>
    <w:rsid w:val="00FA0DF6"/>
    <w:rsid w:val="00FA0FC7"/>
    <w:rsid w:val="00FA1CBC"/>
    <w:rsid w:val="00FA202A"/>
    <w:rsid w:val="00FA226D"/>
    <w:rsid w:val="00FA2366"/>
    <w:rsid w:val="00FA23EB"/>
    <w:rsid w:val="00FA23F0"/>
    <w:rsid w:val="00FA277A"/>
    <w:rsid w:val="00FA2E84"/>
    <w:rsid w:val="00FA36E1"/>
    <w:rsid w:val="00FA42EB"/>
    <w:rsid w:val="00FA45F9"/>
    <w:rsid w:val="00FA49A4"/>
    <w:rsid w:val="00FA4BA3"/>
    <w:rsid w:val="00FA561B"/>
    <w:rsid w:val="00FA5B21"/>
    <w:rsid w:val="00FA5BF5"/>
    <w:rsid w:val="00FA656F"/>
    <w:rsid w:val="00FA6B12"/>
    <w:rsid w:val="00FA71B6"/>
    <w:rsid w:val="00FA7B14"/>
    <w:rsid w:val="00FA7F2C"/>
    <w:rsid w:val="00FB048B"/>
    <w:rsid w:val="00FB12BF"/>
    <w:rsid w:val="00FB169F"/>
    <w:rsid w:val="00FB1B12"/>
    <w:rsid w:val="00FB2359"/>
    <w:rsid w:val="00FB236C"/>
    <w:rsid w:val="00FB2D4E"/>
    <w:rsid w:val="00FB2F0D"/>
    <w:rsid w:val="00FB3190"/>
    <w:rsid w:val="00FB3593"/>
    <w:rsid w:val="00FB3B8E"/>
    <w:rsid w:val="00FB3C0A"/>
    <w:rsid w:val="00FB46E7"/>
    <w:rsid w:val="00FB4705"/>
    <w:rsid w:val="00FB4D20"/>
    <w:rsid w:val="00FB5116"/>
    <w:rsid w:val="00FB519B"/>
    <w:rsid w:val="00FB58AB"/>
    <w:rsid w:val="00FB5F17"/>
    <w:rsid w:val="00FB5F1D"/>
    <w:rsid w:val="00FB5FF2"/>
    <w:rsid w:val="00FB6754"/>
    <w:rsid w:val="00FB7015"/>
    <w:rsid w:val="00FB7794"/>
    <w:rsid w:val="00FB7A9E"/>
    <w:rsid w:val="00FB7D3E"/>
    <w:rsid w:val="00FC0999"/>
    <w:rsid w:val="00FC119E"/>
    <w:rsid w:val="00FC1A89"/>
    <w:rsid w:val="00FC1AF6"/>
    <w:rsid w:val="00FC1C99"/>
    <w:rsid w:val="00FC1F77"/>
    <w:rsid w:val="00FC23AD"/>
    <w:rsid w:val="00FC2668"/>
    <w:rsid w:val="00FC278E"/>
    <w:rsid w:val="00FC28A2"/>
    <w:rsid w:val="00FC318E"/>
    <w:rsid w:val="00FC4172"/>
    <w:rsid w:val="00FC6037"/>
    <w:rsid w:val="00FC6177"/>
    <w:rsid w:val="00FC64EA"/>
    <w:rsid w:val="00FC6C73"/>
    <w:rsid w:val="00FC6DAE"/>
    <w:rsid w:val="00FC6E57"/>
    <w:rsid w:val="00FC7800"/>
    <w:rsid w:val="00FC7930"/>
    <w:rsid w:val="00FD00C9"/>
    <w:rsid w:val="00FD022F"/>
    <w:rsid w:val="00FD0428"/>
    <w:rsid w:val="00FD05C6"/>
    <w:rsid w:val="00FD0811"/>
    <w:rsid w:val="00FD0CA9"/>
    <w:rsid w:val="00FD1484"/>
    <w:rsid w:val="00FD1A0F"/>
    <w:rsid w:val="00FD1C4F"/>
    <w:rsid w:val="00FD1CC3"/>
    <w:rsid w:val="00FD2252"/>
    <w:rsid w:val="00FD22AE"/>
    <w:rsid w:val="00FD2421"/>
    <w:rsid w:val="00FD3086"/>
    <w:rsid w:val="00FD31E3"/>
    <w:rsid w:val="00FD33B6"/>
    <w:rsid w:val="00FD3B49"/>
    <w:rsid w:val="00FD4119"/>
    <w:rsid w:val="00FD4A3B"/>
    <w:rsid w:val="00FD4B96"/>
    <w:rsid w:val="00FD513A"/>
    <w:rsid w:val="00FD56FB"/>
    <w:rsid w:val="00FD57D0"/>
    <w:rsid w:val="00FD5CBC"/>
    <w:rsid w:val="00FD6D0C"/>
    <w:rsid w:val="00FD6E6D"/>
    <w:rsid w:val="00FD70BD"/>
    <w:rsid w:val="00FD7346"/>
    <w:rsid w:val="00FD7606"/>
    <w:rsid w:val="00FD7767"/>
    <w:rsid w:val="00FE00D0"/>
    <w:rsid w:val="00FE0142"/>
    <w:rsid w:val="00FE0213"/>
    <w:rsid w:val="00FE0848"/>
    <w:rsid w:val="00FE0E59"/>
    <w:rsid w:val="00FE14EC"/>
    <w:rsid w:val="00FE177E"/>
    <w:rsid w:val="00FE19B5"/>
    <w:rsid w:val="00FE1CCB"/>
    <w:rsid w:val="00FE1DD4"/>
    <w:rsid w:val="00FE21CD"/>
    <w:rsid w:val="00FE23B9"/>
    <w:rsid w:val="00FE28DE"/>
    <w:rsid w:val="00FE3188"/>
    <w:rsid w:val="00FE325B"/>
    <w:rsid w:val="00FE3290"/>
    <w:rsid w:val="00FE37CA"/>
    <w:rsid w:val="00FE3886"/>
    <w:rsid w:val="00FE3C56"/>
    <w:rsid w:val="00FE3FE4"/>
    <w:rsid w:val="00FE4CCC"/>
    <w:rsid w:val="00FE4EE2"/>
    <w:rsid w:val="00FE59AE"/>
    <w:rsid w:val="00FE5BAB"/>
    <w:rsid w:val="00FE5CDD"/>
    <w:rsid w:val="00FE64EC"/>
    <w:rsid w:val="00FE673C"/>
    <w:rsid w:val="00FE69FA"/>
    <w:rsid w:val="00FE6C76"/>
    <w:rsid w:val="00FE6F54"/>
    <w:rsid w:val="00FE71AD"/>
    <w:rsid w:val="00FE73D4"/>
    <w:rsid w:val="00FE7649"/>
    <w:rsid w:val="00FE76A8"/>
    <w:rsid w:val="00FE773A"/>
    <w:rsid w:val="00FF0B80"/>
    <w:rsid w:val="00FF0BC3"/>
    <w:rsid w:val="00FF215D"/>
    <w:rsid w:val="00FF21DE"/>
    <w:rsid w:val="00FF2CDD"/>
    <w:rsid w:val="00FF2EF5"/>
    <w:rsid w:val="00FF2F1C"/>
    <w:rsid w:val="00FF33EF"/>
    <w:rsid w:val="00FF3E5F"/>
    <w:rsid w:val="00FF4586"/>
    <w:rsid w:val="00FF476D"/>
    <w:rsid w:val="00FF4EAD"/>
    <w:rsid w:val="00FF5003"/>
    <w:rsid w:val="00FF5435"/>
    <w:rsid w:val="00FF5D05"/>
    <w:rsid w:val="00FF6797"/>
    <w:rsid w:val="00FF68B0"/>
    <w:rsid w:val="00FF6AA0"/>
    <w:rsid w:val="00FF6B22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F67BC0-1064-4543-A164-35D2128C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23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0769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0DB"/>
    <w:pPr>
      <w:keepNext/>
      <w:spacing w:before="240"/>
      <w:ind w:right="-475"/>
      <w:outlineLvl w:val="1"/>
    </w:pPr>
    <w:rPr>
      <w:rFonts w:cs="AngsanaUPC"/>
      <w:lang w:val="th-T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432"/>
    <w:pPr>
      <w:keepNext/>
      <w:tabs>
        <w:tab w:val="center" w:pos="5040"/>
      </w:tabs>
      <w:spacing w:before="240"/>
      <w:ind w:right="-370"/>
      <w:outlineLvl w:val="2"/>
    </w:pPr>
    <w:rPr>
      <w:rFonts w:cs="AngsanaUPC"/>
      <w:b/>
      <w:bC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6432"/>
    <w:pPr>
      <w:keepNext/>
      <w:ind w:left="1440" w:right="-397"/>
      <w:outlineLvl w:val="4"/>
    </w:pPr>
    <w:rPr>
      <w:rFonts w:cs="AngsanaUPC"/>
      <w:color w:val="000000"/>
      <w:lang w:eastAsia="th-TH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20DB"/>
    <w:pPr>
      <w:keepNext/>
      <w:outlineLvl w:val="5"/>
    </w:pPr>
    <w:rPr>
      <w:rFonts w:ascii="Cordia New" w:hAnsi="Cordia New" w:cs="AngsanaUPC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20DB"/>
    <w:pPr>
      <w:keepNext/>
      <w:ind w:firstLine="1440"/>
      <w:outlineLvl w:val="7"/>
    </w:pPr>
    <w:rPr>
      <w:rFonts w:ascii="Cordia New" w:hAnsi="Cordia New" w:cs="AngsanaUPC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6432"/>
    <w:pPr>
      <w:keepNext/>
      <w:ind w:left="720" w:firstLine="720"/>
      <w:outlineLvl w:val="8"/>
    </w:pPr>
    <w:rPr>
      <w:rFonts w:ascii="Cordia New" w:cs="Cordia New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22C"/>
    <w:rPr>
      <w:rFonts w:ascii="Cambria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722C"/>
    <w:rPr>
      <w:rFonts w:ascii="Cambria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722C"/>
    <w:rPr>
      <w:rFonts w:ascii="Cambria" w:hAnsi="Cambria" w:cs="Angsana New"/>
      <w:b/>
      <w:bCs/>
      <w:sz w:val="33"/>
      <w:szCs w:val="33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722C"/>
    <w:rPr>
      <w:rFonts w:ascii="Calibri" w:hAnsi="Calibri" w:cs="Cordia New"/>
      <w:b/>
      <w:bCs/>
      <w:i/>
      <w:iCs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2C"/>
    <w:rPr>
      <w:rFonts w:ascii="Calibri" w:hAnsi="Calibri" w:cs="Cordia New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3722C"/>
    <w:rPr>
      <w:rFonts w:ascii="Calibri" w:hAnsi="Calibri" w:cs="Cordia New"/>
      <w:i/>
      <w:iCs/>
      <w:sz w:val="30"/>
      <w:szCs w:val="3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3722C"/>
    <w:rPr>
      <w:rFonts w:ascii="Cambria" w:hAnsi="Cambria" w:cs="Angsana New"/>
    </w:rPr>
  </w:style>
  <w:style w:type="paragraph" w:customStyle="1" w:styleId="a">
    <w:name w:val="อักขระ"/>
    <w:basedOn w:val="Normal"/>
    <w:uiPriority w:val="99"/>
    <w:rsid w:val="0014715D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2F20DB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22C"/>
    <w:rPr>
      <w:rFonts w:ascii="Angsana New" w:hAnsi="Angsana New" w:cs="Times New Roman"/>
      <w:sz w:val="40"/>
      <w:szCs w:val="40"/>
    </w:rPr>
  </w:style>
  <w:style w:type="character" w:styleId="PageNumber">
    <w:name w:val="page number"/>
    <w:basedOn w:val="DefaultParagraphFont"/>
    <w:rsid w:val="002F20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20DB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722C"/>
    <w:rPr>
      <w:rFonts w:ascii="Angsana New" w:hAnsi="Angsana New" w:cs="Times New Roman"/>
      <w:sz w:val="40"/>
      <w:szCs w:val="40"/>
    </w:rPr>
  </w:style>
  <w:style w:type="paragraph" w:styleId="BodyTextIndent">
    <w:name w:val="Body Text Indent"/>
    <w:basedOn w:val="Normal"/>
    <w:link w:val="BodyTextIndentChar"/>
    <w:rsid w:val="002F20DB"/>
    <w:pPr>
      <w:ind w:firstLine="1440"/>
    </w:pPr>
    <w:rPr>
      <w:rFonts w:ascii="Cordia New" w:hAnsi="Cordia New" w:cs="Cordia Ne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722C"/>
    <w:rPr>
      <w:rFonts w:ascii="Angsana New" w:hAnsi="Angsana New" w:cs="Times New Roman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rsid w:val="002F20DB"/>
    <w:rPr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722C"/>
    <w:rPr>
      <w:rFonts w:ascii="Angsana New" w:hAnsi="Angsana New" w:cs="Times New Roman"/>
      <w:sz w:val="25"/>
      <w:szCs w:val="25"/>
    </w:rPr>
  </w:style>
  <w:style w:type="character" w:styleId="FootnoteReference">
    <w:name w:val="footnote reference"/>
    <w:aliases w:val="อ้างอิงเชิงอรรถ"/>
    <w:basedOn w:val="DefaultParagraphFont"/>
    <w:semiHidden/>
    <w:rsid w:val="002F20DB"/>
    <w:rPr>
      <w:rFonts w:cs="Times New Roman"/>
      <w:sz w:val="32"/>
      <w:szCs w:val="32"/>
      <w:vertAlign w:val="superscript"/>
    </w:rPr>
  </w:style>
  <w:style w:type="paragraph" w:styleId="BodyText3">
    <w:name w:val="Body Text 3"/>
    <w:basedOn w:val="Normal"/>
    <w:link w:val="BodyText3Char"/>
    <w:uiPriority w:val="99"/>
    <w:rsid w:val="002F20DB"/>
    <w:pPr>
      <w:tabs>
        <w:tab w:val="left" w:pos="1800"/>
        <w:tab w:val="left" w:pos="2160"/>
        <w:tab w:val="left" w:pos="2520"/>
      </w:tabs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3722C"/>
    <w:rPr>
      <w:rFonts w:ascii="Angsana New" w:hAnsi="Angsana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F20DB"/>
    <w:pPr>
      <w:tabs>
        <w:tab w:val="left" w:pos="1440"/>
        <w:tab w:val="left" w:pos="1773"/>
      </w:tabs>
      <w:ind w:right="-202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722C"/>
    <w:rPr>
      <w:rFonts w:ascii="Angsana New" w:hAnsi="Angsana New" w:cs="Times New Roman"/>
      <w:sz w:val="40"/>
      <w:szCs w:val="40"/>
    </w:rPr>
  </w:style>
  <w:style w:type="paragraph" w:styleId="EnvelopeReturn">
    <w:name w:val="envelope return"/>
    <w:basedOn w:val="Normal"/>
    <w:uiPriority w:val="99"/>
    <w:rsid w:val="002F20DB"/>
    <w:rPr>
      <w:rFonts w:ascii="Cordia New" w:hAnsi="Cordia New" w:cs="Cordia New"/>
      <w:sz w:val="30"/>
      <w:szCs w:val="30"/>
    </w:rPr>
  </w:style>
  <w:style w:type="paragraph" w:styleId="BlockText">
    <w:name w:val="Block Text"/>
    <w:basedOn w:val="Normal"/>
    <w:uiPriority w:val="99"/>
    <w:rsid w:val="002F20DB"/>
    <w:pPr>
      <w:ind w:left="720" w:right="-113" w:firstLine="720"/>
    </w:pPr>
    <w:rPr>
      <w:color w:val="000000"/>
    </w:rPr>
  </w:style>
  <w:style w:type="paragraph" w:styleId="BodyText2">
    <w:name w:val="Body Text 2"/>
    <w:basedOn w:val="Normal"/>
    <w:link w:val="BodyText2Char"/>
    <w:uiPriority w:val="99"/>
    <w:rsid w:val="002F20DB"/>
    <w:pPr>
      <w:ind w:right="-87"/>
    </w:pPr>
    <w:rPr>
      <w:rFonts w:ascii="Cordia New" w:hAnsi="Cordia New" w:cs="Cordia New"/>
      <w:color w:val="000000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3722C"/>
    <w:rPr>
      <w:rFonts w:ascii="Angsana New" w:hAnsi="Angsana New" w:cs="Times New Roman"/>
      <w:sz w:val="40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2F20DB"/>
    <w:pPr>
      <w:ind w:firstLine="1695"/>
    </w:pPr>
    <w:rPr>
      <w:rFonts w:ascii="Cordia New" w:hAnsi="Cordia New" w:cs="Cordia New"/>
      <w:color w:val="000000"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3722C"/>
    <w:rPr>
      <w:rFonts w:ascii="Angsana New" w:hAnsi="Angsana New" w:cs="Times New Roman"/>
      <w:sz w:val="40"/>
      <w:szCs w:val="40"/>
    </w:rPr>
  </w:style>
  <w:style w:type="paragraph" w:styleId="BodyTextIndent3">
    <w:name w:val="Body Text Indent 3"/>
    <w:basedOn w:val="Normal"/>
    <w:link w:val="BodyTextIndent3Char"/>
    <w:uiPriority w:val="99"/>
    <w:rsid w:val="002F20DB"/>
    <w:pPr>
      <w:spacing w:before="240"/>
      <w:ind w:firstLine="1440"/>
    </w:pPr>
    <w:rPr>
      <w:rFonts w:ascii="Cordia New" w:hAnsi="Cordia New" w:cs="Cordia New"/>
      <w:color w:val="000000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3722C"/>
    <w:rPr>
      <w:rFonts w:ascii="Angsana New" w:hAnsi="Angsana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F20DB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2F20DB"/>
    <w:pPr>
      <w:tabs>
        <w:tab w:val="num" w:pos="360"/>
      </w:tabs>
      <w:ind w:left="360" w:hanging="360"/>
    </w:pPr>
    <w:rPr>
      <w:szCs w:val="37"/>
    </w:rPr>
  </w:style>
  <w:style w:type="paragraph" w:styleId="Title">
    <w:name w:val="Title"/>
    <w:basedOn w:val="Normal"/>
    <w:link w:val="TitleChar"/>
    <w:uiPriority w:val="99"/>
    <w:qFormat/>
    <w:rsid w:val="002F20DB"/>
    <w:pPr>
      <w:ind w:right="-199"/>
      <w:jc w:val="center"/>
    </w:pPr>
    <w:rPr>
      <w:rFonts w:hAnsi="Times New Roman"/>
      <w:lang w:val="th-TH"/>
    </w:rPr>
  </w:style>
  <w:style w:type="character" w:customStyle="1" w:styleId="TitleChar">
    <w:name w:val="Title Char"/>
    <w:basedOn w:val="DefaultParagraphFont"/>
    <w:link w:val="Title"/>
    <w:uiPriority w:val="99"/>
    <w:locked/>
    <w:rsid w:val="0013722C"/>
    <w:rPr>
      <w:rFonts w:ascii="Cambria" w:hAnsi="Cambria" w:cs="Angsana New"/>
      <w:b/>
      <w:bCs/>
      <w:kern w:val="28"/>
      <w:sz w:val="40"/>
      <w:szCs w:val="40"/>
    </w:rPr>
  </w:style>
  <w:style w:type="character" w:styleId="FollowedHyperlink">
    <w:name w:val="FollowedHyperlink"/>
    <w:basedOn w:val="DefaultParagraphFont"/>
    <w:uiPriority w:val="99"/>
    <w:rsid w:val="002F20DB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386F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67D4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22C"/>
    <w:rPr>
      <w:rFonts w:cs="Times New Roman"/>
      <w:sz w:val="2"/>
    </w:rPr>
  </w:style>
  <w:style w:type="paragraph" w:styleId="EndnoteText">
    <w:name w:val="endnote text"/>
    <w:basedOn w:val="Normal"/>
    <w:link w:val="EndnoteTextChar"/>
    <w:semiHidden/>
    <w:rsid w:val="00F47964"/>
    <w:rPr>
      <w:sz w:val="20"/>
      <w:szCs w:val="2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3722C"/>
    <w:rPr>
      <w:rFonts w:ascii="Angsana New" w:hAnsi="Angsana New" w:cs="Times New Roman"/>
      <w:sz w:val="25"/>
      <w:szCs w:val="25"/>
    </w:rPr>
  </w:style>
  <w:style w:type="paragraph" w:customStyle="1" w:styleId="Char">
    <w:name w:val="Char"/>
    <w:basedOn w:val="Normal"/>
    <w:uiPriority w:val="99"/>
    <w:rsid w:val="00C24000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character" w:customStyle="1" w:styleId="h21">
    <w:name w:val="h21"/>
    <w:basedOn w:val="DefaultParagraphFont"/>
    <w:uiPriority w:val="99"/>
    <w:rsid w:val="00916432"/>
    <w:rPr>
      <w:rFonts w:ascii="MS Sans Serif" w:hAnsi="MS Sans Serif" w:cs="Times New Roman"/>
      <w:b/>
      <w:bCs/>
      <w:color w:val="auto"/>
      <w:sz w:val="14"/>
      <w:szCs w:val="14"/>
    </w:rPr>
  </w:style>
  <w:style w:type="paragraph" w:styleId="CommentText">
    <w:name w:val="annotation text"/>
    <w:basedOn w:val="Normal"/>
    <w:link w:val="CommentTextChar"/>
    <w:uiPriority w:val="99"/>
    <w:semiHidden/>
    <w:rsid w:val="00916432"/>
    <w:rPr>
      <w:color w:val="000000"/>
      <w:sz w:val="20"/>
      <w:szCs w:val="23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722C"/>
    <w:rPr>
      <w:rFonts w:ascii="Angsana New" w:hAnsi="Angsan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722C"/>
    <w:rPr>
      <w:rFonts w:ascii="Angsana New" w:hAnsi="Angsana New" w:cs="Times New Roman"/>
      <w:b/>
      <w:bCs/>
      <w:sz w:val="25"/>
      <w:szCs w:val="25"/>
    </w:rPr>
  </w:style>
  <w:style w:type="table" w:styleId="TableGrid">
    <w:name w:val="Table Grid"/>
    <w:basedOn w:val="TableNormal"/>
    <w:uiPriority w:val="99"/>
    <w:rsid w:val="0098400E"/>
    <w:rPr>
      <w:rFonts w:ascii="Angsana New" w:hAnsi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49A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13C5-CAB8-4246-A7BE-C7549ADC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4811</Words>
  <Characters>17377</Characters>
  <Application>Microsoft Office Word</Application>
  <DocSecurity>4</DocSecurity>
  <Lines>144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ร่าง -</vt:lpstr>
    </vt:vector>
  </TitlesOfParts>
  <Company>sec.or.th</Company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ร่าง -</dc:title>
  <dc:creator>sec</dc:creator>
  <cp:lastModifiedBy>Sirinthorn Hotakasapkul</cp:lastModifiedBy>
  <cp:revision>2</cp:revision>
  <cp:lastPrinted>2012-05-02T06:55:00Z</cp:lastPrinted>
  <dcterms:created xsi:type="dcterms:W3CDTF">2015-06-11T09:27:00Z</dcterms:created>
  <dcterms:modified xsi:type="dcterms:W3CDTF">2015-06-11T09:27:00Z</dcterms:modified>
</cp:coreProperties>
</file>