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8037" w14:textId="7EA334E9" w:rsidR="00FD2406" w:rsidRPr="00D05F39" w:rsidRDefault="00FD2406" w:rsidP="00FC0E79">
      <w:pPr>
        <w:ind w:left="270" w:right="-10"/>
        <w:jc w:val="center"/>
        <w:rPr>
          <w:rFonts w:asciiTheme="majorBidi" w:hAnsiTheme="majorBidi" w:cstheme="majorBidi"/>
          <w:cs/>
        </w:rPr>
      </w:pPr>
    </w:p>
    <w:p w14:paraId="25B1889C" w14:textId="77777777" w:rsidR="00FD2406" w:rsidRPr="00D05F39" w:rsidRDefault="00FD2406" w:rsidP="00D16BCC">
      <w:pPr>
        <w:ind w:right="-10"/>
        <w:jc w:val="center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t>ประกาศคณะกรรมการกำกับ</w:t>
      </w:r>
      <w:r w:rsidR="0055058B" w:rsidRPr="00D05F39">
        <w:rPr>
          <w:rFonts w:asciiTheme="majorBidi" w:hAnsiTheme="majorBidi" w:cstheme="majorBidi"/>
          <w:cs/>
        </w:rPr>
        <w:t>ตลาดทุน</w:t>
      </w:r>
    </w:p>
    <w:p w14:paraId="26D29F37" w14:textId="7F6B9EB0" w:rsidR="00FD2406" w:rsidRPr="00204EC1" w:rsidRDefault="00FD2406" w:rsidP="00D16BCC">
      <w:pPr>
        <w:ind w:right="-10"/>
        <w:jc w:val="center"/>
        <w:rPr>
          <w:rFonts w:asciiTheme="majorBidi" w:hAnsiTheme="majorBidi" w:cstheme="majorBidi"/>
          <w:color w:val="000000" w:themeColor="text1"/>
          <w:cs/>
        </w:rPr>
      </w:pPr>
      <w:r w:rsidRPr="00D05F39">
        <w:rPr>
          <w:rFonts w:asciiTheme="majorBidi" w:hAnsiTheme="majorBidi" w:cstheme="majorBidi"/>
          <w:cs/>
        </w:rPr>
        <w:t xml:space="preserve">ที่ </w:t>
      </w:r>
      <w:r w:rsidR="00016455" w:rsidRPr="00D05F39">
        <w:rPr>
          <w:rFonts w:asciiTheme="majorBidi" w:hAnsiTheme="majorBidi" w:cstheme="majorBidi"/>
          <w:cs/>
        </w:rPr>
        <w:t>ท</w:t>
      </w:r>
      <w:r w:rsidR="00286C21" w:rsidRPr="00D05F39">
        <w:rPr>
          <w:rFonts w:asciiTheme="majorBidi" w:hAnsiTheme="majorBidi" w:cstheme="majorBidi" w:hint="cs"/>
          <w:cs/>
        </w:rPr>
        <w:t>น</w:t>
      </w:r>
      <w:r w:rsidR="00584E11" w:rsidRPr="00D05F39">
        <w:rPr>
          <w:rFonts w:asciiTheme="majorBidi" w:hAnsiTheme="majorBidi"/>
          <w:cs/>
        </w:rPr>
        <w:t>.</w:t>
      </w:r>
      <w:r w:rsidR="0038789C" w:rsidRPr="00D05F39">
        <w:rPr>
          <w:rFonts w:asciiTheme="majorBidi" w:hAnsiTheme="majorBidi" w:cstheme="majorBidi" w:hint="cs"/>
          <w:cs/>
        </w:rPr>
        <w:t xml:space="preserve">     </w:t>
      </w:r>
      <w:r w:rsidR="002A3874">
        <w:rPr>
          <w:rFonts w:asciiTheme="majorBidi" w:hAnsiTheme="majorBidi" w:cstheme="majorBidi" w:hint="cs"/>
          <w:cs/>
        </w:rPr>
        <w:t>87</w:t>
      </w:r>
      <w:r w:rsidR="0038789C" w:rsidRPr="00D05F39">
        <w:rPr>
          <w:rFonts w:asciiTheme="majorBidi" w:hAnsiTheme="majorBidi" w:cstheme="majorBidi" w:hint="cs"/>
          <w:cs/>
        </w:rPr>
        <w:t xml:space="preserve">  /</w:t>
      </w:r>
      <w:r w:rsidR="0038789C" w:rsidRPr="00204EC1">
        <w:rPr>
          <w:rFonts w:asciiTheme="majorBidi" w:hAnsiTheme="majorBidi" w:cstheme="majorBidi" w:hint="cs"/>
          <w:color w:val="000000" w:themeColor="text1"/>
          <w:cs/>
        </w:rPr>
        <w:t>2558</w:t>
      </w:r>
    </w:p>
    <w:p w14:paraId="7932D2F3" w14:textId="133A1A71" w:rsidR="00D8722E" w:rsidRPr="00D05F39" w:rsidRDefault="00FD2406" w:rsidP="00FC0E79">
      <w:pPr>
        <w:keepNext/>
        <w:tabs>
          <w:tab w:val="left" w:pos="0"/>
        </w:tabs>
        <w:jc w:val="center"/>
        <w:outlineLvl w:val="4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cs/>
        </w:rPr>
        <w:t xml:space="preserve">เรื่อง  </w:t>
      </w:r>
      <w:bookmarkStart w:id="0" w:name="bookmark1"/>
      <w:r w:rsidR="00F34753" w:rsidRPr="00D05F39">
        <w:rPr>
          <w:cs/>
        </w:rPr>
        <w:t>การลงทุน</w:t>
      </w:r>
      <w:r w:rsidR="00D4462F" w:rsidRPr="00D05F39">
        <w:rPr>
          <w:rFonts w:hint="cs"/>
          <w:cs/>
        </w:rPr>
        <w:t>ข</w:t>
      </w:r>
      <w:r w:rsidR="00F34753" w:rsidRPr="00D05F39">
        <w:rPr>
          <w:cs/>
        </w:rPr>
        <w:t>องกองทุน</w:t>
      </w:r>
      <w:bookmarkEnd w:id="0"/>
    </w:p>
    <w:p w14:paraId="2DD3A98B" w14:textId="20DD7CB1" w:rsidR="00D8722E" w:rsidRPr="00D05F39" w:rsidRDefault="00D8722E" w:rsidP="00FC0E79">
      <w:pPr>
        <w:keepNext/>
        <w:tabs>
          <w:tab w:val="left" w:pos="0"/>
        </w:tabs>
        <w:jc w:val="center"/>
        <w:outlineLvl w:val="4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</w:rPr>
        <w:t>__________________________</w:t>
      </w:r>
    </w:p>
    <w:p w14:paraId="2C1BF750" w14:textId="47FD1857" w:rsidR="00846AF5" w:rsidRPr="00D05F39" w:rsidRDefault="00D8722E" w:rsidP="00B30173">
      <w:pPr>
        <w:spacing w:before="240"/>
        <w:ind w:right="6"/>
        <w:rPr>
          <w:rFonts w:asciiTheme="majorBidi" w:hAnsiTheme="majorBidi"/>
        </w:rPr>
      </w:pP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="00014E84" w:rsidRPr="00D05F39">
        <w:rPr>
          <w:rFonts w:asciiTheme="majorBidi" w:hAnsiTheme="majorBidi" w:cstheme="majorBidi"/>
          <w:spacing w:val="6"/>
          <w:cs/>
        </w:rPr>
        <w:t xml:space="preserve">อาศัยอำนาจตามความในมาตรา </w:t>
      </w:r>
      <w:r w:rsidR="008D1486" w:rsidRPr="00D05F39">
        <w:rPr>
          <w:rFonts w:asciiTheme="majorBidi" w:hAnsiTheme="majorBidi" w:cstheme="majorBidi"/>
          <w:spacing w:val="6"/>
          <w:cs/>
        </w:rPr>
        <w:t>16</w:t>
      </w:r>
      <w:r w:rsidR="00984317" w:rsidRPr="00D05F39">
        <w:rPr>
          <w:rFonts w:asciiTheme="majorBidi" w:hAnsiTheme="majorBidi" w:cstheme="majorBidi"/>
          <w:spacing w:val="6"/>
          <w:cs/>
        </w:rPr>
        <w:t>/</w:t>
      </w:r>
      <w:r w:rsidR="008D1486" w:rsidRPr="00D05F39">
        <w:rPr>
          <w:rFonts w:asciiTheme="majorBidi" w:hAnsiTheme="majorBidi" w:cstheme="majorBidi"/>
          <w:spacing w:val="6"/>
          <w:cs/>
        </w:rPr>
        <w:t>6</w:t>
      </w:r>
      <w:r w:rsidR="00014E84" w:rsidRPr="00D05F39">
        <w:rPr>
          <w:rFonts w:asciiTheme="majorBidi" w:hAnsiTheme="majorBidi" w:cstheme="majorBidi"/>
          <w:spacing w:val="6"/>
          <w:cs/>
        </w:rPr>
        <w:t xml:space="preserve"> </w:t>
      </w:r>
      <w:r w:rsidR="00FD2406" w:rsidRPr="00D05F39">
        <w:rPr>
          <w:rFonts w:asciiTheme="majorBidi" w:hAnsiTheme="majorBidi" w:cstheme="majorBidi"/>
          <w:spacing w:val="6"/>
          <w:cs/>
        </w:rPr>
        <w:t>แห่งพระราชบัญญัติหลักทรัพย์และ</w:t>
      </w:r>
      <w:r w:rsidR="00C71C42" w:rsidRPr="00D05F39">
        <w:rPr>
          <w:rFonts w:asciiTheme="majorBidi" w:hAnsiTheme="majorBidi" w:cstheme="majorBidi"/>
          <w:spacing w:val="4"/>
          <w:cs/>
        </w:rPr>
        <w:br/>
      </w:r>
      <w:r w:rsidR="00FD2406" w:rsidRPr="00D05F39">
        <w:rPr>
          <w:rFonts w:asciiTheme="majorBidi" w:hAnsiTheme="majorBidi" w:cstheme="majorBidi"/>
          <w:spacing w:val="4"/>
          <w:cs/>
        </w:rPr>
        <w:t>ตลาดหลักทรัพย์ พ</w:t>
      </w:r>
      <w:r w:rsidR="00FD2406" w:rsidRPr="00D05F39">
        <w:rPr>
          <w:rFonts w:asciiTheme="majorBidi" w:hAnsiTheme="majorBidi"/>
          <w:spacing w:val="4"/>
          <w:cs/>
        </w:rPr>
        <w:t>.</w:t>
      </w:r>
      <w:r w:rsidR="00FD2406" w:rsidRPr="00D05F39">
        <w:rPr>
          <w:rFonts w:asciiTheme="majorBidi" w:hAnsiTheme="majorBidi" w:cstheme="majorBidi"/>
          <w:spacing w:val="4"/>
          <w:cs/>
        </w:rPr>
        <w:t>ศ</w:t>
      </w:r>
      <w:r w:rsidR="00FD2406" w:rsidRPr="00D05F39">
        <w:rPr>
          <w:rFonts w:asciiTheme="majorBidi" w:hAnsiTheme="majorBidi"/>
          <w:spacing w:val="4"/>
          <w:cs/>
        </w:rPr>
        <w:t xml:space="preserve">. </w:t>
      </w:r>
      <w:r w:rsidR="008D1486" w:rsidRPr="00D05F39">
        <w:rPr>
          <w:rFonts w:asciiTheme="majorBidi" w:hAnsiTheme="majorBidi" w:cstheme="majorBidi"/>
          <w:spacing w:val="4"/>
        </w:rPr>
        <w:t>2535</w:t>
      </w:r>
      <w:r w:rsidR="00B02335" w:rsidRPr="00D05F39">
        <w:rPr>
          <w:rFonts w:asciiTheme="majorBidi" w:hAnsiTheme="majorBidi" w:cstheme="majorBidi"/>
          <w:spacing w:val="4"/>
          <w:cs/>
        </w:rPr>
        <w:t xml:space="preserve"> </w:t>
      </w:r>
      <w:r w:rsidR="00FD2406" w:rsidRPr="00D05F39">
        <w:rPr>
          <w:rFonts w:asciiTheme="majorBidi" w:hAnsiTheme="majorBidi" w:cstheme="majorBidi"/>
          <w:spacing w:val="4"/>
          <w:cs/>
        </w:rPr>
        <w:t xml:space="preserve"> </w:t>
      </w:r>
      <w:r w:rsidR="00AF2337" w:rsidRPr="00D05F39">
        <w:rPr>
          <w:rFonts w:asciiTheme="majorBidi" w:hAnsiTheme="majorBidi" w:cstheme="majorBidi"/>
          <w:spacing w:val="4"/>
          <w:cs/>
        </w:rPr>
        <w:t xml:space="preserve">ซึ่งแก้ไขเพิ่มเติมโดยพระราชบัญญัติหลักทรัพย์และตลาดหลักทรัพย์ </w:t>
      </w:r>
      <w:r w:rsidR="00AF2337" w:rsidRPr="00D05F39">
        <w:rPr>
          <w:rFonts w:asciiTheme="majorBidi" w:hAnsiTheme="majorBidi" w:cstheme="majorBidi"/>
          <w:cs/>
        </w:rPr>
        <w:t xml:space="preserve">(ฉบับที่ </w:t>
      </w:r>
      <w:r w:rsidR="008D1486" w:rsidRPr="00D05F39">
        <w:rPr>
          <w:rFonts w:asciiTheme="majorBidi" w:hAnsiTheme="majorBidi" w:cstheme="majorBidi"/>
          <w:cs/>
        </w:rPr>
        <w:t>4</w:t>
      </w:r>
      <w:r w:rsidR="00AF2337" w:rsidRPr="00D05F39">
        <w:rPr>
          <w:rFonts w:asciiTheme="majorBidi" w:hAnsiTheme="majorBidi" w:cstheme="majorBidi"/>
          <w:cs/>
        </w:rPr>
        <w:t xml:space="preserve">) พ.ศ. </w:t>
      </w:r>
      <w:r w:rsidR="008D1486" w:rsidRPr="00D05F39">
        <w:rPr>
          <w:rFonts w:asciiTheme="majorBidi" w:hAnsiTheme="majorBidi" w:cstheme="majorBidi"/>
          <w:cs/>
        </w:rPr>
        <w:t>2551</w:t>
      </w:r>
      <w:r w:rsidR="00B02335" w:rsidRPr="00D05F39">
        <w:rPr>
          <w:rFonts w:asciiTheme="majorBidi" w:hAnsiTheme="majorBidi" w:cstheme="majorBidi"/>
          <w:cs/>
        </w:rPr>
        <w:t xml:space="preserve"> </w:t>
      </w:r>
      <w:r w:rsidR="00FD2406" w:rsidRPr="00D05F39">
        <w:rPr>
          <w:rFonts w:asciiTheme="majorBidi" w:hAnsiTheme="majorBidi" w:cstheme="majorBidi"/>
          <w:cs/>
        </w:rPr>
        <w:t xml:space="preserve"> </w:t>
      </w:r>
      <w:r w:rsidR="006E1B21" w:rsidRPr="00D05F39">
        <w:rPr>
          <w:rFonts w:asciiTheme="majorBidi" w:hAnsiTheme="majorBidi" w:cstheme="majorBidi"/>
          <w:cs/>
        </w:rPr>
        <w:t>และ</w:t>
      </w:r>
      <w:r w:rsidR="00FF101F" w:rsidRPr="00D05F39">
        <w:rPr>
          <w:rFonts w:asciiTheme="majorBidi" w:hAnsiTheme="majorBidi"/>
          <w:cs/>
        </w:rPr>
        <w:t xml:space="preserve">มาตรา </w:t>
      </w:r>
      <w:r w:rsidR="008D1486" w:rsidRPr="00D05F39">
        <w:rPr>
          <w:rFonts w:asciiTheme="majorBidi" w:hAnsiTheme="majorBidi" w:cstheme="majorBidi"/>
        </w:rPr>
        <w:t>98</w:t>
      </w:r>
      <w:r w:rsidR="00FF101F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5</w:t>
      </w:r>
      <w:r w:rsidR="00FF101F" w:rsidRPr="00D05F39">
        <w:rPr>
          <w:rFonts w:asciiTheme="majorBidi" w:hAnsiTheme="majorBidi"/>
          <w:cs/>
        </w:rPr>
        <w:t xml:space="preserve">) มาตรา </w:t>
      </w:r>
      <w:r w:rsidR="008D1486" w:rsidRPr="00D05F39">
        <w:rPr>
          <w:rFonts w:asciiTheme="majorBidi" w:hAnsiTheme="majorBidi" w:cstheme="majorBidi"/>
        </w:rPr>
        <w:t>109</w:t>
      </w:r>
      <w:r w:rsidR="00FF101F" w:rsidRPr="00D05F39">
        <w:rPr>
          <w:rFonts w:asciiTheme="majorBidi" w:hAnsiTheme="majorBidi"/>
          <w:cs/>
        </w:rPr>
        <w:t xml:space="preserve"> </w:t>
      </w:r>
      <w:r w:rsidR="00564639" w:rsidRPr="00D05F39">
        <w:rPr>
          <w:rFonts w:asciiTheme="majorBidi" w:hAnsiTheme="majorBidi" w:cstheme="majorBidi" w:hint="cs"/>
          <w:cs/>
        </w:rPr>
        <w:t xml:space="preserve">วรรคหนึ่ง </w:t>
      </w:r>
      <w:r w:rsidR="0038789C" w:rsidRPr="00D05F39">
        <w:rPr>
          <w:rFonts w:asciiTheme="majorBidi" w:hAnsiTheme="majorBidi"/>
          <w:cs/>
        </w:rPr>
        <w:t>มา</w:t>
      </w:r>
      <w:r w:rsidR="00FF101F" w:rsidRPr="00D05F39">
        <w:rPr>
          <w:rFonts w:asciiTheme="majorBidi" w:hAnsiTheme="majorBidi"/>
          <w:cs/>
        </w:rPr>
        <w:t xml:space="preserve">ตรา </w:t>
      </w:r>
      <w:r w:rsidR="008D1486" w:rsidRPr="00D05F39">
        <w:rPr>
          <w:rFonts w:asciiTheme="majorBidi" w:hAnsiTheme="majorBidi" w:cstheme="majorBidi"/>
        </w:rPr>
        <w:t>117</w:t>
      </w:r>
      <w:r w:rsidR="00FF101F" w:rsidRPr="00D05F39">
        <w:rPr>
          <w:rFonts w:asciiTheme="majorBidi" w:hAnsiTheme="majorBidi"/>
          <w:cs/>
        </w:rPr>
        <w:t xml:space="preserve"> แห่งพระราชบัญญัติหลักทรัพย์และตลาดหลักทรัพย์ พ.ศ. </w:t>
      </w:r>
      <w:r w:rsidR="008D1486" w:rsidRPr="00D05F39">
        <w:rPr>
          <w:rFonts w:asciiTheme="majorBidi" w:hAnsiTheme="majorBidi" w:cstheme="majorBidi"/>
        </w:rPr>
        <w:t>2535</w:t>
      </w:r>
      <w:r w:rsidR="00FF101F" w:rsidRPr="00D05F39">
        <w:rPr>
          <w:rFonts w:asciiTheme="majorBidi" w:hAnsiTheme="majorBidi"/>
          <w:cs/>
        </w:rPr>
        <w:t xml:space="preserve">  และมาตรา </w:t>
      </w:r>
      <w:r w:rsidR="008D1486" w:rsidRPr="00D05F39">
        <w:rPr>
          <w:rFonts w:asciiTheme="majorBidi" w:hAnsiTheme="majorBidi" w:cstheme="majorBidi"/>
        </w:rPr>
        <w:t>133</w:t>
      </w:r>
      <w:r w:rsidR="00FF101F" w:rsidRPr="00D05F39">
        <w:rPr>
          <w:rFonts w:asciiTheme="majorBidi" w:hAnsiTheme="majorBidi"/>
          <w:cs/>
        </w:rPr>
        <w:t xml:space="preserve"> วรรคสอง แห่งพระราชบัญญัติหลักทรัพย์และตลาดหลักทรัพย์ พ.ศ. </w:t>
      </w:r>
      <w:r w:rsidR="008D1486" w:rsidRPr="00D05F39">
        <w:rPr>
          <w:rFonts w:asciiTheme="majorBidi" w:hAnsiTheme="majorBidi" w:cstheme="majorBidi"/>
        </w:rPr>
        <w:t>2535</w:t>
      </w:r>
      <w:r w:rsidR="00FF101F" w:rsidRPr="00D05F39">
        <w:rPr>
          <w:rFonts w:asciiTheme="majorBidi" w:hAnsiTheme="majorBidi"/>
          <w:cs/>
        </w:rPr>
        <w:t xml:space="preserve">  ซึ่งแก้ไขเพิ่มเติมโดยพระราชบัญญัติหลักทรัพย์และตลาดหลักทรัพย์ </w:t>
      </w:r>
      <w:r w:rsidR="00C71C42" w:rsidRPr="00D05F39">
        <w:rPr>
          <w:rFonts w:asciiTheme="majorBidi" w:hAnsiTheme="majorBidi"/>
          <w:cs/>
        </w:rPr>
        <w:br/>
      </w:r>
      <w:r w:rsidR="00FF101F" w:rsidRPr="00D05F39">
        <w:rPr>
          <w:rFonts w:asciiTheme="majorBidi" w:hAnsiTheme="majorBidi"/>
          <w:cs/>
        </w:rPr>
        <w:t xml:space="preserve">(ฉบับที่ </w:t>
      </w:r>
      <w:r w:rsidR="008D1486" w:rsidRPr="00D05F39">
        <w:rPr>
          <w:rFonts w:asciiTheme="majorBidi" w:hAnsiTheme="majorBidi" w:cstheme="majorBidi"/>
        </w:rPr>
        <w:t>2</w:t>
      </w:r>
      <w:r w:rsidR="00FF101F" w:rsidRPr="00D05F39">
        <w:rPr>
          <w:rFonts w:asciiTheme="majorBidi" w:hAnsiTheme="majorBidi"/>
          <w:cs/>
        </w:rPr>
        <w:t xml:space="preserve">) พ.ศ. </w:t>
      </w:r>
      <w:r w:rsidR="008D1486" w:rsidRPr="00D05F39">
        <w:rPr>
          <w:rFonts w:asciiTheme="majorBidi" w:hAnsiTheme="majorBidi" w:cstheme="majorBidi"/>
        </w:rPr>
        <w:t>2542</w:t>
      </w:r>
      <w:r w:rsidR="000D42DC" w:rsidRPr="00D05F39">
        <w:rPr>
          <w:rFonts w:asciiTheme="majorBidi" w:hAnsiTheme="majorBidi"/>
          <w:cs/>
        </w:rPr>
        <w:t xml:space="preserve"> </w:t>
      </w:r>
      <w:r w:rsidR="00265CB5" w:rsidRPr="00D05F39">
        <w:rPr>
          <w:rFonts w:asciiTheme="majorBidi" w:hAnsiTheme="majorBidi"/>
          <w:cs/>
        </w:rPr>
        <w:t xml:space="preserve"> </w:t>
      </w:r>
      <w:r w:rsidR="00AF2337" w:rsidRPr="00D05F39">
        <w:rPr>
          <w:rFonts w:asciiTheme="majorBidi" w:hAnsiTheme="majorBidi" w:cstheme="majorBidi"/>
          <w:cs/>
        </w:rPr>
        <w:t>คณะกรรมการกำกับตลาดทุนออกข้อกำหนดไว้ดังต่อไปนี้</w:t>
      </w:r>
    </w:p>
    <w:p w14:paraId="47EB8C48" w14:textId="53DF81D5" w:rsidR="002E14BA" w:rsidRPr="00D05F39" w:rsidRDefault="00353530" w:rsidP="001C5ED2">
      <w:pPr>
        <w:spacing w:before="240"/>
        <w:ind w:right="-194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  <w:t xml:space="preserve">ข้อ </w:t>
      </w:r>
      <w:r w:rsidR="008D1486" w:rsidRPr="00D05F39">
        <w:rPr>
          <w:rFonts w:asciiTheme="majorBidi" w:hAnsiTheme="majorBidi" w:cstheme="majorBidi"/>
          <w:cs/>
        </w:rPr>
        <w:t>1</w:t>
      </w:r>
      <w:r w:rsidRPr="00D05F39">
        <w:rPr>
          <w:rFonts w:asciiTheme="majorBidi" w:hAnsiTheme="majorBidi" w:cstheme="majorBidi"/>
          <w:cs/>
        </w:rPr>
        <w:t xml:space="preserve">   ประกาศนี้ให้</w:t>
      </w:r>
      <w:r w:rsidR="00B22EE7" w:rsidRPr="00D05F39">
        <w:rPr>
          <w:rFonts w:asciiTheme="majorBidi" w:hAnsiTheme="majorBidi" w:cstheme="majorBidi"/>
          <w:cs/>
        </w:rPr>
        <w:t>ใช้</w:t>
      </w:r>
      <w:r w:rsidRPr="00D05F39">
        <w:rPr>
          <w:rFonts w:asciiTheme="majorBidi" w:hAnsiTheme="majorBidi" w:cstheme="majorBidi"/>
          <w:cs/>
        </w:rPr>
        <w:t>บังคับตั้งแต่วันที่</w:t>
      </w:r>
      <w:r w:rsidR="00D16BCC" w:rsidRPr="00D05F39">
        <w:rPr>
          <w:rFonts w:asciiTheme="majorBidi" w:hAnsiTheme="majorBidi" w:cstheme="majorBidi"/>
          <w:i/>
          <w:iCs/>
          <w:color w:val="FFFFFF" w:themeColor="background1"/>
          <w:cs/>
        </w:rPr>
        <w:tab/>
      </w:r>
      <w:r w:rsidR="002A3874">
        <w:rPr>
          <w:rFonts w:asciiTheme="majorBidi" w:hAnsiTheme="majorBidi" w:cstheme="majorBidi" w:hint="cs"/>
          <w:i/>
          <w:iCs/>
          <w:color w:val="000000" w:themeColor="text1"/>
          <w:cs/>
        </w:rPr>
        <w:t xml:space="preserve">    </w:t>
      </w:r>
      <w:r w:rsidR="002A3874">
        <w:rPr>
          <w:rFonts w:asciiTheme="majorBidi" w:hAnsiTheme="majorBidi" w:cstheme="majorBidi" w:hint="cs"/>
          <w:cs/>
        </w:rPr>
        <w:t>16  มกราคม  พ.ศ.  2559</w:t>
      </w:r>
      <w:r w:rsidR="00D16BCC" w:rsidRPr="002A3874">
        <w:rPr>
          <w:rFonts w:asciiTheme="majorBidi" w:hAnsiTheme="majorBidi" w:cstheme="majorBidi" w:hint="cs"/>
          <w:cs/>
        </w:rPr>
        <w:t xml:space="preserve">   </w:t>
      </w:r>
      <w:r w:rsidR="002A3874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เป็นต้นไป</w:t>
      </w:r>
      <w:r w:rsidR="009B78CF" w:rsidRPr="00D05F39">
        <w:rPr>
          <w:rFonts w:asciiTheme="majorBidi" w:hAnsiTheme="majorBidi" w:cstheme="majorBidi" w:hint="cs"/>
          <w:cs/>
        </w:rPr>
        <w:t xml:space="preserve"> </w:t>
      </w:r>
      <w:r w:rsidR="002E14BA" w:rsidRPr="00D05F39">
        <w:rPr>
          <w:rFonts w:asciiTheme="majorBidi" w:hAnsiTheme="majorBidi" w:cstheme="majorBidi" w:hint="cs"/>
          <w:cs/>
        </w:rPr>
        <w:t xml:space="preserve"> </w:t>
      </w:r>
      <w:r w:rsidR="003A4062" w:rsidRPr="00D05F39">
        <w:rPr>
          <w:rFonts w:asciiTheme="majorBidi" w:hAnsiTheme="majorBidi" w:cstheme="majorBidi" w:hint="cs"/>
          <w:cs/>
        </w:rPr>
        <w:t>เว้นแต่ข้อ</w:t>
      </w:r>
      <w:r w:rsidR="00D16BCC" w:rsidRPr="00D05F39">
        <w:rPr>
          <w:rFonts w:asciiTheme="majorBidi" w:hAnsiTheme="majorBidi" w:cstheme="majorBidi" w:hint="cs"/>
          <w:cs/>
        </w:rPr>
        <w:t xml:space="preserve"> 9</w:t>
      </w:r>
      <w:r w:rsidR="001C5ED2" w:rsidRPr="00D05F39">
        <w:rPr>
          <w:rFonts w:asciiTheme="majorBidi" w:hAnsiTheme="majorBidi" w:cstheme="majorBidi" w:hint="cs"/>
          <w:cs/>
        </w:rPr>
        <w:t xml:space="preserve"> วรรคหนึ่ง </w:t>
      </w:r>
      <w:r w:rsidR="00232D6D" w:rsidRPr="00D05F39">
        <w:rPr>
          <w:rFonts w:asciiTheme="majorBidi" w:hAnsiTheme="majorBidi" w:cstheme="majorBidi" w:hint="cs"/>
          <w:cs/>
        </w:rPr>
        <w:t xml:space="preserve">(1) เฉพาะในส่วนที่เกี่ยวกับสัดส่วนตามนโยบายการลงทุนตามที่กำหนดไว้ในภาคผนวก 2 </w:t>
      </w:r>
      <w:r w:rsidR="003A4062" w:rsidRPr="00D05F39">
        <w:rPr>
          <w:rFonts w:asciiTheme="majorBidi" w:hAnsiTheme="majorBidi" w:cstheme="majorBidi" w:hint="cs"/>
          <w:cs/>
        </w:rPr>
        <w:t>ให้ใช้บังคับ</w:t>
      </w:r>
      <w:r w:rsidR="00F771E5" w:rsidRPr="00D05F39">
        <w:rPr>
          <w:rFonts w:asciiTheme="majorBidi" w:hAnsiTheme="majorBidi" w:cstheme="majorBidi" w:hint="cs"/>
          <w:cs/>
        </w:rPr>
        <w:t>ตั้งแต่วันที่</w:t>
      </w:r>
      <w:r w:rsidR="00D16BCC" w:rsidRPr="002A3874">
        <w:rPr>
          <w:rFonts w:asciiTheme="majorBidi" w:hAnsiTheme="majorBidi" w:cstheme="majorBidi"/>
          <w:color w:val="000000" w:themeColor="text1"/>
          <w:cs/>
        </w:rPr>
        <w:tab/>
      </w:r>
      <w:r w:rsidR="002A3874">
        <w:rPr>
          <w:rFonts w:asciiTheme="majorBidi" w:hAnsiTheme="majorBidi" w:cstheme="majorBidi" w:hint="cs"/>
          <w:cs/>
        </w:rPr>
        <w:t>16  มกราคม พ.ศ.  2560</w:t>
      </w:r>
      <w:r w:rsidR="00D16BCC" w:rsidRPr="002A3874">
        <w:rPr>
          <w:rFonts w:asciiTheme="majorBidi" w:hAnsiTheme="majorBidi" w:cstheme="majorBidi"/>
          <w:cs/>
        </w:rPr>
        <w:tab/>
      </w:r>
      <w:r w:rsidR="00D16BCC" w:rsidRPr="002A3874">
        <w:rPr>
          <w:rFonts w:asciiTheme="majorBidi" w:hAnsiTheme="majorBidi" w:cstheme="majorBidi" w:hint="cs"/>
          <w:cs/>
        </w:rPr>
        <w:t xml:space="preserve">       </w:t>
      </w:r>
      <w:r w:rsidR="00F771E5" w:rsidRPr="00D05F39">
        <w:rPr>
          <w:rFonts w:asciiTheme="majorBidi" w:hAnsiTheme="majorBidi" w:cstheme="majorBidi"/>
          <w:cs/>
        </w:rPr>
        <w:t>เป็นต้นไป</w:t>
      </w:r>
    </w:p>
    <w:p w14:paraId="3271864A" w14:textId="7C65F67D" w:rsidR="00136994" w:rsidRPr="00D05F39" w:rsidRDefault="00136994" w:rsidP="00136994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หมวด </w:t>
      </w:r>
      <w:r w:rsidR="008D1486" w:rsidRPr="00D05F39">
        <w:rPr>
          <w:rFonts w:asciiTheme="majorBidi" w:hAnsiTheme="majorBidi" w:cstheme="majorBidi" w:hint="cs"/>
          <w:cs/>
        </w:rPr>
        <w:t>1</w:t>
      </w:r>
      <w:r w:rsidRPr="00D05F39">
        <w:rPr>
          <w:rFonts w:asciiTheme="majorBidi" w:hAnsiTheme="majorBidi" w:cstheme="majorBidi" w:hint="cs"/>
          <w:cs/>
        </w:rPr>
        <w:br/>
        <w:t>หลักเกณฑ์ทั่วไป</w:t>
      </w:r>
      <w:r w:rsidRPr="00D05F39">
        <w:rPr>
          <w:rFonts w:asciiTheme="majorBidi" w:hAnsiTheme="majorBidi" w:cstheme="majorBidi" w:hint="cs"/>
          <w:cs/>
        </w:rPr>
        <w:br/>
      </w:r>
      <w:r w:rsidRPr="00D05F39">
        <w:rPr>
          <w:rFonts w:asciiTheme="majorBidi" w:hAnsiTheme="majorBidi" w:cstheme="majorBidi" w:hint="cs"/>
          <w:u w:val="single"/>
          <w:cs/>
        </w:rPr>
        <w:tab/>
      </w:r>
      <w:r w:rsidRPr="00D05F39">
        <w:rPr>
          <w:rFonts w:asciiTheme="majorBidi" w:hAnsiTheme="majorBidi" w:cstheme="majorBidi" w:hint="cs"/>
          <w:u w:val="single"/>
          <w:cs/>
        </w:rPr>
        <w:tab/>
      </w:r>
      <w:r w:rsidRPr="00D05F39">
        <w:rPr>
          <w:rFonts w:asciiTheme="majorBidi" w:hAnsiTheme="majorBidi" w:cstheme="majorBidi" w:hint="cs"/>
          <w:u w:val="single"/>
          <w:cs/>
        </w:rPr>
        <w:tab/>
      </w:r>
    </w:p>
    <w:p w14:paraId="16D9C8C1" w14:textId="29EB18D5" w:rsidR="006A320E" w:rsidRPr="00D05F39" w:rsidRDefault="0051057D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/>
        </w:rPr>
        <w:t>1</w:t>
      </w:r>
      <w:r w:rsidRPr="00D05F39">
        <w:rPr>
          <w:rFonts w:asciiTheme="majorBidi" w:hAnsiTheme="majorBidi" w:cstheme="majorBidi" w:hint="cs"/>
          <w:cs/>
        </w:rPr>
        <w:br/>
        <w:t>บทนิยามและคำศัพท์</w:t>
      </w:r>
      <w:r w:rsidRPr="00D05F39">
        <w:rPr>
          <w:rFonts w:asciiTheme="majorBidi" w:hAnsiTheme="majorBidi" w:cstheme="majorBidi" w:hint="cs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62B10C4D" w14:textId="389478FD" w:rsidR="0051057D" w:rsidRPr="00D05F39" w:rsidRDefault="006D7B1E" w:rsidP="006D7B1E">
      <w:pPr>
        <w:spacing w:before="240"/>
        <w:rPr>
          <w:rFonts w:asciiTheme="majorBidi" w:hAnsiTheme="majorBidi" w:cstheme="majorBidi"/>
          <w:b/>
          <w:bCs/>
        </w:rPr>
      </w:pPr>
      <w:r w:rsidRPr="00D05F39">
        <w:rPr>
          <w:rFonts w:asciiTheme="majorBidi" w:hAnsiTheme="majorBidi" w:cstheme="majorBidi"/>
          <w:spacing w:val="-4"/>
          <w:cs/>
        </w:rPr>
        <w:tab/>
      </w:r>
      <w:r w:rsidRPr="00D05F39">
        <w:rPr>
          <w:rFonts w:asciiTheme="majorBidi" w:hAnsiTheme="majorBidi" w:cstheme="majorBidi"/>
          <w:spacing w:val="-4"/>
          <w:cs/>
        </w:rPr>
        <w:tab/>
      </w:r>
      <w:r w:rsidR="0051057D" w:rsidRPr="00D05F39">
        <w:rPr>
          <w:rFonts w:asciiTheme="majorBidi" w:hAnsiTheme="majorBidi" w:cstheme="majorBidi"/>
          <w:spacing w:val="-4"/>
          <w:cs/>
        </w:rPr>
        <w:t xml:space="preserve">ข้อ </w:t>
      </w:r>
      <w:r w:rsidR="008D1486" w:rsidRPr="00D05F39">
        <w:rPr>
          <w:rFonts w:asciiTheme="majorBidi" w:hAnsiTheme="majorBidi" w:cstheme="majorBidi"/>
          <w:spacing w:val="-4"/>
        </w:rPr>
        <w:t>2</w:t>
      </w:r>
      <w:r w:rsidR="0051057D" w:rsidRPr="00D05F39">
        <w:rPr>
          <w:rFonts w:asciiTheme="majorBidi" w:hAnsiTheme="majorBidi" w:cstheme="majorBidi"/>
          <w:spacing w:val="-4"/>
          <w:cs/>
        </w:rPr>
        <w:t xml:space="preserve">   ในประกาศ</w:t>
      </w:r>
      <w:r w:rsidR="0051057D" w:rsidRPr="00D05F39">
        <w:rPr>
          <w:rFonts w:asciiTheme="majorBidi" w:hAnsiTheme="majorBidi" w:cstheme="majorBidi" w:hint="cs"/>
          <w:spacing w:val="-4"/>
          <w:cs/>
        </w:rPr>
        <w:t>และ</w:t>
      </w:r>
      <w:r w:rsidR="0097278B" w:rsidRPr="00D05F39">
        <w:rPr>
          <w:rFonts w:asciiTheme="majorBidi" w:hAnsiTheme="majorBidi" w:cstheme="majorBidi" w:hint="cs"/>
          <w:color w:val="000000"/>
          <w:cs/>
        </w:rPr>
        <w:t>ภาคผนวก</w:t>
      </w:r>
      <w:r w:rsidR="0051057D" w:rsidRPr="00D05F39">
        <w:rPr>
          <w:rFonts w:asciiTheme="majorBidi" w:hAnsiTheme="majorBidi" w:cstheme="majorBidi" w:hint="cs"/>
          <w:color w:val="000000"/>
          <w:cs/>
        </w:rPr>
        <w:t>ท้ายประกาศนี้</w:t>
      </w:r>
      <w:r w:rsidR="0051057D" w:rsidRPr="00D05F39">
        <w:rPr>
          <w:rFonts w:asciiTheme="majorBidi" w:hAnsiTheme="majorBidi"/>
          <w:cs/>
        </w:rPr>
        <w:t xml:space="preserve"> </w:t>
      </w:r>
    </w:p>
    <w:p w14:paraId="3D31C369" w14:textId="448ACEA5" w:rsidR="0051057D" w:rsidRPr="00D05F39" w:rsidRDefault="0051057D" w:rsidP="0051057D">
      <w:pPr>
        <w:rPr>
          <w:rFonts w:asciiTheme="majorBidi" w:hAnsiTheme="majorBidi" w:cstheme="majorBidi"/>
          <w:b/>
          <w:bCs/>
          <w:cs/>
        </w:rPr>
      </w:pP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 w:hint="cs"/>
          <w:cs/>
        </w:rPr>
        <w:t>“กองทุน</w:t>
      </w:r>
      <w:r w:rsidRPr="00D05F39">
        <w:rPr>
          <w:rFonts w:asciiTheme="majorBidi" w:hAnsiTheme="majorBidi"/>
          <w:spacing w:val="-4"/>
          <w:cs/>
        </w:rPr>
        <w:t>”</w:t>
      </w:r>
      <w:r w:rsidRPr="00D05F39">
        <w:rPr>
          <w:rFonts w:asciiTheme="majorBidi" w:hAnsiTheme="majorBidi" w:hint="cs"/>
          <w:spacing w:val="-4"/>
          <w:cs/>
        </w:rPr>
        <w:t xml:space="preserve">  หมายความว่า   </w:t>
      </w:r>
      <w:r w:rsidRPr="00D05F39">
        <w:rPr>
          <w:rFonts w:asciiTheme="majorBidi" w:hAnsiTheme="majorBidi" w:hint="cs"/>
          <w:cs/>
        </w:rPr>
        <w:t>กองทุนรวม กองทุนส่วนบุคคล หรือกองทุนสำรองเลี้ยงชีพ</w:t>
      </w:r>
      <w:r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 w:hint="cs"/>
          <w:cs/>
        </w:rPr>
        <w:t xml:space="preserve">แล้วแต่กรณี </w:t>
      </w:r>
      <w:r w:rsidR="00032562" w:rsidRPr="00D05F39">
        <w:rPr>
          <w:rFonts w:asciiTheme="majorBidi" w:hAnsiTheme="majorBidi" w:hint="cs"/>
          <w:cs/>
        </w:rPr>
        <w:t xml:space="preserve"> </w:t>
      </w:r>
      <w:r w:rsidRPr="00D05F39">
        <w:rPr>
          <w:rFonts w:asciiTheme="majorBidi" w:hAnsiTheme="majorBidi" w:hint="cs"/>
          <w:cs/>
        </w:rPr>
        <w:t>เว้นแต่จะมีข้อความใดในประกาศและ</w:t>
      </w:r>
      <w:r w:rsidR="0097278B" w:rsidRPr="00D05F39">
        <w:rPr>
          <w:rFonts w:asciiTheme="majorBidi" w:hAnsiTheme="majorBidi" w:hint="cs"/>
          <w:cs/>
        </w:rPr>
        <w:t>ภาคผนวก</w:t>
      </w:r>
      <w:r w:rsidRPr="00D05F39">
        <w:rPr>
          <w:rFonts w:asciiTheme="majorBidi" w:hAnsiTheme="majorBidi" w:hint="cs"/>
          <w:cs/>
        </w:rPr>
        <w:t>ท้าย</w:t>
      </w:r>
      <w:r w:rsidR="0097278B" w:rsidRPr="00D05F39">
        <w:rPr>
          <w:rFonts w:asciiTheme="majorBidi" w:hAnsiTheme="majorBidi" w:hint="cs"/>
          <w:cs/>
        </w:rPr>
        <w:t>ประกาศ</w:t>
      </w:r>
      <w:r w:rsidRPr="00D05F39">
        <w:rPr>
          <w:rFonts w:asciiTheme="majorBidi" w:hAnsiTheme="majorBidi" w:hint="cs"/>
          <w:cs/>
        </w:rPr>
        <w:t>ที่แสดงให้เห็นเป็นอย่างอื่น</w:t>
      </w:r>
      <w:r w:rsidR="00F40234" w:rsidRPr="00D05F39">
        <w:rPr>
          <w:rFonts w:asciiTheme="majorBidi" w:hAnsiTheme="majorBidi"/>
          <w:cs/>
        </w:rPr>
        <w:br/>
      </w:r>
      <w:r w:rsidR="00F40234" w:rsidRPr="00D05F39">
        <w:rPr>
          <w:rFonts w:asciiTheme="majorBidi" w:hAnsiTheme="majorBidi"/>
          <w:cs/>
        </w:rPr>
        <w:tab/>
      </w:r>
      <w:r w:rsidR="00F40234" w:rsidRPr="00D05F39">
        <w:rPr>
          <w:rFonts w:asciiTheme="majorBidi" w:hAnsiTheme="majorBidi"/>
          <w:cs/>
        </w:rPr>
        <w:tab/>
      </w:r>
      <w:r w:rsidR="00F40234" w:rsidRPr="00D05F39">
        <w:rPr>
          <w:rFonts w:asciiTheme="majorBidi" w:hAnsiTheme="majorBidi" w:hint="cs"/>
          <w:cs/>
        </w:rPr>
        <w:t>“กองทุนรวมเพื่อผู้ลงทุนทั่วไป”  หมายความว่า   กองทุนรวมเพื่อผู้ลงทุนทั่วไป</w:t>
      </w:r>
      <w:r w:rsidR="00F40234" w:rsidRPr="00D05F39">
        <w:rPr>
          <w:rFonts w:asciiTheme="majorBidi" w:hAnsiTheme="majorBidi" w:cstheme="majorBidi"/>
          <w:cs/>
        </w:rPr>
        <w:br/>
      </w:r>
      <w:r w:rsidR="00F40234" w:rsidRPr="00D05F39">
        <w:rPr>
          <w:rFonts w:asciiTheme="majorBidi" w:hAnsiTheme="majorBidi" w:cstheme="majorBidi" w:hint="cs"/>
          <w:cs/>
        </w:rPr>
        <w:t>ตามประกาศคณะกรรมการกำกับตลาดทุนว่าด้วยก</w:t>
      </w:r>
      <w:r w:rsidR="00F40234" w:rsidRPr="00D05F39">
        <w:rPr>
          <w:rFonts w:asciiTheme="majorBidi" w:hAnsiTheme="majorBidi" w:cstheme="majorBidi"/>
          <w:cs/>
        </w:rPr>
        <w:t>ารจัดตั้งกองทุนรวมเพื่อผู้ลงทุนทั่วไป</w:t>
      </w:r>
      <w:r w:rsidR="00F40234" w:rsidRPr="00D05F39">
        <w:rPr>
          <w:rFonts w:asciiTheme="majorBidi" w:hAnsiTheme="majorBidi" w:cstheme="majorBidi" w:hint="cs"/>
          <w:cs/>
        </w:rPr>
        <w:t>และ</w:t>
      </w:r>
      <w:r w:rsidR="00F40234" w:rsidRPr="00D05F39">
        <w:rPr>
          <w:rFonts w:asciiTheme="majorBidi" w:hAnsiTheme="majorBidi" w:cstheme="majorBidi"/>
          <w:cs/>
        </w:rPr>
        <w:br/>
      </w:r>
      <w:r w:rsidR="00F40234" w:rsidRPr="00D05F39">
        <w:rPr>
          <w:rFonts w:asciiTheme="majorBidi" w:hAnsiTheme="majorBidi" w:cstheme="majorBidi" w:hint="cs"/>
          <w:cs/>
        </w:rPr>
        <w:t>เพื่อ</w:t>
      </w:r>
      <w:r w:rsidR="00F40234" w:rsidRPr="00D05F39">
        <w:rPr>
          <w:rFonts w:asciiTheme="majorBidi" w:hAnsiTheme="majorBidi" w:cstheme="majorBidi"/>
          <w:cs/>
        </w:rPr>
        <w:t>ผู้ลงทุนที่มิใช่รายย่อย และการเข้าทำสัญญารับจัดการกองทุนส่วนบุคคล</w:t>
      </w:r>
    </w:p>
    <w:p w14:paraId="77483648" w14:textId="5230D0AE" w:rsidR="00444060" w:rsidRPr="00D05F39" w:rsidRDefault="0051057D" w:rsidP="004A0919">
      <w:pPr>
        <w:ind w:right="-337"/>
        <w:rPr>
          <w:rFonts w:asciiTheme="majorBidi" w:hAnsiTheme="majorBidi"/>
          <w:cs/>
        </w:rPr>
      </w:pP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 w:hint="cs"/>
          <w:cs/>
        </w:rPr>
        <w:t>“กองทุนรวม</w:t>
      </w:r>
      <w:r w:rsidR="00430312" w:rsidRPr="00D05F39">
        <w:rPr>
          <w:rFonts w:asciiTheme="majorBidi" w:hAnsiTheme="majorBidi" w:hint="cs"/>
          <w:cs/>
        </w:rPr>
        <w:t>เพื่อ</w:t>
      </w:r>
      <w:r w:rsidRPr="00D05F39">
        <w:rPr>
          <w:rFonts w:asciiTheme="majorBidi" w:hAnsiTheme="majorBidi" w:hint="cs"/>
          <w:cs/>
        </w:rPr>
        <w:t>ผู้ลงทุนที่มิใช่รายย่อย</w:t>
      </w:r>
      <w:r w:rsidRPr="00D05F39">
        <w:rPr>
          <w:rFonts w:asciiTheme="majorBidi" w:hAnsiTheme="majorBidi"/>
          <w:spacing w:val="-4"/>
          <w:cs/>
        </w:rPr>
        <w:t>”</w:t>
      </w:r>
      <w:r w:rsidRPr="00D05F39">
        <w:rPr>
          <w:rFonts w:asciiTheme="majorBidi" w:hAnsiTheme="majorBidi" w:hint="cs"/>
          <w:spacing w:val="-4"/>
          <w:cs/>
        </w:rPr>
        <w:t xml:space="preserve">  หมายความว่า   </w:t>
      </w:r>
      <w:r w:rsidRPr="00D05F39">
        <w:rPr>
          <w:rFonts w:asciiTheme="majorBidi" w:hAnsiTheme="majorBidi" w:hint="cs"/>
          <w:cs/>
        </w:rPr>
        <w:t>กองทุนรวม</w:t>
      </w:r>
      <w:r w:rsidR="00430312" w:rsidRPr="00D05F39">
        <w:rPr>
          <w:rFonts w:asciiTheme="majorBidi" w:hAnsiTheme="majorBidi" w:hint="cs"/>
          <w:cs/>
        </w:rPr>
        <w:t>เพื่อ</w:t>
      </w:r>
      <w:r w:rsidRPr="00D05F39">
        <w:rPr>
          <w:rFonts w:asciiTheme="majorBidi" w:hAnsiTheme="majorBidi" w:hint="cs"/>
          <w:cs/>
        </w:rPr>
        <w:t>ผู้ลงทุน</w:t>
      </w:r>
      <w:r w:rsidR="00C2044B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ที่มิใช่รายย่อยตามประกาศ</w:t>
      </w:r>
      <w:r w:rsidR="00453435" w:rsidRPr="00D05F39">
        <w:rPr>
          <w:rFonts w:asciiTheme="majorBidi" w:hAnsiTheme="majorBidi" w:hint="cs"/>
          <w:cs/>
        </w:rPr>
        <w:t>คณะกรรมการกำกับตลาดทุน</w:t>
      </w:r>
      <w:r w:rsidRPr="00D05F39">
        <w:rPr>
          <w:rFonts w:asciiTheme="majorBidi" w:hAnsiTheme="majorBidi" w:hint="cs"/>
          <w:cs/>
        </w:rPr>
        <w:t>ว่าด้วย</w:t>
      </w:r>
      <w:r w:rsidR="00444060" w:rsidRPr="00D05F39">
        <w:rPr>
          <w:rFonts w:asciiTheme="majorBidi" w:hAnsiTheme="majorBidi" w:hint="cs"/>
          <w:cs/>
        </w:rPr>
        <w:t>ก</w:t>
      </w:r>
      <w:r w:rsidR="00444060" w:rsidRPr="00D05F39">
        <w:rPr>
          <w:rFonts w:asciiTheme="majorBidi" w:hAnsiTheme="majorBidi"/>
          <w:cs/>
        </w:rPr>
        <w:t>ารจัดตั้งกองทุนรวมเพื่อผู้ลงทุนทั่วไป</w:t>
      </w:r>
      <w:r w:rsidR="00444060" w:rsidRPr="00D05F39">
        <w:rPr>
          <w:rFonts w:asciiTheme="majorBidi" w:hAnsiTheme="majorBidi"/>
          <w:cs/>
        </w:rPr>
        <w:br/>
      </w:r>
      <w:r w:rsidR="00444060" w:rsidRPr="00D05F39">
        <w:rPr>
          <w:rFonts w:asciiTheme="majorBidi" w:hAnsiTheme="majorBidi" w:hint="cs"/>
          <w:cs/>
        </w:rPr>
        <w:t>และเพื่อ</w:t>
      </w:r>
      <w:r w:rsidR="00444060" w:rsidRPr="00D05F39">
        <w:rPr>
          <w:rFonts w:asciiTheme="majorBidi" w:hAnsiTheme="majorBidi"/>
          <w:cs/>
        </w:rPr>
        <w:t>ผู้ลงทุนที่มิใช่รายย่อย และการเข้าทำสัญญารับจัดการกองทุนส่วนบุคคล</w:t>
      </w:r>
    </w:p>
    <w:p w14:paraId="75E491EF" w14:textId="638E333E" w:rsidR="0051057D" w:rsidRPr="00D05F39" w:rsidRDefault="0051057D" w:rsidP="0051057D">
      <w:pPr>
        <w:rPr>
          <w:rFonts w:asciiTheme="majorBidi" w:hAnsiTheme="majorBidi"/>
        </w:rPr>
      </w:pPr>
      <w:r w:rsidRPr="00D05F39">
        <w:rPr>
          <w:rFonts w:asciiTheme="majorBidi" w:hAnsiTheme="majorBidi"/>
          <w:cs/>
        </w:rPr>
        <w:lastRenderedPageBreak/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>“กองทุนส่วนบุคคลรายใหญ่</w:t>
      </w:r>
      <w:r w:rsidRPr="00D05F39">
        <w:rPr>
          <w:rFonts w:asciiTheme="majorBidi" w:hAnsiTheme="majorBidi"/>
          <w:spacing w:val="-4"/>
          <w:cs/>
        </w:rPr>
        <w:t xml:space="preserve">”  หมายความว่า   </w:t>
      </w:r>
      <w:r w:rsidRPr="00D05F39">
        <w:rPr>
          <w:rFonts w:asciiTheme="majorBidi" w:hAnsiTheme="majorBidi" w:cstheme="majorBidi" w:hint="cs"/>
          <w:cs/>
        </w:rPr>
        <w:t>กองทุนส่วนบุคคล</w:t>
      </w:r>
      <w:r w:rsidRPr="00D05F39">
        <w:rPr>
          <w:rFonts w:asciiTheme="majorBidi" w:hAnsiTheme="majorBidi"/>
          <w:cs/>
        </w:rPr>
        <w:t>ที่มีมูลค่าทรัพย์สินของผู้ลงทุน</w:t>
      </w:r>
      <w:r w:rsidR="00BF70EC" w:rsidRPr="00D05F39">
        <w:rPr>
          <w:rFonts w:asciiTheme="majorBidi" w:hAnsiTheme="majorBidi" w:hint="cs"/>
          <w:cs/>
        </w:rPr>
        <w:t>แต่ละราย</w:t>
      </w:r>
      <w:r w:rsidR="00733B80">
        <w:rPr>
          <w:rFonts w:asciiTheme="majorBidi" w:hAnsiTheme="majorBidi"/>
          <w:cs/>
        </w:rPr>
        <w:t>ตั้งแต่</w:t>
      </w:r>
      <w:r w:rsidR="00BD5CE3">
        <w:rPr>
          <w:rFonts w:asciiTheme="majorBidi" w:hAnsiTheme="majorBidi" w:hint="cs"/>
          <w:cs/>
        </w:rPr>
        <w:t xml:space="preserve"> 1</w:t>
      </w:r>
      <w:r w:rsidR="007C5AF4">
        <w:rPr>
          <w:rFonts w:asciiTheme="majorBidi" w:hAnsiTheme="majorBidi" w:hint="cs"/>
          <w:cs/>
        </w:rPr>
        <w:t xml:space="preserve"> </w:t>
      </w:r>
      <w:r w:rsidR="00BD5CE3">
        <w:rPr>
          <w:rFonts w:asciiTheme="majorBidi" w:hAnsiTheme="majorBidi" w:hint="cs"/>
          <w:cs/>
        </w:rPr>
        <w:t>ล้าน</w:t>
      </w:r>
      <w:r w:rsidRPr="00D05F39">
        <w:rPr>
          <w:rFonts w:asciiTheme="majorBidi" w:hAnsiTheme="majorBidi"/>
          <w:cs/>
        </w:rPr>
        <w:t>บาทขึ้นไป</w:t>
      </w:r>
      <w:r w:rsidRPr="00D05F39">
        <w:rPr>
          <w:rFonts w:asciiTheme="majorBidi" w:hAnsiTheme="majorBidi" w:hint="cs"/>
          <w:cs/>
        </w:rPr>
        <w:t xml:space="preserve"> แต่ไม่รวมถึง</w:t>
      </w:r>
      <w:r w:rsidRPr="00D05F39">
        <w:rPr>
          <w:rFonts w:asciiTheme="majorBidi" w:hAnsiTheme="majorBidi" w:cstheme="majorBidi" w:hint="cs"/>
          <w:cs/>
        </w:rPr>
        <w:t>กองทุนสำรองเลี้ยงชีพ</w:t>
      </w:r>
    </w:p>
    <w:p w14:paraId="5CBF8465" w14:textId="739790E9" w:rsidR="0051057D" w:rsidRPr="00D05F39" w:rsidRDefault="0051057D" w:rsidP="0051057D">
      <w:pPr>
        <w:rPr>
          <w:rFonts w:asciiTheme="majorBidi" w:hAnsiTheme="majorBidi" w:cstheme="majorBidi"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>“กองทุนส่วนบุคคลรายย่อย</w:t>
      </w:r>
      <w:r w:rsidRPr="00D05F39">
        <w:rPr>
          <w:rFonts w:asciiTheme="majorBidi" w:hAnsiTheme="majorBidi"/>
          <w:spacing w:val="-4"/>
          <w:cs/>
        </w:rPr>
        <w:t xml:space="preserve">”  หมายความว่า   </w:t>
      </w:r>
      <w:r w:rsidRPr="00D05F39">
        <w:rPr>
          <w:rFonts w:asciiTheme="majorBidi" w:hAnsiTheme="majorBidi" w:cstheme="majorBidi" w:hint="cs"/>
          <w:cs/>
        </w:rPr>
        <w:t>กองทุนส่วนบุคคล</w:t>
      </w:r>
      <w:r w:rsidRPr="00D05F39">
        <w:rPr>
          <w:rFonts w:asciiTheme="majorBidi" w:hAnsiTheme="majorBidi" w:hint="cs"/>
          <w:cs/>
        </w:rPr>
        <w:t>ที่</w:t>
      </w:r>
      <w:r w:rsidRPr="00D05F39">
        <w:rPr>
          <w:rFonts w:asciiTheme="majorBidi" w:hAnsiTheme="majorBidi"/>
          <w:cs/>
        </w:rPr>
        <w:t>มีมูลค่าทรัพย์สินของผู้ลงทุนต่ำกว่า</w:t>
      </w:r>
      <w:r w:rsidR="00733B80">
        <w:rPr>
          <w:rFonts w:asciiTheme="majorBidi" w:hAnsiTheme="majorBidi" w:hint="cs"/>
          <w:cs/>
        </w:rPr>
        <w:t xml:space="preserve"> 1 </w:t>
      </w:r>
      <w:r w:rsidR="00BD5CE3">
        <w:rPr>
          <w:rFonts w:asciiTheme="majorBidi" w:hAnsiTheme="majorBidi" w:hint="cs"/>
          <w:cs/>
        </w:rPr>
        <w:t>ล้าน</w:t>
      </w:r>
      <w:r w:rsidRPr="00D05F39">
        <w:rPr>
          <w:rFonts w:asciiTheme="majorBidi" w:hAnsiTheme="majorBidi" w:hint="cs"/>
          <w:cs/>
        </w:rPr>
        <w:t>บาท</w:t>
      </w:r>
      <w:r w:rsidRPr="00D05F39">
        <w:rPr>
          <w:rFonts w:asciiTheme="majorBidi" w:hAnsiTheme="majorBidi"/>
          <w:cs/>
        </w:rPr>
        <w:t xml:space="preserve"> แต่ไม่รวมถึง</w:t>
      </w:r>
      <w:r w:rsidRPr="00D05F39">
        <w:rPr>
          <w:rFonts w:asciiTheme="majorBidi" w:hAnsiTheme="majorBidi" w:hint="cs"/>
          <w:cs/>
        </w:rPr>
        <w:t>กองทุนสำรองเลี้ยงชีพ</w:t>
      </w:r>
    </w:p>
    <w:p w14:paraId="70AE2DC6" w14:textId="762B7EE9" w:rsidR="00A870A7" w:rsidRPr="00D05F39" w:rsidRDefault="0051057D" w:rsidP="00C5649D">
      <w:pPr>
        <w:rPr>
          <w:rFonts w:asciiTheme="majorBidi" w:hAnsiTheme="majorBidi" w:cstheme="majorBidi"/>
          <w:b/>
          <w:bCs/>
        </w:rPr>
      </w:pPr>
      <w:r w:rsidRPr="00D05F39">
        <w:rPr>
          <w:cs/>
        </w:rPr>
        <w:tab/>
      </w:r>
      <w:r w:rsidRPr="00D05F39">
        <w:rPr>
          <w:cs/>
        </w:rPr>
        <w:tab/>
      </w:r>
      <w:r w:rsidRPr="00D05F39">
        <w:rPr>
          <w:rFonts w:hint="cs"/>
          <w:cs/>
        </w:rPr>
        <w:t>“</w:t>
      </w:r>
      <w:r w:rsidRPr="00D05F39">
        <w:rPr>
          <w:cs/>
        </w:rPr>
        <w:t>กองทุนสำรองเลี้ยงชีพ</w:t>
      </w:r>
      <w:r w:rsidRPr="00D05F39">
        <w:rPr>
          <w:rFonts w:hint="cs"/>
          <w:noProof/>
          <w:cs/>
        </w:rPr>
        <w:t>”</w:t>
      </w:r>
      <w:r w:rsidRPr="00D05F39">
        <w:rPr>
          <w:noProof/>
          <w:cs/>
        </w:rPr>
        <w:t xml:space="preserve">  </w:t>
      </w:r>
      <w:r w:rsidRPr="00D05F39">
        <w:rPr>
          <w:cs/>
        </w:rPr>
        <w:t xml:space="preserve">หมายความว่า  </w:t>
      </w:r>
      <w:r w:rsidRPr="00D05F39">
        <w:rPr>
          <w:rFonts w:hint="cs"/>
          <w:cs/>
        </w:rPr>
        <w:t xml:space="preserve"> </w:t>
      </w:r>
      <w:r w:rsidRPr="00D05F39">
        <w:rPr>
          <w:cs/>
        </w:rPr>
        <w:t>กองทุนสำรองเลี้ยงชีพตามกฎหมายว่าด้วยกองทุนสำรองเลี้ยงชีพ</w:t>
      </w:r>
      <w:r w:rsidR="00C5649D" w:rsidRPr="00D05F39">
        <w:rPr>
          <w:rFonts w:asciiTheme="majorBidi" w:hAnsiTheme="majorBidi" w:cstheme="majorBidi"/>
          <w:b/>
          <w:bCs/>
        </w:rPr>
        <w:br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C5649D" w:rsidRPr="00D05F39">
        <w:rPr>
          <w:rFonts w:asciiTheme="majorBidi" w:hAnsiTheme="majorBidi" w:cstheme="majorBidi"/>
          <w:b/>
          <w:bCs/>
        </w:rPr>
        <w:tab/>
      </w:r>
      <w:r w:rsidRPr="00D05F39">
        <w:rPr>
          <w:rFonts w:asciiTheme="majorBidi" w:hAnsiTheme="majorBidi" w:cstheme="majorBidi"/>
          <w:spacing w:val="-4"/>
          <w:cs/>
        </w:rPr>
        <w:t>“</w:t>
      </w:r>
      <w:r w:rsidRPr="00D05F39">
        <w:rPr>
          <w:rFonts w:asciiTheme="majorBidi" w:hAnsiTheme="majorBidi" w:hint="cs"/>
          <w:spacing w:val="-4"/>
          <w:cs/>
        </w:rPr>
        <w:t>การลงทุน</w:t>
      </w:r>
      <w:r w:rsidRPr="00D05F39">
        <w:rPr>
          <w:rFonts w:asciiTheme="majorBidi" w:hAnsiTheme="majorBidi"/>
          <w:spacing w:val="-4"/>
          <w:cs/>
        </w:rPr>
        <w:t xml:space="preserve">”  หมายความว่า   </w:t>
      </w:r>
      <w:r w:rsidRPr="00D05F39">
        <w:rPr>
          <w:rFonts w:asciiTheme="majorBidi" w:hAnsiTheme="majorBidi" w:cstheme="majorBidi"/>
          <w:cs/>
        </w:rPr>
        <w:t>การจัดการลงทุน</w:t>
      </w:r>
      <w:r w:rsidRPr="00D05F39">
        <w:rPr>
          <w:rFonts w:asciiTheme="majorBidi" w:hAnsiTheme="majorBidi" w:cstheme="majorBidi" w:hint="cs"/>
          <w:cs/>
        </w:rPr>
        <w:t>ใน</w:t>
      </w:r>
      <w:r w:rsidRPr="00D05F39">
        <w:rPr>
          <w:rFonts w:asciiTheme="majorBidi" w:hAnsiTheme="majorBidi" w:cstheme="majorBidi"/>
          <w:cs/>
        </w:rPr>
        <w:t>ทรัพย์สินหรือการเข้าเป็นคู่สัญญา</w:t>
      </w:r>
      <w:r w:rsidRPr="00D05F39">
        <w:rPr>
          <w:rFonts w:asciiTheme="majorBidi" w:hAnsiTheme="majorBidi" w:cstheme="majorBidi"/>
          <w:cs/>
        </w:rPr>
        <w:br/>
        <w:t>ในธุรกรรมทางการเงิน</w:t>
      </w:r>
      <w:r w:rsidRPr="00D05F39">
        <w:rPr>
          <w:rFonts w:asciiTheme="majorBidi" w:hAnsiTheme="majorBidi" w:cstheme="majorBidi" w:hint="cs"/>
          <w:cs/>
        </w:rPr>
        <w:t xml:space="preserve"> หรือการได้มาหรือมีไว้ซึ่งทรัพย์สินหรือธุรกรรมดังกล่าว</w:t>
      </w:r>
      <w:r w:rsidRPr="00D05F39">
        <w:rPr>
          <w:cs/>
        </w:rPr>
        <w:tab/>
      </w:r>
      <w:r w:rsidRPr="00D05F39">
        <w:rPr>
          <w:cs/>
        </w:rPr>
        <w:tab/>
      </w:r>
      <w:r w:rsidRPr="00D05F39">
        <w:rPr>
          <w:rFonts w:hint="cs"/>
          <w:cs/>
        </w:rPr>
        <w:tab/>
      </w:r>
      <w:r w:rsidRPr="00D05F39">
        <w:rPr>
          <w:rFonts w:hint="cs"/>
          <w:cs/>
        </w:rPr>
        <w:tab/>
        <w:t>“โครงการ”  หมายความว่า   โครงการจัดการกองทุนรวม</w:t>
      </w:r>
      <w:r w:rsidR="00C5649D" w:rsidRPr="00D05F39">
        <w:rPr>
          <w:rFonts w:asciiTheme="majorBidi" w:hAnsiTheme="majorBidi" w:cstheme="majorBidi"/>
          <w:b/>
          <w:bCs/>
        </w:rPr>
        <w:br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160B46" w:rsidRPr="00D05F39">
        <w:rPr>
          <w:rFonts w:asciiTheme="majorBidi" w:hAnsiTheme="majorBidi" w:cstheme="majorBidi"/>
          <w:cs/>
        </w:rPr>
        <w:t>“ตราสารที่มีสัญญาซื้อขายล่วงหน้าแฝง”  หมายความว่า</w:t>
      </w:r>
      <w:r w:rsidR="00A870A7" w:rsidRPr="00D05F39">
        <w:rPr>
          <w:rFonts w:asciiTheme="majorBidi" w:hAnsiTheme="majorBidi" w:cstheme="majorBidi"/>
          <w:cs/>
        </w:rPr>
        <w:t xml:space="preserve"> </w:t>
      </w:r>
      <w:r w:rsidR="00160B46" w:rsidRPr="00D05F39">
        <w:rPr>
          <w:rFonts w:asciiTheme="majorBidi" w:hAnsiTheme="majorBidi" w:cstheme="majorBidi"/>
          <w:cs/>
        </w:rPr>
        <w:t xml:space="preserve"> </w:t>
      </w:r>
      <w:r w:rsidR="0084773A" w:rsidRPr="00D05F39">
        <w:rPr>
          <w:rFonts w:asciiTheme="majorBidi" w:hAnsiTheme="majorBidi" w:cstheme="majorBidi" w:hint="cs"/>
          <w:cs/>
        </w:rPr>
        <w:t xml:space="preserve"> </w:t>
      </w:r>
      <w:r w:rsidR="00160B46" w:rsidRPr="00D05F39">
        <w:rPr>
          <w:rFonts w:asciiTheme="majorBidi" w:hAnsiTheme="majorBidi" w:cstheme="majorBidi"/>
          <w:cs/>
        </w:rPr>
        <w:t>ตร</w:t>
      </w:r>
      <w:r w:rsidR="00160B46" w:rsidRPr="00D05F39">
        <w:rPr>
          <w:rFonts w:asciiTheme="majorBidi" w:hAnsiTheme="majorBidi" w:cstheme="majorBidi"/>
          <w:spacing w:val="-6"/>
          <w:cs/>
        </w:rPr>
        <w:t>าสาร</w:t>
      </w:r>
      <w:r w:rsidR="003F1F9F" w:rsidRPr="00D05F39">
        <w:rPr>
          <w:rFonts w:asciiTheme="majorBidi" w:hAnsiTheme="majorBidi" w:cstheme="majorBidi"/>
          <w:spacing w:val="-6"/>
          <w:cs/>
        </w:rPr>
        <w:t>ทางการเงิน</w:t>
      </w:r>
      <w:r w:rsidR="003175F7" w:rsidRPr="00D05F39">
        <w:rPr>
          <w:rFonts w:asciiTheme="majorBidi" w:hAnsiTheme="majorBidi" w:cstheme="majorBidi" w:hint="cs"/>
          <w:spacing w:val="-6"/>
          <w:cs/>
        </w:rPr>
        <w:t>หรือ</w:t>
      </w:r>
      <w:r w:rsidR="00AF51B4" w:rsidRPr="00D05F39">
        <w:rPr>
          <w:rFonts w:asciiTheme="majorBidi" w:hAnsiTheme="majorBidi" w:cstheme="majorBidi" w:hint="cs"/>
          <w:spacing w:val="-6"/>
          <w:cs/>
        </w:rPr>
        <w:t xml:space="preserve">สัญญา </w:t>
      </w:r>
      <w:r w:rsidR="00160B46" w:rsidRPr="00D05F39">
        <w:rPr>
          <w:rFonts w:asciiTheme="majorBidi" w:hAnsiTheme="majorBidi" w:cstheme="majorBidi"/>
          <w:cs/>
        </w:rPr>
        <w:t>ซึ่งมีข้อตกลงและเงื่อนไขที่มีลักษณะของสัญญาซื้อขายล่วงหน้าเป็นองค์ประกอบรวมอยู่ด้วย โดย</w:t>
      </w:r>
      <w:r w:rsidR="004D5E36" w:rsidRPr="00D05F39">
        <w:rPr>
          <w:rFonts w:asciiTheme="majorBidi" w:hAnsiTheme="majorBidi" w:cstheme="majorBidi"/>
          <w:cs/>
        </w:rPr>
        <w:t>สัญญาซื้อขายล่วงหน้า</w:t>
      </w:r>
      <w:r w:rsidR="003B51AD" w:rsidRPr="00D05F39">
        <w:rPr>
          <w:rFonts w:asciiTheme="majorBidi" w:hAnsiTheme="majorBidi" w:cstheme="majorBidi"/>
          <w:cs/>
        </w:rPr>
        <w:t>ดังกล่าวมีลักษณะ</w:t>
      </w:r>
      <w:r w:rsidR="006146A4" w:rsidRPr="00D05F39">
        <w:rPr>
          <w:rFonts w:asciiTheme="majorBidi" w:hAnsiTheme="majorBidi" w:cstheme="majorBidi" w:hint="cs"/>
          <w:cs/>
        </w:rPr>
        <w:t>ครบถ้วน</w:t>
      </w:r>
      <w:r w:rsidR="003B51AD" w:rsidRPr="00D05F39">
        <w:rPr>
          <w:rFonts w:asciiTheme="majorBidi" w:hAnsiTheme="majorBidi" w:cstheme="majorBidi"/>
          <w:cs/>
        </w:rPr>
        <w:t>ดังต่อไปนี้</w:t>
      </w:r>
      <w:r w:rsidR="00C5649D" w:rsidRPr="00D05F39">
        <w:rPr>
          <w:rFonts w:asciiTheme="majorBidi" w:hAnsiTheme="majorBidi" w:cstheme="majorBidi"/>
          <w:b/>
          <w:bCs/>
        </w:rPr>
        <w:br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3B51AD" w:rsidRPr="00D05F39">
        <w:rPr>
          <w:rFonts w:asciiTheme="majorBidi" w:hAnsiTheme="majorBidi" w:cstheme="majorBidi"/>
          <w:cs/>
        </w:rPr>
        <w:t>(</w:t>
      </w:r>
      <w:r w:rsidR="003B51AD" w:rsidRPr="00D05F39">
        <w:rPr>
          <w:rFonts w:asciiTheme="majorBidi" w:hAnsiTheme="majorBidi" w:cstheme="majorBidi"/>
        </w:rPr>
        <w:t>1</w:t>
      </w:r>
      <w:r w:rsidR="003B51AD" w:rsidRPr="00D05F39">
        <w:rPr>
          <w:rFonts w:asciiTheme="majorBidi" w:hAnsiTheme="majorBidi"/>
          <w:cs/>
        </w:rPr>
        <w:t xml:space="preserve">) </w:t>
      </w:r>
      <w:r w:rsidR="0084773A" w:rsidRPr="00D05F39">
        <w:rPr>
          <w:rFonts w:asciiTheme="majorBidi" w:hAnsiTheme="majorBidi"/>
          <w:cs/>
        </w:rPr>
        <w:t xml:space="preserve"> </w:t>
      </w:r>
      <w:r w:rsidR="003B51AD" w:rsidRPr="00D05F39">
        <w:rPr>
          <w:rFonts w:asciiTheme="majorBidi" w:hAnsiTheme="majorBidi" w:cstheme="majorBidi"/>
          <w:cs/>
        </w:rPr>
        <w:t>ทำให้การชำระหนี้ที่กำหนดไว้ตามตราสาร</w:t>
      </w:r>
      <w:r w:rsidR="003175F7" w:rsidRPr="00D05F39">
        <w:rPr>
          <w:rFonts w:asciiTheme="majorBidi" w:hAnsiTheme="majorBidi" w:cstheme="majorBidi"/>
          <w:cs/>
        </w:rPr>
        <w:t>ทางการเงิน</w:t>
      </w:r>
      <w:r w:rsidR="004A4A63" w:rsidRPr="00D05F39">
        <w:rPr>
          <w:rFonts w:asciiTheme="majorBidi" w:hAnsiTheme="majorBidi" w:cstheme="majorBidi" w:hint="cs"/>
          <w:cs/>
        </w:rPr>
        <w:t>หรือสัญญา</w:t>
      </w:r>
      <w:r w:rsidR="00757E11" w:rsidRPr="00D05F39">
        <w:rPr>
          <w:rFonts w:asciiTheme="majorBidi" w:hAnsiTheme="majorBidi" w:cstheme="majorBidi"/>
          <w:cs/>
        </w:rPr>
        <w:t>ดังกล่าว</w:t>
      </w:r>
      <w:r w:rsidR="00E14BF8" w:rsidRPr="00D05F39">
        <w:rPr>
          <w:rFonts w:asciiTheme="majorBidi" w:hAnsiTheme="majorBidi" w:cstheme="majorBidi"/>
          <w:cs/>
        </w:rPr>
        <w:t>ไม่ว่าทั้งหมดหรือบางส่วน</w:t>
      </w:r>
      <w:r w:rsidR="00E14BF8" w:rsidRPr="00D05F39">
        <w:rPr>
          <w:rFonts w:asciiTheme="majorBidi" w:hAnsiTheme="majorBidi" w:cstheme="majorBidi" w:hint="cs"/>
          <w:cs/>
        </w:rPr>
        <w:t>เปลี่ยนแปลง</w:t>
      </w:r>
      <w:r w:rsidR="003B51AD" w:rsidRPr="00D05F39">
        <w:rPr>
          <w:rFonts w:asciiTheme="majorBidi" w:hAnsiTheme="majorBidi" w:cstheme="majorBidi"/>
          <w:cs/>
        </w:rPr>
        <w:t>ไป</w:t>
      </w:r>
      <w:r w:rsidR="00767957" w:rsidRPr="00D05F39">
        <w:rPr>
          <w:rFonts w:asciiTheme="majorBidi" w:hAnsiTheme="majorBidi" w:cstheme="majorBidi"/>
          <w:cs/>
        </w:rPr>
        <w:t>อันเนื่องมาจาก</w:t>
      </w:r>
      <w:r w:rsidR="002D0E47" w:rsidRPr="00D05F39">
        <w:rPr>
          <w:rFonts w:asciiTheme="majorBidi" w:hAnsiTheme="majorBidi" w:cstheme="majorBidi" w:hint="cs"/>
          <w:cs/>
        </w:rPr>
        <w:t>ปัจจัย</w:t>
      </w:r>
      <w:r w:rsidR="003B51AD" w:rsidRPr="00D05F39">
        <w:rPr>
          <w:rFonts w:asciiTheme="majorBidi" w:hAnsiTheme="majorBidi" w:cstheme="majorBidi"/>
          <w:cs/>
        </w:rPr>
        <w:t xml:space="preserve">อ้างอิงตามสัญญาซื้อขายล่วงหน้านั้น เช่น อัตราดอกเบี้ย อัตราแลกเปลี่ยน ราคาหลักทรัพย์ </w:t>
      </w:r>
      <w:r w:rsidR="002D0E47" w:rsidRPr="00D05F39">
        <w:rPr>
          <w:rFonts w:asciiTheme="majorBidi" w:hAnsiTheme="majorBidi" w:cstheme="majorBidi" w:hint="cs"/>
          <w:cs/>
        </w:rPr>
        <w:t>หรือ</w:t>
      </w:r>
      <w:r w:rsidR="003B51AD" w:rsidRPr="00D05F39">
        <w:rPr>
          <w:rFonts w:asciiTheme="majorBidi" w:hAnsiTheme="majorBidi" w:cstheme="majorBidi"/>
          <w:cs/>
        </w:rPr>
        <w:t>ดัชนีราคาทรัพย์สิน เป็นต้น</w:t>
      </w:r>
      <w:r w:rsidR="00767957" w:rsidRPr="00D05F39">
        <w:rPr>
          <w:rFonts w:asciiTheme="majorBidi" w:hAnsiTheme="majorBidi" w:cstheme="majorBidi"/>
          <w:cs/>
        </w:rPr>
        <w:t xml:space="preserve"> </w:t>
      </w:r>
      <w:r w:rsidR="00C5649D" w:rsidRPr="00D05F39">
        <w:rPr>
          <w:rFonts w:asciiTheme="majorBidi" w:hAnsiTheme="majorBidi" w:cstheme="majorBidi"/>
          <w:b/>
          <w:bCs/>
        </w:rPr>
        <w:br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C5649D" w:rsidRPr="00D05F39">
        <w:rPr>
          <w:rFonts w:asciiTheme="majorBidi" w:hAnsiTheme="majorBidi" w:cstheme="majorBidi"/>
          <w:b/>
          <w:bCs/>
        </w:rPr>
        <w:tab/>
      </w:r>
      <w:r w:rsidR="00767957" w:rsidRPr="00D05F39">
        <w:rPr>
          <w:rFonts w:asciiTheme="majorBidi" w:hAnsiTheme="majorBidi"/>
          <w:cs/>
        </w:rPr>
        <w:t>(</w:t>
      </w:r>
      <w:r w:rsidR="00767957" w:rsidRPr="00D05F39">
        <w:rPr>
          <w:rFonts w:asciiTheme="majorBidi" w:hAnsiTheme="majorBidi" w:cstheme="majorBidi"/>
        </w:rPr>
        <w:t>2</w:t>
      </w:r>
      <w:r w:rsidR="00767957" w:rsidRPr="00D05F39">
        <w:rPr>
          <w:rFonts w:asciiTheme="majorBidi" w:hAnsiTheme="majorBidi"/>
          <w:cs/>
        </w:rPr>
        <w:t xml:space="preserve">)  </w:t>
      </w:r>
      <w:r w:rsidR="0017332F" w:rsidRPr="00D05F39">
        <w:rPr>
          <w:rFonts w:asciiTheme="majorBidi" w:hAnsiTheme="majorBidi" w:cstheme="majorBidi"/>
          <w:cs/>
        </w:rPr>
        <w:t>มีลักษณะใน</w:t>
      </w:r>
      <w:r w:rsidR="0017332F" w:rsidRPr="00D05F39">
        <w:rPr>
          <w:rFonts w:asciiTheme="majorBidi" w:hAnsiTheme="majorBidi" w:cstheme="majorBidi" w:hint="cs"/>
          <w:cs/>
        </w:rPr>
        <w:t>เชิง</w:t>
      </w:r>
      <w:r w:rsidR="004D5E36" w:rsidRPr="00D05F39">
        <w:rPr>
          <w:rFonts w:asciiTheme="majorBidi" w:hAnsiTheme="majorBidi" w:cstheme="majorBidi"/>
          <w:cs/>
        </w:rPr>
        <w:t>เศรษฐกิจและความเสี่ยงที่</w:t>
      </w:r>
      <w:r w:rsidR="00767957" w:rsidRPr="00D05F39">
        <w:rPr>
          <w:rFonts w:asciiTheme="majorBidi" w:hAnsiTheme="majorBidi" w:cstheme="majorBidi"/>
          <w:cs/>
        </w:rPr>
        <w:t>ไม่สัมพันธ์</w:t>
      </w:r>
      <w:r w:rsidR="004D5E36" w:rsidRPr="00D05F39">
        <w:rPr>
          <w:rFonts w:asciiTheme="majorBidi" w:hAnsiTheme="majorBidi" w:cstheme="majorBidi"/>
          <w:cs/>
        </w:rPr>
        <w:t>กับตราสารทางการเงิน</w:t>
      </w:r>
      <w:r w:rsidR="004A4A63" w:rsidRPr="00D05F39">
        <w:rPr>
          <w:rFonts w:asciiTheme="majorBidi" w:hAnsiTheme="majorBidi" w:cstheme="majorBidi" w:hint="cs"/>
          <w:cs/>
        </w:rPr>
        <w:t>หรือสัญญา</w:t>
      </w:r>
      <w:r w:rsidR="003175F7" w:rsidRPr="00D05F39">
        <w:rPr>
          <w:rFonts w:asciiTheme="majorBidi" w:hAnsiTheme="majorBidi" w:cstheme="majorBidi" w:hint="cs"/>
          <w:cs/>
        </w:rPr>
        <w:t>ดังกล่าว</w:t>
      </w:r>
      <w:r w:rsidR="004D5E36" w:rsidRPr="00D05F39">
        <w:rPr>
          <w:rFonts w:asciiTheme="majorBidi" w:hAnsiTheme="majorBidi" w:cstheme="majorBidi"/>
          <w:cs/>
        </w:rPr>
        <w:t>อย่างมีนัยสำคัญ</w:t>
      </w:r>
    </w:p>
    <w:p w14:paraId="33C5DC92" w14:textId="4194E495" w:rsidR="00A870A7" w:rsidRPr="00D05F39" w:rsidRDefault="00767957" w:rsidP="00A870A7">
      <w:pPr>
        <w:ind w:firstLine="1440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cs/>
        </w:rPr>
        <w:t xml:space="preserve">(3)  </w:t>
      </w:r>
      <w:r w:rsidR="00A870A7" w:rsidRPr="00D05F39">
        <w:rPr>
          <w:rFonts w:asciiTheme="majorBidi" w:hAnsiTheme="majorBidi" w:cstheme="majorBidi"/>
          <w:cs/>
        </w:rPr>
        <w:t>เป็น</w:t>
      </w:r>
      <w:r w:rsidRPr="00D05F39">
        <w:rPr>
          <w:rFonts w:asciiTheme="majorBidi" w:hAnsiTheme="majorBidi" w:cstheme="majorBidi"/>
          <w:cs/>
        </w:rPr>
        <w:t>ผลให้</w:t>
      </w:r>
      <w:r w:rsidR="00A870A7" w:rsidRPr="00D05F39">
        <w:rPr>
          <w:rFonts w:asciiTheme="majorBidi" w:hAnsiTheme="majorBidi" w:cstheme="majorBidi"/>
          <w:cs/>
        </w:rPr>
        <w:t>สถานะ</w:t>
      </w:r>
      <w:r w:rsidRPr="00D05F39">
        <w:rPr>
          <w:rFonts w:asciiTheme="majorBidi" w:hAnsiTheme="majorBidi" w:cstheme="majorBidi"/>
          <w:cs/>
        </w:rPr>
        <w:t>ความเสี่ยง</w:t>
      </w:r>
      <w:r w:rsidR="00A870A7" w:rsidRPr="00D05F39">
        <w:rPr>
          <w:rFonts w:asciiTheme="majorBidi" w:hAnsiTheme="majorBidi" w:cstheme="majorBidi"/>
          <w:cs/>
        </w:rPr>
        <w:t>โดยรวม</w:t>
      </w:r>
      <w:r w:rsidRPr="00D05F39">
        <w:rPr>
          <w:rFonts w:asciiTheme="majorBidi" w:hAnsiTheme="majorBidi" w:cstheme="majorBidi"/>
          <w:cs/>
        </w:rPr>
        <w:t>และราคาของตราสาร</w:t>
      </w:r>
      <w:r w:rsidR="003175F7" w:rsidRPr="00D05F39">
        <w:rPr>
          <w:rFonts w:asciiTheme="majorBidi" w:hAnsiTheme="majorBidi" w:cstheme="majorBidi"/>
          <w:cs/>
        </w:rPr>
        <w:t>ทางการเงิน</w:t>
      </w:r>
      <w:r w:rsidR="004A4A63" w:rsidRPr="00D05F39">
        <w:rPr>
          <w:rFonts w:asciiTheme="majorBidi" w:hAnsiTheme="majorBidi"/>
          <w:cs/>
        </w:rPr>
        <w:t>หรือสัญญา</w:t>
      </w:r>
      <w:r w:rsidR="00757E11" w:rsidRPr="00D05F39">
        <w:rPr>
          <w:rFonts w:asciiTheme="majorBidi" w:hAnsiTheme="majorBidi" w:cstheme="majorBidi"/>
          <w:cs/>
        </w:rPr>
        <w:t>ดังกล่าว</w:t>
      </w:r>
      <w:r w:rsidRPr="00D05F39">
        <w:rPr>
          <w:rFonts w:asciiTheme="majorBidi" w:hAnsiTheme="majorBidi" w:cstheme="majorBidi"/>
          <w:cs/>
        </w:rPr>
        <w:t>เปลี่ยนแปลงไป</w:t>
      </w:r>
      <w:r w:rsidR="00981910" w:rsidRPr="00D05F39">
        <w:rPr>
          <w:rFonts w:asciiTheme="majorBidi" w:hAnsiTheme="majorBidi" w:cstheme="majorBidi"/>
          <w:cs/>
        </w:rPr>
        <w:t>อย่างมีนัยสำคัญ</w:t>
      </w:r>
    </w:p>
    <w:p w14:paraId="042685C8" w14:textId="00D19AAA" w:rsidR="0051057D" w:rsidRPr="00D05F39" w:rsidRDefault="0051057D" w:rsidP="003E4429">
      <w:pPr>
        <w:ind w:right="-903"/>
        <w:rPr>
          <w:rFonts w:asciiTheme="majorBidi" w:hAnsiTheme="majorBidi"/>
          <w:spacing w:val="-4"/>
        </w:rPr>
      </w:pPr>
      <w:r w:rsidRPr="00D05F39">
        <w:rPr>
          <w:rFonts w:asciiTheme="majorBidi" w:hAnsiTheme="majorBidi" w:hint="cs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  <w:t xml:space="preserve">“บริษัทจัดการ”  หมายความว่า   บริษัทจัดการกองทุนรวม </w:t>
      </w:r>
      <w:r w:rsidRPr="00D05F39">
        <w:rPr>
          <w:rFonts w:asciiTheme="majorBidi" w:hAnsiTheme="majorBidi" w:hint="cs"/>
          <w:spacing w:val="-4"/>
          <w:cs/>
        </w:rPr>
        <w:t>หรือบริษัทจัดการกองทุน</w:t>
      </w:r>
      <w:r w:rsidR="007505C1" w:rsidRPr="00D05F39">
        <w:rPr>
          <w:rFonts w:asciiTheme="majorBidi" w:hAnsiTheme="majorBidi"/>
          <w:spacing w:val="-4"/>
          <w:cs/>
        </w:rPr>
        <w:br/>
      </w:r>
      <w:r w:rsidRPr="00D05F39">
        <w:rPr>
          <w:rFonts w:asciiTheme="majorBidi" w:hAnsiTheme="majorBidi" w:hint="cs"/>
          <w:spacing w:val="-4"/>
          <w:cs/>
        </w:rPr>
        <w:t>ส่วนบุคคล แล้วแต่กรณี</w:t>
      </w:r>
      <w:r w:rsidRPr="00D05F39">
        <w:rPr>
          <w:rFonts w:asciiTheme="majorBidi" w:hAnsiTheme="majorBidi"/>
          <w:spacing w:val="-4"/>
        </w:rPr>
        <w:br/>
      </w: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  <w:t>“บริษัทจัดการกองทุนรวม”  หมายความว่า   บริษัทหลักทรัพย์ที่ได้รับใบอนุญาตประกอบ</w:t>
      </w:r>
      <w:r w:rsidR="007505C1" w:rsidRPr="00D05F39">
        <w:rPr>
          <w:rFonts w:asciiTheme="majorBidi" w:hAnsiTheme="majorBidi"/>
          <w:spacing w:val="-4"/>
          <w:cs/>
        </w:rPr>
        <w:br/>
      </w:r>
      <w:r w:rsidRPr="00D05F39">
        <w:rPr>
          <w:rFonts w:asciiTheme="majorBidi" w:hAnsiTheme="majorBidi"/>
          <w:spacing w:val="-4"/>
          <w:cs/>
        </w:rPr>
        <w:t>ธุรกิจหลักทรัพย์ประเภทการจัดการกองทุนรวม</w:t>
      </w:r>
      <w:r w:rsidRPr="00D05F39">
        <w:rPr>
          <w:rFonts w:asciiTheme="majorBidi" w:hAnsiTheme="majorBidi"/>
          <w:spacing w:val="-4"/>
        </w:rPr>
        <w:br/>
      </w: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  <w:t>“บริษัทจัดการกองทุนส่วนบุคคล”  หมายความว่า   บริษัทหลักทรัพย์ที่ได้รับใบอนุญาต</w:t>
      </w:r>
      <w:r w:rsidR="007505C1" w:rsidRPr="00D05F39">
        <w:rPr>
          <w:rFonts w:asciiTheme="majorBidi" w:hAnsiTheme="majorBidi"/>
          <w:spacing w:val="-4"/>
          <w:cs/>
        </w:rPr>
        <w:br/>
      </w:r>
      <w:r w:rsidRPr="00D05F39">
        <w:rPr>
          <w:rFonts w:asciiTheme="majorBidi" w:hAnsiTheme="majorBidi"/>
          <w:spacing w:val="-4"/>
          <w:cs/>
        </w:rPr>
        <w:t>ประกอบธุรกิจหลักทรัพย์ประเภทการจัดการกองทุนส่วนบุคคล</w:t>
      </w:r>
    </w:p>
    <w:p w14:paraId="54E6FC88" w14:textId="77777777" w:rsidR="0051057D" w:rsidRPr="00D05F39" w:rsidRDefault="0051057D" w:rsidP="0051057D">
      <w:pPr>
        <w:rPr>
          <w:cs/>
        </w:rPr>
      </w:pPr>
      <w:r w:rsidRPr="00D05F39">
        <w:rPr>
          <w:cs/>
        </w:rPr>
        <w:tab/>
      </w:r>
      <w:r w:rsidRPr="00D05F39">
        <w:rPr>
          <w:cs/>
        </w:rPr>
        <w:tab/>
      </w:r>
      <w:r w:rsidRPr="00D05F39">
        <w:rPr>
          <w:rFonts w:hint="cs"/>
          <w:cs/>
        </w:rPr>
        <w:t>“</w:t>
      </w:r>
      <w:r w:rsidRPr="00D05F39">
        <w:rPr>
          <w:cs/>
        </w:rPr>
        <w:t>ผู้ดูแลผลประโยชน์</w:t>
      </w:r>
      <w:r w:rsidRPr="00D05F39">
        <w:rPr>
          <w:rFonts w:hint="cs"/>
          <w:cs/>
        </w:rPr>
        <w:t xml:space="preserve">”  หมายความว่า   </w:t>
      </w:r>
      <w:r w:rsidRPr="00D05F39">
        <w:rPr>
          <w:cs/>
        </w:rPr>
        <w:t>ผู้ดูแลผลประโยชน์</w:t>
      </w:r>
      <w:r w:rsidRPr="00D05F39">
        <w:rPr>
          <w:rFonts w:hint="cs"/>
          <w:cs/>
        </w:rPr>
        <w:t>ของกองทุนรวม</w:t>
      </w:r>
    </w:p>
    <w:p w14:paraId="3C72D40F" w14:textId="656A9DEB" w:rsidR="0051057D" w:rsidRPr="00D05F39" w:rsidRDefault="0051057D" w:rsidP="00E82472">
      <w:pPr>
        <w:ind w:right="-195"/>
        <w:rPr>
          <w:rFonts w:asciiTheme="majorBidi" w:hAnsiTheme="majorBidi" w:cstheme="majorBidi"/>
          <w:b/>
          <w:bCs/>
        </w:rPr>
      </w:pPr>
      <w:r w:rsidRPr="00D05F39">
        <w:rPr>
          <w:rFonts w:asciiTheme="majorBidi" w:hAnsiTheme="majorBidi"/>
          <w:spacing w:val="-4"/>
          <w:cs/>
        </w:rPr>
        <w:tab/>
      </w:r>
      <w:r w:rsidRPr="00D05F39">
        <w:rPr>
          <w:rFonts w:asciiTheme="majorBidi" w:hAnsiTheme="majorBidi"/>
          <w:spacing w:val="-4"/>
          <w:cs/>
        </w:rPr>
        <w:tab/>
        <w:t xml:space="preserve">“สัญญาซื้อขายล่วงหน้า”  หมายความว่า   สัญญาซื้อขายล่วงหน้าตามกฎหมายว่าด้วยสัญญาซื้อขายล่วงหน้า </w:t>
      </w:r>
      <w:r w:rsidRPr="00D05F39">
        <w:rPr>
          <w:rFonts w:asciiTheme="majorBidi" w:hAnsiTheme="majorBidi" w:hint="cs"/>
          <w:spacing w:val="-4"/>
          <w:cs/>
        </w:rPr>
        <w:t>หรือ</w:t>
      </w:r>
      <w:r w:rsidRPr="00D05F39">
        <w:rPr>
          <w:rFonts w:asciiTheme="majorBidi" w:hAnsiTheme="majorBidi"/>
          <w:spacing w:val="-4"/>
          <w:cs/>
        </w:rPr>
        <w:t>สัญญา</w:t>
      </w:r>
      <w:r w:rsidRPr="00D05F39">
        <w:rPr>
          <w:rFonts w:asciiTheme="majorBidi" w:hAnsiTheme="majorBidi" w:hint="cs"/>
          <w:spacing w:val="-4"/>
          <w:cs/>
        </w:rPr>
        <w:t>ซื้อขายล่วงหน้าตามกฎหมายต่างประเทศที่มีลักษณะใน</w:t>
      </w:r>
      <w:r w:rsidRPr="00D05F39">
        <w:rPr>
          <w:rFonts w:asciiTheme="majorBidi" w:hAnsiTheme="majorBidi"/>
          <w:spacing w:val="-4"/>
          <w:cs/>
        </w:rPr>
        <w:t>ทำนองเดียวกัน</w:t>
      </w:r>
    </w:p>
    <w:p w14:paraId="5B9BB28E" w14:textId="02506E64" w:rsidR="00D62193" w:rsidRPr="00D05F39" w:rsidRDefault="0051057D" w:rsidP="00866457">
      <w:pPr>
        <w:spacing w:before="240"/>
        <w:ind w:right="-195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 xml:space="preserve">ข้อ </w:t>
      </w:r>
      <w:r w:rsidR="008D1486" w:rsidRPr="00D05F39">
        <w:rPr>
          <w:rFonts w:asciiTheme="majorBidi" w:hAnsiTheme="majorBidi" w:cstheme="majorBidi"/>
        </w:rPr>
        <w:t>3</w:t>
      </w:r>
      <w:r w:rsidRPr="00D05F39">
        <w:rPr>
          <w:rFonts w:asciiTheme="majorBidi" w:hAnsiTheme="majorBidi" w:cstheme="majorBidi" w:hint="cs"/>
          <w:cs/>
        </w:rPr>
        <w:t xml:space="preserve">   เพื่อประโยชน์ในการปฏิบัติตามหลักเกณฑ์ที่กำหนดใน</w:t>
      </w:r>
      <w:r w:rsidR="00D53286" w:rsidRPr="00D05F39">
        <w:rPr>
          <w:rFonts w:asciiTheme="majorBidi" w:hAnsiTheme="majorBidi" w:cstheme="majorBidi" w:hint="cs"/>
          <w:cs/>
        </w:rPr>
        <w:t>ประกาศนี้</w:t>
      </w:r>
      <w:r w:rsidRPr="00D05F39">
        <w:rPr>
          <w:rFonts w:asciiTheme="majorBidi" w:hAnsiTheme="majorBidi" w:cstheme="majorBidi" w:hint="cs"/>
          <w:cs/>
        </w:rPr>
        <w:t xml:space="preserve"> ให้ใช้คำศัพท์</w:t>
      </w:r>
      <w:r w:rsidR="00FC2B2F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ตาม</w:t>
      </w:r>
      <w:r w:rsidR="0097278B" w:rsidRPr="00D05F39">
        <w:rPr>
          <w:rFonts w:asciiTheme="majorBidi" w:hAnsiTheme="majorBidi" w:cstheme="majorBidi" w:hint="cs"/>
          <w:cs/>
        </w:rPr>
        <w:t>ภาคผนวก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="008D1486" w:rsidRPr="00D05F39">
        <w:rPr>
          <w:rFonts w:asciiTheme="majorBidi" w:hAnsiTheme="majorBidi" w:cstheme="majorBidi" w:hint="cs"/>
          <w:cs/>
        </w:rPr>
        <w:t>1</w:t>
      </w:r>
      <w:r w:rsidRPr="00D05F39">
        <w:rPr>
          <w:rFonts w:asciiTheme="majorBidi" w:hAnsiTheme="majorBidi" w:cstheme="majorBidi" w:hint="cs"/>
          <w:cs/>
        </w:rPr>
        <w:t xml:space="preserve"> ประกอบการพิจารณาการปฏิบัติตามหลักเกณฑ์</w:t>
      </w:r>
      <w:r w:rsidR="00FC2B2F" w:rsidRPr="00D05F39">
        <w:rPr>
          <w:rFonts w:asciiTheme="majorBidi" w:hAnsiTheme="majorBidi" w:cstheme="majorBidi" w:hint="cs"/>
          <w:cs/>
        </w:rPr>
        <w:t>ดังกล่าว</w:t>
      </w:r>
      <w:r w:rsidRPr="00D05F39">
        <w:rPr>
          <w:rFonts w:asciiTheme="majorBidi" w:hAnsiTheme="majorBidi" w:cstheme="majorBidi" w:hint="cs"/>
          <w:cs/>
        </w:rPr>
        <w:t>ด้วย</w:t>
      </w:r>
    </w:p>
    <w:p w14:paraId="18851D67" w14:textId="7921BB81" w:rsidR="006A320E" w:rsidRPr="00D05F39" w:rsidRDefault="00136994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lastRenderedPageBreak/>
        <w:t xml:space="preserve">ส่วนที่ </w:t>
      </w:r>
      <w:r w:rsidR="008D1486" w:rsidRPr="00D05F39">
        <w:rPr>
          <w:rFonts w:asciiTheme="majorBidi" w:hAnsiTheme="majorBidi" w:cstheme="majorBidi"/>
        </w:rPr>
        <w:t>2</w:t>
      </w:r>
      <w:r w:rsidRPr="00D05F39">
        <w:rPr>
          <w:rFonts w:asciiTheme="majorBidi" w:hAnsiTheme="majorBidi" w:cstheme="majorBidi" w:hint="cs"/>
          <w:cs/>
        </w:rPr>
        <w:br/>
      </w:r>
      <w:r w:rsidR="00327728" w:rsidRPr="00D05F39">
        <w:rPr>
          <w:rFonts w:asciiTheme="majorBidi" w:hAnsiTheme="majorBidi" w:cstheme="majorBidi" w:hint="cs"/>
          <w:cs/>
        </w:rPr>
        <w:t>วัตถุประสงค์ของการกำกับดูแลและ</w:t>
      </w:r>
      <w:r w:rsidR="00327728" w:rsidRPr="00D05F39">
        <w:rPr>
          <w:rFonts w:asciiTheme="majorBidi" w:hAnsiTheme="majorBidi" w:cstheme="majorBidi"/>
          <w:cs/>
        </w:rPr>
        <w:br/>
      </w:r>
      <w:r w:rsidR="00327728" w:rsidRPr="00D05F39">
        <w:rPr>
          <w:rFonts w:asciiTheme="majorBidi" w:hAnsiTheme="majorBidi" w:cstheme="majorBidi" w:hint="cs"/>
          <w:cs/>
        </w:rPr>
        <w:t>มาตรฐานการปฏิบัติงาน</w:t>
      </w:r>
      <w:r w:rsidRPr="00D05F39">
        <w:rPr>
          <w:rFonts w:asciiTheme="majorBidi" w:hAnsiTheme="majorBidi" w:cstheme="majorBidi" w:hint="cs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069B449E" w14:textId="5C6FE2B9" w:rsidR="00136994" w:rsidRPr="00D05F39" w:rsidRDefault="006A320E" w:rsidP="006A320E">
      <w:pPr>
        <w:spacing w:before="240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="00136994" w:rsidRPr="00D05F39">
        <w:rPr>
          <w:rFonts w:asciiTheme="majorBidi" w:hAnsiTheme="majorBidi" w:cstheme="majorBidi" w:hint="cs"/>
          <w:cs/>
        </w:rPr>
        <w:t xml:space="preserve">ข้อ </w:t>
      </w:r>
      <w:r w:rsidR="008D1486" w:rsidRPr="00D05F39">
        <w:rPr>
          <w:rFonts w:asciiTheme="majorBidi" w:hAnsiTheme="majorBidi" w:cstheme="majorBidi"/>
        </w:rPr>
        <w:t>4</w:t>
      </w:r>
      <w:r w:rsidR="00136994" w:rsidRPr="00D05F39">
        <w:rPr>
          <w:rFonts w:asciiTheme="majorBidi" w:hAnsiTheme="majorBidi"/>
          <w:cs/>
        </w:rPr>
        <w:t xml:space="preserve">   </w:t>
      </w:r>
      <w:r w:rsidR="00303FC6" w:rsidRPr="00D05F39">
        <w:rPr>
          <w:rFonts w:asciiTheme="majorBidi" w:hAnsiTheme="majorBidi" w:cstheme="majorBidi" w:hint="cs"/>
          <w:cs/>
        </w:rPr>
        <w:t>ข้อกำหนดตามประกาศนี้เป็นมาตรฐานเกี่ยวกับการจัดการลงทุนของกองทุน</w:t>
      </w:r>
      <w:r w:rsidR="007C3CB0" w:rsidRPr="00D05F39">
        <w:rPr>
          <w:rFonts w:asciiTheme="majorBidi" w:hAnsiTheme="majorBidi" w:cstheme="majorBidi"/>
          <w:cs/>
        </w:rPr>
        <w:br/>
      </w:r>
      <w:r w:rsidR="00303FC6" w:rsidRPr="00D05F39">
        <w:rPr>
          <w:rFonts w:asciiTheme="majorBidi" w:hAnsiTheme="majorBidi" w:cstheme="majorBidi" w:hint="cs"/>
          <w:cs/>
        </w:rPr>
        <w:t>ที่มุ่งหมาย</w:t>
      </w:r>
      <w:r w:rsidR="00136994" w:rsidRPr="00D05F39">
        <w:rPr>
          <w:rFonts w:asciiTheme="majorBidi" w:hAnsiTheme="majorBidi" w:cstheme="majorBidi" w:hint="cs"/>
          <w:cs/>
        </w:rPr>
        <w:t>ให้บริษัทจัดการดำเนินการให้มีการลงทุนเพื่อกองทุนด้วยความ</w:t>
      </w:r>
      <w:r w:rsidR="00303FC6" w:rsidRPr="00D05F39">
        <w:rPr>
          <w:rFonts w:asciiTheme="majorBidi" w:hAnsiTheme="majorBidi" w:cstheme="majorBidi" w:hint="cs"/>
          <w:cs/>
        </w:rPr>
        <w:t>ระมัดระวังและรอบคอบ ตลอดจนให้</w:t>
      </w:r>
      <w:r w:rsidR="00136994" w:rsidRPr="00D05F39">
        <w:rPr>
          <w:rFonts w:asciiTheme="majorBidi" w:hAnsiTheme="majorBidi" w:cstheme="majorBidi" w:hint="cs"/>
          <w:cs/>
        </w:rPr>
        <w:t>เหมาะสมกับประเภทกองทุนและลักษณะของผู้ลงทุน และมีการกระจายความเสี่ยงของทรัพย์สินที่ลงทุนสอดคล้องกับมาตรฐานสากล โดยสามารถรักษาสภาพคล่องของกองทุนอย่างเพียงพอ</w:t>
      </w:r>
      <w:r w:rsidR="00303FC6" w:rsidRPr="00D05F39">
        <w:rPr>
          <w:rFonts w:asciiTheme="majorBidi" w:hAnsiTheme="majorBidi" w:cstheme="majorBidi" w:hint="cs"/>
          <w:cs/>
        </w:rPr>
        <w:t xml:space="preserve">ในสถานการณ์ต่าง ๆ </w:t>
      </w:r>
    </w:p>
    <w:p w14:paraId="1B82CC72" w14:textId="6E363953" w:rsidR="008E3807" w:rsidRPr="00D05F39" w:rsidRDefault="008E3807" w:rsidP="00D62193">
      <w:pPr>
        <w:spacing w:before="240"/>
        <w:ind w:right="-195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 xml:space="preserve">ข้อ </w:t>
      </w:r>
      <w:r w:rsidR="008D1486" w:rsidRPr="00D05F39">
        <w:rPr>
          <w:rFonts w:asciiTheme="majorBidi" w:hAnsiTheme="majorBidi" w:cstheme="majorBidi"/>
        </w:rPr>
        <w:t>5</w:t>
      </w:r>
      <w:r w:rsidRPr="00D05F39">
        <w:rPr>
          <w:rFonts w:asciiTheme="majorBidi" w:hAnsiTheme="majorBidi" w:cstheme="majorBidi" w:hint="cs"/>
          <w:cs/>
        </w:rPr>
        <w:t xml:space="preserve">   บริษัทจัดการจะต้องจัดการลงทุนโดย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>(</w:t>
      </w:r>
      <w:r w:rsidR="008D1486" w:rsidRPr="00D05F39">
        <w:rPr>
          <w:rFonts w:asciiTheme="majorBidi" w:hAnsiTheme="majorBidi" w:cstheme="majorBidi" w:hint="cs"/>
          <w:cs/>
        </w:rPr>
        <w:t>1</w:t>
      </w:r>
      <w:r w:rsidRPr="00D05F39">
        <w:rPr>
          <w:rFonts w:asciiTheme="majorBidi" w:hAnsiTheme="majorBidi" w:cstheme="majorBidi" w:hint="cs"/>
          <w:cs/>
        </w:rPr>
        <w:t>)  คำนึงถึงประโยชน์ของกองทุนและผู้ลงทุนเป็นสำคัญ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>(</w:t>
      </w:r>
      <w:r w:rsidR="008D1486" w:rsidRPr="00D05F39">
        <w:rPr>
          <w:rFonts w:asciiTheme="majorBidi" w:hAnsiTheme="majorBidi" w:cstheme="majorBidi" w:hint="cs"/>
          <w:cs/>
        </w:rPr>
        <w:t>2</w:t>
      </w:r>
      <w:r w:rsidRPr="00D05F39">
        <w:rPr>
          <w:rFonts w:asciiTheme="majorBidi" w:hAnsiTheme="majorBidi" w:cstheme="majorBidi" w:hint="cs"/>
          <w:cs/>
        </w:rPr>
        <w:t>)  ไม่มีลักษณะเป็นการหลีกเลี่ยงหรือบิดเบือน</w:t>
      </w:r>
      <w:r w:rsidR="00E00B9C" w:rsidRPr="00D05F39">
        <w:rPr>
          <w:rFonts w:asciiTheme="majorBidi" w:hAnsiTheme="majorBidi" w:cstheme="majorBidi" w:hint="cs"/>
          <w:cs/>
        </w:rPr>
        <w:t>ในเรื่องดังต่อไปนี้</w:t>
      </w:r>
      <w:r w:rsidR="00D62193" w:rsidRPr="00D05F39">
        <w:rPr>
          <w:rFonts w:asciiTheme="majorBidi" w:hAnsiTheme="majorBidi" w:cstheme="majorBidi"/>
          <w:cs/>
        </w:rPr>
        <w:br/>
      </w:r>
      <w:r w:rsidR="00D62193" w:rsidRPr="00D05F39">
        <w:rPr>
          <w:rFonts w:asciiTheme="majorBidi" w:hAnsiTheme="majorBidi" w:cstheme="majorBidi" w:hint="cs"/>
          <w:cs/>
        </w:rPr>
        <w:t xml:space="preserve">                                   </w:t>
      </w:r>
      <w:r w:rsidR="00E00B9C" w:rsidRPr="00D05F39">
        <w:rPr>
          <w:rFonts w:asciiTheme="majorBidi" w:hAnsiTheme="majorBidi" w:cstheme="majorBidi" w:hint="cs"/>
          <w:cs/>
        </w:rPr>
        <w:t xml:space="preserve">(ก)  </w:t>
      </w:r>
      <w:r w:rsidRPr="00D05F39">
        <w:rPr>
          <w:rFonts w:asciiTheme="majorBidi" w:hAnsiTheme="majorBidi" w:cstheme="majorBidi" w:hint="cs"/>
          <w:cs/>
        </w:rPr>
        <w:t xml:space="preserve">เจตนารมณ์ตามที่กำหนดในข้อ </w:t>
      </w:r>
      <w:r w:rsidR="008D1486" w:rsidRPr="00D05F39">
        <w:rPr>
          <w:rFonts w:asciiTheme="majorBidi" w:hAnsiTheme="majorBidi" w:cstheme="majorBidi"/>
        </w:rPr>
        <w:t>4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="00D53286" w:rsidRPr="00D05F39">
        <w:rPr>
          <w:rFonts w:asciiTheme="majorBidi" w:hAnsiTheme="majorBidi" w:cstheme="majorBidi"/>
          <w:cs/>
        </w:rPr>
        <w:br/>
      </w:r>
      <w:r w:rsidR="00D62193" w:rsidRPr="00D05F39">
        <w:rPr>
          <w:rFonts w:asciiTheme="majorBidi" w:hAnsiTheme="majorBidi" w:cstheme="majorBidi" w:hint="cs"/>
          <w:cs/>
        </w:rPr>
        <w:t xml:space="preserve">                                   </w:t>
      </w:r>
      <w:r w:rsidR="00E00B9C" w:rsidRPr="00D05F39">
        <w:rPr>
          <w:rFonts w:asciiTheme="majorBidi" w:hAnsiTheme="majorBidi" w:cstheme="majorBidi" w:hint="cs"/>
          <w:cs/>
        </w:rPr>
        <w:t xml:space="preserve">(ข)  </w:t>
      </w:r>
      <w:r w:rsidRPr="00D05F39">
        <w:rPr>
          <w:rFonts w:asciiTheme="majorBidi" w:hAnsiTheme="majorBidi" w:cstheme="majorBidi" w:hint="cs"/>
          <w:cs/>
        </w:rPr>
        <w:t>ข้อ</w:t>
      </w:r>
      <w:r w:rsidR="00E00B9C" w:rsidRPr="00D05F39">
        <w:rPr>
          <w:rFonts w:asciiTheme="majorBidi" w:hAnsiTheme="majorBidi" w:cstheme="majorBidi" w:hint="cs"/>
          <w:cs/>
        </w:rPr>
        <w:t xml:space="preserve">กำหนดเกี่ยวกับนโยบายการลงทุน </w:t>
      </w:r>
      <w:r w:rsidR="00D62193" w:rsidRPr="00D05F39">
        <w:rPr>
          <w:rFonts w:asciiTheme="majorBidi" w:hAnsiTheme="majorBidi" w:cstheme="majorBidi"/>
          <w:cs/>
        </w:rPr>
        <w:br/>
      </w:r>
      <w:r w:rsidR="00D62193" w:rsidRPr="00D05F39">
        <w:rPr>
          <w:rFonts w:asciiTheme="majorBidi" w:hAnsiTheme="majorBidi" w:cstheme="majorBidi" w:hint="cs"/>
          <w:cs/>
        </w:rPr>
        <w:t xml:space="preserve">                                   </w:t>
      </w:r>
      <w:r w:rsidR="00E00B9C" w:rsidRPr="00D05F39">
        <w:rPr>
          <w:rFonts w:asciiTheme="majorBidi" w:hAnsiTheme="majorBidi" w:cstheme="majorBidi" w:hint="cs"/>
          <w:cs/>
        </w:rPr>
        <w:t xml:space="preserve">(ค)  </w:t>
      </w:r>
      <w:r w:rsidRPr="00D05F39">
        <w:rPr>
          <w:rFonts w:asciiTheme="majorBidi" w:hAnsiTheme="majorBidi" w:cstheme="majorBidi" w:hint="cs"/>
          <w:cs/>
        </w:rPr>
        <w:t>การลงทุนตามประเภททรัพย์สิน ภายใต้อัตราส่วน</w:t>
      </w:r>
      <w:r w:rsidR="009663A4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 w:hint="cs"/>
          <w:cs/>
        </w:rPr>
        <w:t>และการคำนวณ</w:t>
      </w:r>
      <w:r w:rsidR="00E00B9C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Pr="00D05F39">
        <w:rPr>
          <w:rFonts w:asciiTheme="majorBidi" w:hAnsiTheme="majorBidi" w:cstheme="majorBidi" w:hint="cs"/>
          <w:cs/>
        </w:rPr>
        <w:t xml:space="preserve">ตามที่กำหนดในข้อ </w:t>
      </w:r>
      <w:r w:rsidR="00361226" w:rsidRPr="00D05F39">
        <w:rPr>
          <w:rFonts w:asciiTheme="majorBidi" w:hAnsiTheme="majorBidi" w:cstheme="majorBidi"/>
        </w:rPr>
        <w:t>9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>(</w:t>
      </w:r>
      <w:r w:rsidR="008D1486" w:rsidRPr="00D05F39">
        <w:rPr>
          <w:rFonts w:asciiTheme="majorBidi" w:hAnsiTheme="majorBidi" w:cstheme="majorBidi" w:hint="cs"/>
          <w:cs/>
        </w:rPr>
        <w:t>3</w:t>
      </w:r>
      <w:r w:rsidRPr="00D05F39">
        <w:rPr>
          <w:rFonts w:asciiTheme="majorBidi" w:hAnsiTheme="majorBidi" w:cstheme="majorBidi" w:hint="cs"/>
          <w:cs/>
        </w:rPr>
        <w:t>)  ใช้ความรู้ความสามารถ ความเอาใจใส่ และ</w:t>
      </w:r>
      <w:r w:rsidR="00E00B9C" w:rsidRPr="00D05F39">
        <w:rPr>
          <w:rFonts w:asciiTheme="majorBidi" w:hAnsiTheme="majorBidi" w:cstheme="majorBidi" w:hint="cs"/>
          <w:cs/>
        </w:rPr>
        <w:t>ความ</w:t>
      </w:r>
      <w:r w:rsidRPr="00D05F39">
        <w:rPr>
          <w:rFonts w:asciiTheme="majorBidi" w:hAnsiTheme="majorBidi" w:cstheme="majorBidi" w:hint="cs"/>
          <w:cs/>
        </w:rPr>
        <w:t>ระมัดระวัง ตามมาตรฐาน</w:t>
      </w:r>
      <w:r w:rsidR="00E00B9C" w:rsidRPr="00D05F39">
        <w:rPr>
          <w:rFonts w:asciiTheme="majorBidi" w:hAnsiTheme="majorBidi" w:cstheme="majorBidi" w:hint="cs"/>
          <w:cs/>
        </w:rPr>
        <w:t>เกี่ยวกับการจัดการลงทุน</w:t>
      </w:r>
      <w:r w:rsidR="00E00B9C" w:rsidRPr="00D05F39">
        <w:rPr>
          <w:rFonts w:asciiTheme="majorBidi" w:hAnsiTheme="majorBidi"/>
          <w:cs/>
        </w:rPr>
        <w:t xml:space="preserve"> (</w:t>
      </w:r>
      <w:r w:rsidR="00E00B9C" w:rsidRPr="00D05F39">
        <w:rPr>
          <w:rFonts w:asciiTheme="majorBidi" w:hAnsiTheme="majorBidi" w:cstheme="majorBidi"/>
        </w:rPr>
        <w:t>investment management</w:t>
      </w:r>
      <w:r w:rsidR="00E00B9C" w:rsidRPr="00D05F39">
        <w:rPr>
          <w:rFonts w:asciiTheme="majorBidi" w:hAnsiTheme="majorBidi"/>
          <w:cs/>
        </w:rPr>
        <w:t xml:space="preserve">) </w:t>
      </w:r>
      <w:r w:rsidRPr="00D05F39">
        <w:rPr>
          <w:rFonts w:asciiTheme="majorBidi" w:hAnsiTheme="majorBidi" w:cstheme="majorBidi" w:hint="cs"/>
          <w:cs/>
        </w:rPr>
        <w:t>หรือเยี่ยงผู้ประกอบวิชาชีพอันพึงปฏิบัติเพื่อประโยชน์</w:t>
      </w:r>
      <w:r w:rsidR="00536BF8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 xml:space="preserve">ของบุคคลอื่น </w:t>
      </w:r>
    </w:p>
    <w:p w14:paraId="41E462B4" w14:textId="00E1291A" w:rsidR="006A320E" w:rsidRPr="00D05F39" w:rsidRDefault="00136994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>ส่วนที่</w:t>
      </w:r>
      <w:r w:rsidR="00A4337C" w:rsidRPr="00D05F39">
        <w:rPr>
          <w:rFonts w:asciiTheme="majorBidi" w:hAnsiTheme="majorBidi" w:cstheme="majorBidi" w:hint="cs"/>
          <w:cs/>
        </w:rPr>
        <w:t xml:space="preserve"> </w:t>
      </w:r>
      <w:r w:rsidR="008D1486" w:rsidRPr="00D05F39">
        <w:rPr>
          <w:rFonts w:asciiTheme="majorBidi" w:hAnsiTheme="majorBidi" w:cstheme="majorBidi"/>
        </w:rPr>
        <w:t>3</w:t>
      </w:r>
      <w:r w:rsidRPr="00D05F39">
        <w:rPr>
          <w:rFonts w:asciiTheme="majorBidi" w:hAnsiTheme="majorBidi" w:cstheme="majorBidi" w:hint="cs"/>
          <w:cs/>
        </w:rPr>
        <w:br/>
      </w:r>
      <w:r w:rsidR="00A4337C" w:rsidRPr="00D05F39">
        <w:rPr>
          <w:rFonts w:asciiTheme="majorBidi" w:hAnsiTheme="majorBidi" w:cstheme="majorBidi" w:hint="cs"/>
          <w:cs/>
        </w:rPr>
        <w:t>ขอบเขตและการใช้บังคับของประกาศ</w:t>
      </w:r>
      <w:r w:rsidRPr="00D05F39">
        <w:rPr>
          <w:rFonts w:asciiTheme="majorBidi" w:hAnsiTheme="majorBidi" w:cstheme="majorBidi" w:hint="cs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245FD8AB" w14:textId="2AB29C1D" w:rsidR="00536BF8" w:rsidRPr="00D05F39" w:rsidRDefault="00B30173" w:rsidP="00536BF8">
      <w:pPr>
        <w:spacing w:before="240"/>
        <w:ind w:right="-619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="007B1944" w:rsidRPr="00D05F39">
        <w:rPr>
          <w:rFonts w:asciiTheme="majorBidi" w:hAnsiTheme="majorBidi" w:cstheme="majorBidi"/>
          <w:cs/>
        </w:rPr>
        <w:t xml:space="preserve">ข้อ </w:t>
      </w:r>
      <w:r w:rsidR="008D1486" w:rsidRPr="00D05F39">
        <w:rPr>
          <w:rFonts w:asciiTheme="majorBidi" w:hAnsiTheme="majorBidi" w:cstheme="majorBidi"/>
        </w:rPr>
        <w:t>6</w:t>
      </w:r>
      <w:r w:rsidR="007B1944" w:rsidRPr="00D05F39">
        <w:rPr>
          <w:rFonts w:asciiTheme="majorBidi" w:hAnsiTheme="majorBidi" w:cstheme="majorBidi"/>
          <w:cs/>
        </w:rPr>
        <w:t xml:space="preserve"> </w:t>
      </w:r>
      <w:r w:rsidR="007B1944" w:rsidRPr="00D05F39">
        <w:rPr>
          <w:rFonts w:asciiTheme="majorBidi" w:hAnsiTheme="majorBidi"/>
          <w:cs/>
        </w:rPr>
        <w:t xml:space="preserve">  </w:t>
      </w:r>
      <w:r w:rsidR="007B1944" w:rsidRPr="00D05F39">
        <w:rPr>
          <w:rFonts w:asciiTheme="majorBidi" w:hAnsiTheme="majorBidi" w:cstheme="majorBidi"/>
          <w:cs/>
        </w:rPr>
        <w:t>ประกาศนี้</w:t>
      </w:r>
      <w:r w:rsidR="000A5F97" w:rsidRPr="00D05F39">
        <w:rPr>
          <w:rFonts w:asciiTheme="majorBidi" w:hAnsiTheme="majorBidi" w:cstheme="majorBidi" w:hint="cs"/>
          <w:cs/>
        </w:rPr>
        <w:t>ไม่</w:t>
      </w:r>
      <w:r w:rsidR="007B1944" w:rsidRPr="00D05F39">
        <w:rPr>
          <w:rFonts w:asciiTheme="majorBidi" w:hAnsiTheme="majorBidi" w:cstheme="majorBidi"/>
          <w:cs/>
        </w:rPr>
        <w:t>ใช้บังคับกับ</w:t>
      </w:r>
      <w:r w:rsidR="0065399B" w:rsidRPr="00D05F39">
        <w:rPr>
          <w:cs/>
        </w:rPr>
        <w:t>การลงทุนของกองทุน</w:t>
      </w:r>
      <w:r w:rsidR="00300C56" w:rsidRPr="00D05F39">
        <w:rPr>
          <w:rFonts w:asciiTheme="majorBidi" w:hAnsiTheme="majorBidi" w:cstheme="majorBidi" w:hint="cs"/>
          <w:cs/>
        </w:rPr>
        <w:t>รวมซึ่งมีหลักเกณฑ์</w:t>
      </w:r>
      <w:r w:rsidR="00E00B9C" w:rsidRPr="00D05F39">
        <w:rPr>
          <w:rFonts w:asciiTheme="majorBidi" w:hAnsiTheme="majorBidi" w:cstheme="majorBidi" w:hint="cs"/>
          <w:cs/>
        </w:rPr>
        <w:t>เกี่ยวกับ</w:t>
      </w:r>
      <w:r w:rsidR="003D2FA0" w:rsidRPr="00D05F39">
        <w:rPr>
          <w:rFonts w:asciiTheme="majorBidi" w:hAnsiTheme="majorBidi" w:cstheme="majorBidi"/>
          <w:cs/>
        </w:rPr>
        <w:br/>
      </w:r>
      <w:r w:rsidR="00E00B9C" w:rsidRPr="00D05F39">
        <w:rPr>
          <w:rFonts w:asciiTheme="majorBidi" w:hAnsiTheme="majorBidi" w:cstheme="majorBidi" w:hint="cs"/>
          <w:cs/>
        </w:rPr>
        <w:t>การลงทุนกำหนดไว้</w:t>
      </w:r>
      <w:r w:rsidR="00436AAC" w:rsidRPr="00D05F39">
        <w:rPr>
          <w:rFonts w:asciiTheme="majorBidi" w:hAnsiTheme="majorBidi" w:cstheme="majorBidi" w:hint="cs"/>
          <w:cs/>
        </w:rPr>
        <w:t>เป็นการเฉพาะ</w:t>
      </w:r>
      <w:r w:rsidR="003077DD" w:rsidRPr="00D05F39">
        <w:rPr>
          <w:rFonts w:asciiTheme="majorBidi" w:hAnsiTheme="majorBidi" w:cstheme="majorBidi" w:hint="cs"/>
          <w:cs/>
        </w:rPr>
        <w:t xml:space="preserve"> เช่น </w:t>
      </w:r>
      <w:r w:rsidR="00E00B9C" w:rsidRPr="00D05F39">
        <w:rPr>
          <w:rFonts w:asciiTheme="majorBidi" w:hAnsiTheme="majorBidi" w:cstheme="majorBidi" w:hint="cs"/>
          <w:cs/>
        </w:rPr>
        <w:t>กองทุนรวม</w:t>
      </w:r>
      <w:r w:rsidR="00300C56" w:rsidRPr="00D05F39">
        <w:rPr>
          <w:rFonts w:asciiTheme="majorBidi" w:hAnsiTheme="majorBidi" w:cstheme="majorBidi" w:hint="cs"/>
          <w:cs/>
        </w:rPr>
        <w:t>ดัง</w:t>
      </w:r>
      <w:r w:rsidR="000A7BC8" w:rsidRPr="00D05F39">
        <w:rPr>
          <w:rFonts w:asciiTheme="majorBidi" w:hAnsiTheme="majorBidi" w:cstheme="majorBidi" w:hint="cs"/>
          <w:cs/>
        </w:rPr>
        <w:t>ต่อไป</w:t>
      </w:r>
      <w:r w:rsidR="00300C56" w:rsidRPr="00D05F39">
        <w:rPr>
          <w:rFonts w:asciiTheme="majorBidi" w:hAnsiTheme="majorBidi" w:cstheme="majorBidi" w:hint="cs"/>
          <w:cs/>
        </w:rPr>
        <w:t xml:space="preserve">นี้ </w:t>
      </w:r>
      <w:r w:rsidR="003077DD" w:rsidRPr="00D05F39">
        <w:rPr>
          <w:rFonts w:asciiTheme="majorBidi" w:hAnsiTheme="majorBidi" w:cstheme="majorBidi" w:hint="cs"/>
          <w:cs/>
        </w:rPr>
        <w:t>เป็นต้น</w:t>
      </w:r>
      <w:r w:rsidR="00300C56" w:rsidRPr="00D05F39">
        <w:rPr>
          <w:rFonts w:asciiTheme="majorBidi" w:hAnsiTheme="majorBidi" w:cstheme="majorBidi"/>
        </w:rPr>
        <w:br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1</w:t>
      </w:r>
      <w:r w:rsidR="000A5F97" w:rsidRPr="00D05F39">
        <w:rPr>
          <w:rFonts w:asciiTheme="majorBidi" w:hAnsiTheme="majorBidi"/>
          <w:cs/>
        </w:rPr>
        <w:t>)</w:t>
      </w:r>
      <w:r w:rsidR="00300C56" w:rsidRPr="00D05F39">
        <w:rPr>
          <w:rFonts w:asciiTheme="majorBidi" w:hAnsiTheme="majorBidi"/>
          <w:cs/>
        </w:rPr>
        <w:t xml:space="preserve">  กองทุนรวมเพื่อผู้ลงทุนซึ่งเป็นคนต่างด้าว</w:t>
      </w:r>
      <w:r w:rsidR="00300C56" w:rsidRPr="00D05F39">
        <w:rPr>
          <w:rFonts w:asciiTheme="majorBidi" w:hAnsiTheme="majorBidi" w:hint="cs"/>
          <w:cs/>
        </w:rPr>
        <w:t xml:space="preserve"> </w:t>
      </w:r>
      <w:r w:rsidR="00300C56" w:rsidRPr="00D05F39">
        <w:rPr>
          <w:rFonts w:asciiTheme="majorBidi" w:hAnsiTheme="majorBidi" w:cstheme="majorBidi"/>
          <w:cs/>
        </w:rPr>
        <w:br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2</w:t>
      </w:r>
      <w:r w:rsidR="000A5F97"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กองทุนรวมอสังหาริมทรัพย์</w:t>
      </w:r>
      <w:r w:rsidR="00300C56" w:rsidRPr="00D05F39">
        <w:rPr>
          <w:rFonts w:asciiTheme="majorBidi" w:hAnsiTheme="majorBidi" w:cstheme="majorBidi"/>
        </w:rPr>
        <w:br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3</w:t>
      </w:r>
      <w:r w:rsidR="000A5F97"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กองทุนรวมอสังหาริมทรัพย์เพื่อแก้ไขปัญหาในระบบสถาบันการเงิน</w:t>
      </w:r>
      <w:r w:rsidR="00300C56" w:rsidRPr="00D05F39">
        <w:rPr>
          <w:rFonts w:asciiTheme="majorBidi" w:hAnsiTheme="majorBidi"/>
          <w:cs/>
        </w:rPr>
        <w:br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 w:cstheme="majorBidi"/>
        </w:rPr>
        <w:tab/>
      </w:r>
      <w:r w:rsidR="000A5F97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4</w:t>
      </w:r>
      <w:r w:rsidR="000A5F97"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กองทุนรวมเพื่อแก้ไขปัญหาในระบบสถาบันการเงิน</w:t>
      </w:r>
      <w:r w:rsidR="006770EE" w:rsidRPr="00D05F39">
        <w:rPr>
          <w:rFonts w:asciiTheme="majorBidi" w:hAnsiTheme="majorBidi" w:cstheme="majorBidi"/>
        </w:rPr>
        <w:br/>
      </w:r>
    </w:p>
    <w:p w14:paraId="29EAE1F4" w14:textId="46C20398" w:rsidR="00DF0B7B" w:rsidRPr="00D05F39" w:rsidRDefault="000A5F97" w:rsidP="00DF0B7B">
      <w:pPr>
        <w:ind w:right="-335" w:firstLine="1440"/>
        <w:rPr>
          <w:rFonts w:asciiTheme="majorBidi" w:hAnsiTheme="majorBidi" w:cstheme="majorBidi"/>
          <w:color w:val="000000"/>
          <w:cs/>
        </w:rPr>
      </w:pPr>
      <w:r w:rsidRPr="00D05F39">
        <w:rPr>
          <w:rFonts w:asciiTheme="majorBidi" w:hAnsiTheme="majorBidi"/>
          <w:cs/>
        </w:rPr>
        <w:lastRenderedPageBreak/>
        <w:t>(</w:t>
      </w:r>
      <w:r w:rsidR="008D1486" w:rsidRPr="00D05F39">
        <w:rPr>
          <w:rFonts w:asciiTheme="majorBidi" w:hAnsiTheme="majorBidi" w:cstheme="majorBidi"/>
        </w:rPr>
        <w:t>5</w:t>
      </w:r>
      <w:r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กองทุนรวมอสังหาริมทรัพย์และสิทธิเรียกร้อง</w:t>
      </w:r>
      <w:r w:rsidR="00300C56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6</w:t>
      </w:r>
      <w:r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กองทุนรวมโครงสร้างพื้นฐาน</w:t>
      </w:r>
      <w:r w:rsidR="00300C56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7</w:t>
      </w:r>
      <w:r w:rsidRPr="00D05F39">
        <w:rPr>
          <w:rFonts w:asciiTheme="majorBidi" w:hAnsiTheme="majorBidi"/>
          <w:cs/>
        </w:rPr>
        <w:t xml:space="preserve">)  </w:t>
      </w:r>
      <w:r w:rsidR="00300C56" w:rsidRPr="00D05F39">
        <w:rPr>
          <w:rFonts w:asciiTheme="majorBidi" w:hAnsiTheme="majorBidi"/>
          <w:cs/>
        </w:rPr>
        <w:t>กองทุนรวมคาร์บอน</w:t>
      </w:r>
      <w:r w:rsidRPr="00D05F39">
        <w:rPr>
          <w:rFonts w:asciiTheme="majorBidi" w:hAnsiTheme="majorBidi" w:cstheme="majorBidi"/>
        </w:rPr>
        <w:tab/>
      </w:r>
      <w:r w:rsidR="00DF0B7B" w:rsidRPr="00D05F39">
        <w:rPr>
          <w:rFonts w:asciiTheme="majorBidi" w:hAnsiTheme="majorBidi" w:cstheme="majorBidi"/>
        </w:rPr>
        <w:br/>
      </w:r>
      <w:r w:rsidR="00DF0B7B" w:rsidRPr="00D05F39">
        <w:rPr>
          <w:rFonts w:asciiTheme="majorBidi" w:hAnsiTheme="majorBidi" w:cstheme="majorBidi"/>
        </w:rPr>
        <w:tab/>
      </w:r>
      <w:r w:rsidR="00DF0B7B" w:rsidRPr="00D05F39">
        <w:rPr>
          <w:rFonts w:asciiTheme="majorBidi" w:hAnsiTheme="majorBidi" w:cstheme="majorBidi"/>
        </w:rPr>
        <w:tab/>
      </w:r>
      <w:r w:rsidR="00DF0B7B" w:rsidRPr="00D05F39">
        <w:rPr>
          <w:rFonts w:asciiTheme="majorBidi" w:hAnsiTheme="majorBidi" w:cstheme="majorBidi" w:hint="cs"/>
          <w:cs/>
        </w:rPr>
        <w:t>ประกาศนี้ไม่ใช้บังคับกับการลงทุนของกองทุน</w:t>
      </w:r>
      <w:r w:rsidR="00DF0B7B" w:rsidRPr="00D05F39">
        <w:rPr>
          <w:rFonts w:asciiTheme="majorBidi" w:hAnsiTheme="majorBidi" w:hint="cs"/>
          <w:cs/>
        </w:rPr>
        <w:t xml:space="preserve">รวมเพื่อผู้ลงทุนประเภทสถาบัน </w:t>
      </w:r>
      <w:r w:rsidR="0038789C" w:rsidRPr="00D05F39">
        <w:rPr>
          <w:rFonts w:asciiTheme="majorBidi" w:hAnsiTheme="majorBidi"/>
        </w:rPr>
        <w:br/>
      </w:r>
      <w:r w:rsidR="00DF0B7B" w:rsidRPr="00D05F39">
        <w:rPr>
          <w:rFonts w:asciiTheme="majorBidi" w:hAnsiTheme="majorBidi"/>
          <w:cs/>
        </w:rPr>
        <w:t>(</w:t>
      </w:r>
      <w:r w:rsidR="00DF0B7B" w:rsidRPr="00D05F39">
        <w:rPr>
          <w:rFonts w:asciiTheme="majorBidi" w:hAnsiTheme="majorBidi"/>
        </w:rPr>
        <w:t>Non</w:t>
      </w:r>
      <w:r w:rsidR="00DF0B7B" w:rsidRPr="00D05F39">
        <w:rPr>
          <w:rFonts w:asciiTheme="majorBidi" w:hAnsiTheme="majorBidi"/>
          <w:cs/>
        </w:rPr>
        <w:t>-</w:t>
      </w:r>
      <w:r w:rsidR="00DF0B7B" w:rsidRPr="00D05F39">
        <w:rPr>
          <w:rFonts w:asciiTheme="majorBidi" w:hAnsiTheme="majorBidi"/>
        </w:rPr>
        <w:t>retail Mutual Fund</w:t>
      </w:r>
      <w:r w:rsidR="00DF0B7B" w:rsidRPr="00D05F39">
        <w:rPr>
          <w:rFonts w:asciiTheme="majorBidi" w:hAnsiTheme="majorBidi"/>
          <w:cs/>
        </w:rPr>
        <w:t>)</w:t>
      </w:r>
      <w:r w:rsidR="00DF0B7B" w:rsidRPr="00D05F39">
        <w:rPr>
          <w:rFonts w:asciiTheme="majorBidi" w:hAnsiTheme="majorBidi" w:cstheme="majorBidi" w:hint="cs"/>
          <w:color w:val="000000"/>
          <w:cs/>
        </w:rPr>
        <w:t xml:space="preserve"> แต่บริษัทจัดการกองทุนรวมจะแก้ไขเพิ่มเติมโครงการเพื่อให้มีการลงทุน</w:t>
      </w:r>
      <w:r w:rsidR="00986227" w:rsidRPr="00D05F39">
        <w:rPr>
          <w:rFonts w:asciiTheme="majorBidi" w:hAnsiTheme="majorBidi" w:cstheme="majorBidi"/>
          <w:color w:val="000000"/>
          <w:cs/>
        </w:rPr>
        <w:br/>
      </w:r>
      <w:r w:rsidR="00DF0B7B" w:rsidRPr="00D05F39">
        <w:rPr>
          <w:rFonts w:asciiTheme="majorBidi" w:hAnsiTheme="majorBidi" w:cstheme="majorBidi" w:hint="cs"/>
          <w:color w:val="000000"/>
          <w:cs/>
        </w:rPr>
        <w:t xml:space="preserve">ในทรัพย์สินอื่นใดนอกเหนือจากที่กำหนดไว้ในภาคผนวก </w:t>
      </w:r>
      <w:r w:rsidR="00DF0B7B" w:rsidRPr="00D05F39">
        <w:rPr>
          <w:rFonts w:asciiTheme="majorBidi" w:hAnsiTheme="majorBidi" w:cstheme="majorBidi"/>
          <w:color w:val="000000"/>
        </w:rPr>
        <w:t>3</w:t>
      </w:r>
      <w:r w:rsidR="00DF0B7B" w:rsidRPr="00D05F39">
        <w:rPr>
          <w:rFonts w:asciiTheme="majorBidi" w:hAnsiTheme="majorBidi" w:cstheme="majorBidi" w:hint="cs"/>
          <w:color w:val="000000"/>
          <w:cs/>
        </w:rPr>
        <w:t xml:space="preserve"> ไม่ได้</w:t>
      </w:r>
    </w:p>
    <w:p w14:paraId="6A4EAC38" w14:textId="7297123B" w:rsidR="00300C56" w:rsidRPr="00D05F39" w:rsidRDefault="000A5F97" w:rsidP="00986227">
      <w:pPr>
        <w:spacing w:before="240"/>
        <w:ind w:right="-336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 w:hint="cs"/>
          <w:cs/>
        </w:rPr>
        <w:t xml:space="preserve">ข้อ </w:t>
      </w:r>
      <w:r w:rsidR="008D1486" w:rsidRPr="00D05F39">
        <w:rPr>
          <w:rFonts w:asciiTheme="majorBidi" w:hAnsiTheme="majorBidi" w:cstheme="majorBidi"/>
        </w:rPr>
        <w:t>7</w:t>
      </w:r>
      <w:r w:rsidRPr="00D05F39">
        <w:rPr>
          <w:rFonts w:asciiTheme="majorBidi" w:hAnsiTheme="majorBidi"/>
          <w:cs/>
        </w:rPr>
        <w:t xml:space="preserve">   </w:t>
      </w:r>
      <w:r w:rsidR="000A7BC8" w:rsidRPr="00D05F39">
        <w:rPr>
          <w:rFonts w:asciiTheme="majorBidi" w:hAnsiTheme="majorBidi" w:cstheme="majorBidi" w:hint="cs"/>
          <w:cs/>
        </w:rPr>
        <w:t>ในการลงทุนของ</w:t>
      </w:r>
      <w:r w:rsidR="00300C56" w:rsidRPr="00D05F39">
        <w:rPr>
          <w:cs/>
        </w:rPr>
        <w:t>กองทุนรวมเพื่อผู้ลงทุนทั่วไปที่เสนอขายหน่วยลงทุน</w:t>
      </w:r>
      <w:r w:rsidR="00986227" w:rsidRPr="00D05F39">
        <w:rPr>
          <w:cs/>
        </w:rPr>
        <w:br/>
      </w:r>
      <w:r w:rsidR="00300C56" w:rsidRPr="00D05F39">
        <w:rPr>
          <w:cs/>
        </w:rPr>
        <w:t xml:space="preserve">ภายใต้โครงการ </w:t>
      </w:r>
      <w:r w:rsidR="00300C56" w:rsidRPr="00D05F39">
        <w:t>Cross</w:t>
      </w:r>
      <w:r w:rsidR="00300C56" w:rsidRPr="00D05F39">
        <w:rPr>
          <w:cs/>
        </w:rPr>
        <w:t>-</w:t>
      </w:r>
      <w:r w:rsidR="00300C56" w:rsidRPr="00D05F39">
        <w:t xml:space="preserve">border Public Offers of ASEAN Collective Investment Schemes  </w:t>
      </w:r>
      <w:r w:rsidR="008A4058" w:rsidRPr="00D05F39">
        <w:rPr>
          <w:rFonts w:asciiTheme="majorBidi" w:hAnsiTheme="majorBidi" w:cstheme="majorBidi" w:hint="cs"/>
          <w:cs/>
        </w:rPr>
        <w:t>ให้บริษัทจัดการ</w:t>
      </w:r>
      <w:r w:rsidR="00986227" w:rsidRPr="00D05F39">
        <w:rPr>
          <w:rFonts w:asciiTheme="majorBidi" w:hAnsiTheme="majorBidi" w:cstheme="majorBidi"/>
          <w:cs/>
        </w:rPr>
        <w:br/>
      </w:r>
      <w:r w:rsidR="00721FD7" w:rsidRPr="00D05F39">
        <w:rPr>
          <w:rFonts w:asciiTheme="majorBidi" w:hAnsiTheme="majorBidi" w:cstheme="majorBidi" w:hint="cs"/>
          <w:cs/>
        </w:rPr>
        <w:t>กองทุนรวม</w:t>
      </w:r>
      <w:r w:rsidR="008A4058" w:rsidRPr="00D05F39">
        <w:rPr>
          <w:rFonts w:asciiTheme="majorBidi" w:hAnsiTheme="majorBidi" w:cstheme="majorBidi" w:hint="cs"/>
          <w:cs/>
        </w:rPr>
        <w:t>ได้รับยกเว้นการปฏิบัติตามหลักเกณฑ์ที่กำหนดในประกาศนี้ โดย</w:t>
      </w:r>
      <w:r w:rsidR="00C07CEF" w:rsidRPr="00D05F39">
        <w:rPr>
          <w:rFonts w:hint="cs"/>
          <w:cs/>
        </w:rPr>
        <w:t>ต้อง</w:t>
      </w:r>
      <w:r w:rsidR="000A7BC8" w:rsidRPr="00D05F39">
        <w:rPr>
          <w:rFonts w:hint="cs"/>
          <w:cs/>
        </w:rPr>
        <w:t>จัดการ</w:t>
      </w:r>
      <w:r w:rsidR="00986227" w:rsidRPr="00D05F39">
        <w:rPr>
          <w:cs/>
        </w:rPr>
        <w:t>ลงทุน</w:t>
      </w:r>
      <w:r w:rsidR="00E25F48" w:rsidRPr="00D05F39">
        <w:rPr>
          <w:rFonts w:hint="cs"/>
          <w:cs/>
        </w:rPr>
        <w:t>และ</w:t>
      </w:r>
      <w:r w:rsidR="00300C56" w:rsidRPr="00D05F39">
        <w:rPr>
          <w:cs/>
        </w:rPr>
        <w:t xml:space="preserve">ปฏิบัติให้เป็นไปตามเงื่อนไขภายใต้กรอบการลงทุนที่เป็นที่ยอมรับตาม </w:t>
      </w:r>
      <w:r w:rsidR="00300C56" w:rsidRPr="00D05F39">
        <w:t>Part II</w:t>
      </w:r>
      <w:r w:rsidR="00300C56" w:rsidRPr="00D05F39">
        <w:rPr>
          <w:cs/>
        </w:rPr>
        <w:t xml:space="preserve">: </w:t>
      </w:r>
      <w:r w:rsidR="00300C56" w:rsidRPr="00D05F39">
        <w:t xml:space="preserve">the Product Restrictions of Qualifying CIS </w:t>
      </w:r>
      <w:r w:rsidR="00300C56" w:rsidRPr="00D05F39">
        <w:rPr>
          <w:cs/>
        </w:rPr>
        <w:t xml:space="preserve">ซึ่งอยู่ใน </w:t>
      </w:r>
      <w:r w:rsidR="00300C56" w:rsidRPr="00D05F39">
        <w:t>Appendix C</w:t>
      </w:r>
      <w:r w:rsidR="00300C56" w:rsidRPr="00D05F39">
        <w:rPr>
          <w:cs/>
        </w:rPr>
        <w:t xml:space="preserve">: </w:t>
      </w:r>
      <w:r w:rsidR="00300C56" w:rsidRPr="00D05F39">
        <w:t xml:space="preserve">Standards of Qualifying CIS </w:t>
      </w:r>
      <w:r w:rsidR="00300C56" w:rsidRPr="00D05F39">
        <w:rPr>
          <w:cs/>
        </w:rPr>
        <w:t xml:space="preserve">ของ </w:t>
      </w:r>
      <w:r w:rsidR="00300C56" w:rsidRPr="00D05F39">
        <w:t>Memorandum of Understanding on Streamlined Authorisation Framework for Cross</w:t>
      </w:r>
      <w:r w:rsidR="00300C56" w:rsidRPr="00D05F39">
        <w:rPr>
          <w:cs/>
        </w:rPr>
        <w:t>-</w:t>
      </w:r>
      <w:r w:rsidR="00300C56" w:rsidRPr="00D05F39">
        <w:t>border Public Offers of ASEAN Collective Investment Schemes</w:t>
      </w:r>
      <w:r w:rsidR="000A7BC8" w:rsidRPr="00D05F39">
        <w:rPr>
          <w:rFonts w:asciiTheme="majorBidi" w:hAnsiTheme="majorBidi"/>
          <w:cs/>
        </w:rPr>
        <w:t xml:space="preserve">  </w:t>
      </w:r>
    </w:p>
    <w:p w14:paraId="3CC629E7" w14:textId="258BD24F" w:rsidR="00874FA4" w:rsidRPr="00D05F39" w:rsidRDefault="00874FA4" w:rsidP="003E613C">
      <w:pPr>
        <w:spacing w:before="240"/>
        <w:ind w:right="-477"/>
        <w:rPr>
          <w:rFonts w:asciiTheme="majorBidi" w:hAnsiTheme="majorBidi" w:cstheme="majorBidi"/>
          <w:color w:val="000000"/>
          <w:cs/>
        </w:rPr>
      </w:pP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ข้อ </w:t>
      </w:r>
      <w:r w:rsidR="00C3236A" w:rsidRPr="00D05F39">
        <w:rPr>
          <w:rFonts w:asciiTheme="majorBidi" w:hAnsiTheme="majorBidi" w:cstheme="majorBidi"/>
        </w:rPr>
        <w:t>8</w:t>
      </w:r>
      <w:r w:rsidRPr="00D05F39">
        <w:rPr>
          <w:rFonts w:asciiTheme="majorBidi" w:hAnsiTheme="majorBidi" w:cstheme="majorBidi" w:hint="cs"/>
          <w:cs/>
        </w:rPr>
        <w:t xml:space="preserve">   </w:t>
      </w:r>
      <w:r w:rsidRPr="00D05F39">
        <w:rPr>
          <w:rFonts w:asciiTheme="majorBidi" w:hAnsiTheme="majorBidi" w:cstheme="majorBidi"/>
          <w:cs/>
        </w:rPr>
        <w:t>ในกรณีที่บริษัทจัดการกองทุนรวมยื่นคำขอผ่อนผันหรือคำขอรับความเห็นชอบใด</w:t>
      </w:r>
      <w:r w:rsidR="003E613C" w:rsidRPr="00D05F39">
        <w:rPr>
          <w:rFonts w:asciiTheme="majorBidi" w:hAnsiTheme="majorBidi" w:cstheme="majorBidi"/>
        </w:rPr>
        <w:br/>
      </w:r>
      <w:r w:rsidRPr="00D05F39">
        <w:rPr>
          <w:rFonts w:asciiTheme="majorBidi" w:hAnsiTheme="majorBidi" w:cstheme="majorBidi"/>
          <w:cs/>
        </w:rPr>
        <w:t>ตามประกาศนี้</w:t>
      </w:r>
      <w:r w:rsidRPr="00D05F39">
        <w:rPr>
          <w:rFonts w:asciiTheme="majorBidi" w:hAnsiTheme="majorBidi" w:cstheme="majorBidi" w:hint="cs"/>
          <w:cs/>
        </w:rPr>
        <w:t>มา</w:t>
      </w:r>
      <w:r w:rsidRPr="00D05F39">
        <w:rPr>
          <w:rFonts w:asciiTheme="majorBidi" w:hAnsiTheme="majorBidi" w:cstheme="majorBidi"/>
          <w:cs/>
        </w:rPr>
        <w:t>พร้อมกับ</w:t>
      </w:r>
      <w:r w:rsidRPr="00D05F39">
        <w:rPr>
          <w:rFonts w:asciiTheme="majorBidi" w:hAnsiTheme="majorBidi" w:cstheme="majorBidi" w:hint="cs"/>
          <w:cs/>
        </w:rPr>
        <w:t>คำ</w:t>
      </w:r>
      <w:r w:rsidRPr="00D05F39">
        <w:rPr>
          <w:rFonts w:asciiTheme="majorBidi" w:hAnsiTheme="majorBidi" w:cstheme="majorBidi"/>
          <w:cs/>
        </w:rPr>
        <w:t>ขออนุมัติจัดตั้งกองทุนรวม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สำนักงานจะพิจารณาคำขอผ่อนผันหรือคำขอ</w:t>
      </w:r>
      <w:r w:rsidR="003077DD" w:rsidRPr="00D05F39">
        <w:rPr>
          <w:rFonts w:asciiTheme="majorBidi" w:hAnsiTheme="majorBidi" w:cstheme="majorBidi"/>
          <w:cs/>
        </w:rPr>
        <w:br/>
        <w:t>รับความเห็นชอบให้แล้วเสร็จ</w:t>
      </w:r>
      <w:r w:rsidRPr="00D05F39">
        <w:rPr>
          <w:rFonts w:asciiTheme="majorBidi" w:hAnsiTheme="majorBidi" w:cstheme="majorBidi"/>
          <w:cs/>
        </w:rPr>
        <w:t>ภายในระยะเวลาเดียวกันกับการพิจารณาคำขออนุมัติจัดตั้งกองทุนรวม</w:t>
      </w:r>
      <w:r w:rsidRPr="00D05F39">
        <w:rPr>
          <w:rFonts w:asciiTheme="majorBidi" w:hAnsiTheme="majorBidi" w:cstheme="majorBidi" w:hint="cs"/>
          <w:cs/>
        </w:rPr>
        <w:t>นั้น</w:t>
      </w:r>
      <w:r w:rsidRPr="00D05F39">
        <w:rPr>
          <w:rFonts w:asciiTheme="majorBidi" w:hAnsiTheme="majorBidi" w:cstheme="majorBidi"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ทั้งนี้ ตามขั้นตอนและวิธีการที่ระบุในคู่มือสำหรับประชาชน</w:t>
      </w:r>
    </w:p>
    <w:p w14:paraId="369FC584" w14:textId="31C94935" w:rsidR="006A320E" w:rsidRPr="00D05F39" w:rsidRDefault="00A818DD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bookmarkStart w:id="1" w:name="Detail69"/>
      <w:r w:rsidRPr="00D05F39">
        <w:rPr>
          <w:rFonts w:asciiTheme="majorBidi" w:hAnsiTheme="majorBidi" w:cstheme="majorBidi" w:hint="cs"/>
          <w:cs/>
        </w:rPr>
        <w:t xml:space="preserve">หมวด </w:t>
      </w:r>
      <w:r w:rsidR="008D1486" w:rsidRPr="00D05F39">
        <w:rPr>
          <w:rFonts w:asciiTheme="majorBidi" w:hAnsiTheme="majorBidi" w:cstheme="majorBidi"/>
        </w:rPr>
        <w:t>2</w:t>
      </w:r>
      <w:r w:rsidRPr="00D05F39">
        <w:rPr>
          <w:rFonts w:asciiTheme="majorBidi" w:hAnsiTheme="majorBidi" w:cstheme="majorBidi"/>
          <w:noProof/>
          <w:cs/>
        </w:rPr>
        <w:br/>
      </w:r>
      <w:r w:rsidR="002547ED" w:rsidRPr="00D05F39">
        <w:rPr>
          <w:rFonts w:asciiTheme="majorBidi" w:hAnsiTheme="majorBidi" w:hint="cs"/>
          <w:cs/>
        </w:rPr>
        <w:t>หลักเกณฑ์</w:t>
      </w:r>
      <w:r w:rsidR="009850DB" w:rsidRPr="00D05F39">
        <w:rPr>
          <w:rFonts w:asciiTheme="majorBidi" w:hAnsiTheme="majorBidi" w:hint="cs"/>
          <w:cs/>
        </w:rPr>
        <w:t>การลงทุน</w:t>
      </w:r>
      <w:r w:rsidR="006A320E" w:rsidRPr="00D05F39">
        <w:rPr>
          <w:rFonts w:asciiTheme="majorBidi" w:hAnsiTheme="majorBidi" w:cstheme="majorBidi"/>
          <w:u w:val="single"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59E06093" w14:textId="69F4F518" w:rsidR="006A320E" w:rsidRPr="00D05F39" w:rsidRDefault="000235F3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>ส่วนที่</w:t>
      </w:r>
      <w:r w:rsidRPr="00D05F39">
        <w:rPr>
          <w:rFonts w:asciiTheme="majorBidi" w:hAnsiTheme="majorBidi" w:cstheme="majorBidi"/>
          <w:cs/>
        </w:rPr>
        <w:t xml:space="preserve"> </w:t>
      </w:r>
      <w:r w:rsidR="008D1486" w:rsidRPr="00D05F39">
        <w:rPr>
          <w:rFonts w:asciiTheme="majorBidi" w:hAnsiTheme="majorBidi" w:cstheme="majorBidi"/>
          <w:noProof/>
        </w:rPr>
        <w:t>1</w:t>
      </w:r>
      <w:r w:rsidRPr="00D05F39">
        <w:rPr>
          <w:rFonts w:asciiTheme="majorBidi" w:hAnsiTheme="majorBidi"/>
        </w:rPr>
        <w:br/>
      </w:r>
      <w:r w:rsidRPr="00D05F39">
        <w:rPr>
          <w:rFonts w:asciiTheme="majorBidi" w:hAnsiTheme="majorBidi" w:hint="cs"/>
          <w:cs/>
        </w:rPr>
        <w:t>หลักเกณฑ์ทั่วไป</w:t>
      </w:r>
      <w:r w:rsidR="006A320E" w:rsidRPr="00D05F39">
        <w:rPr>
          <w:rFonts w:asciiTheme="majorBidi" w:hAnsiTheme="majorBidi" w:cstheme="majorBidi"/>
          <w:u w:val="single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5538F433" w14:textId="7D0EB434" w:rsidR="00FF34AA" w:rsidRPr="00D05F39" w:rsidRDefault="005B07D6" w:rsidP="00FF34AA">
      <w:pPr>
        <w:spacing w:before="240"/>
        <w:ind w:right="-761" w:firstLine="1440"/>
        <w:rPr>
          <w:rFonts w:asciiTheme="majorBidi" w:hAnsiTheme="majorBidi" w:cstheme="majorBidi"/>
          <w:color w:val="000000"/>
          <w:cs/>
        </w:rPr>
      </w:pPr>
      <w:r w:rsidRPr="00D05F39">
        <w:rPr>
          <w:rFonts w:asciiTheme="majorBidi" w:hAnsiTheme="majorBidi" w:cstheme="majorBidi"/>
          <w:cs/>
        </w:rPr>
        <w:t>ข้อ</w:t>
      </w:r>
      <w:r w:rsidRPr="00D05F39">
        <w:rPr>
          <w:rFonts w:asciiTheme="majorBidi" w:hAnsiTheme="majorBidi"/>
          <w:cs/>
        </w:rPr>
        <w:t xml:space="preserve"> </w:t>
      </w:r>
      <w:r w:rsidR="00C3236A" w:rsidRPr="00D05F39">
        <w:rPr>
          <w:rFonts w:asciiTheme="majorBidi" w:hAnsiTheme="majorBidi" w:cstheme="majorBidi"/>
        </w:rPr>
        <w:t>9</w:t>
      </w:r>
      <w:r w:rsidRPr="00D05F39">
        <w:rPr>
          <w:rFonts w:asciiTheme="majorBidi" w:hAnsiTheme="majorBidi" w:cstheme="majorBidi"/>
          <w:cs/>
        </w:rPr>
        <w:t xml:space="preserve">   </w:t>
      </w:r>
      <w:r w:rsidRPr="00D05F39">
        <w:rPr>
          <w:rFonts w:asciiTheme="majorBidi" w:hAnsiTheme="majorBidi" w:cstheme="majorBidi" w:hint="cs"/>
          <w:cs/>
        </w:rPr>
        <w:t>บริษัทจัดการต้องกำหนดนโยบายการลงทุน และลงทุนตามประเภททรัพย์สิน</w:t>
      </w:r>
      <w:r w:rsidR="001B7317" w:rsidRPr="00D05F39">
        <w:rPr>
          <w:rFonts w:asciiTheme="majorBidi" w:hAnsiTheme="majorBidi" w:cstheme="majorBidi" w:hint="cs"/>
          <w:cs/>
        </w:rPr>
        <w:t xml:space="preserve"> </w:t>
      </w:r>
      <w:r w:rsidR="003D2FA0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ภายใต้อัตราส่วน</w:t>
      </w:r>
      <w:r w:rsidR="009663A4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 w:hint="cs"/>
          <w:cs/>
        </w:rPr>
        <w:t>และการคำนวณ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 w:hint="cs"/>
          <w:color w:val="000000"/>
          <w:cs/>
        </w:rPr>
        <w:t>ตามหลักเกณฑ์ดังต่อไปนี้</w:t>
      </w:r>
      <w:r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/>
          <w:color w:val="000000"/>
          <w:cs/>
        </w:rPr>
        <w:t>(</w:t>
      </w:r>
      <w:r w:rsidR="008D1486" w:rsidRPr="00D05F39">
        <w:rPr>
          <w:rFonts w:asciiTheme="majorBidi" w:hAnsiTheme="majorBidi" w:cstheme="majorBidi"/>
          <w:color w:val="000000"/>
        </w:rPr>
        <w:t>1</w:t>
      </w:r>
      <w:r w:rsidRPr="00D05F39">
        <w:rPr>
          <w:rFonts w:asciiTheme="majorBidi" w:hAnsiTheme="majorBidi"/>
          <w:color w:val="000000"/>
          <w:cs/>
        </w:rPr>
        <w:t xml:space="preserve">)  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ในการกำหนดนโยบายการลงทุน </w:t>
      </w:r>
      <w:r w:rsidRPr="00D05F39">
        <w:rPr>
          <w:rFonts w:asciiTheme="majorBidi" w:hAnsiTheme="majorBidi" w:cstheme="majorBidi" w:hint="cs"/>
          <w:cs/>
        </w:rPr>
        <w:t>บริษัทจัดการ</w:t>
      </w:r>
      <w:r w:rsidRPr="00D05F39">
        <w:rPr>
          <w:rFonts w:asciiTheme="majorBidi" w:hAnsiTheme="majorBidi" w:cstheme="majorBidi" w:hint="cs"/>
          <w:color w:val="000000"/>
          <w:cs/>
        </w:rPr>
        <w:t>ต้องจัดให้กองทุนรวม กองทุน</w:t>
      </w:r>
      <w:r w:rsidR="00FF34AA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ส่วนบุคคลรายย่อย</w:t>
      </w:r>
      <w:r w:rsidRPr="00D05F39">
        <w:rPr>
          <w:rFonts w:asciiTheme="majorBidi" w:hAnsiTheme="majorBidi"/>
          <w:color w:val="000000"/>
          <w:cs/>
        </w:rPr>
        <w:t xml:space="preserve"> </w:t>
      </w:r>
      <w:r w:rsidRPr="00D05F39">
        <w:rPr>
          <w:rFonts w:asciiTheme="majorBidi" w:hAnsiTheme="majorBidi" w:cstheme="majorBidi" w:hint="cs"/>
          <w:color w:val="000000"/>
          <w:cs/>
        </w:rPr>
        <w:t>หรือกองทุนสำรองเลี้ยงชีพ มีนโยบายการลงทุนตามการจัดแบ่งประเภท</w:t>
      </w:r>
      <w:r w:rsidR="00E82472" w:rsidRPr="00D05F39">
        <w:rPr>
          <w:rFonts w:asciiTheme="majorBidi" w:hAnsiTheme="majorBidi" w:cstheme="majorBidi"/>
          <w:color w:val="000000"/>
          <w:cs/>
        </w:rPr>
        <w:t>ข</w:t>
      </w:r>
      <w:r w:rsidRPr="00D05F39">
        <w:rPr>
          <w:rFonts w:asciiTheme="majorBidi" w:hAnsiTheme="majorBidi" w:cstheme="majorBidi" w:hint="cs"/>
          <w:color w:val="000000"/>
          <w:cs/>
        </w:rPr>
        <w:t>องกองทุน</w:t>
      </w:r>
      <w:r w:rsidR="00FF34AA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ตาม</w:t>
      </w:r>
      <w:r w:rsidR="0097278B" w:rsidRPr="00D05F39">
        <w:rPr>
          <w:rFonts w:asciiTheme="majorBidi" w:hAnsiTheme="majorBidi" w:cstheme="majorBidi" w:hint="cs"/>
          <w:cs/>
        </w:rPr>
        <w:t>ภาคผนวก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="008D1486" w:rsidRPr="00D05F39">
        <w:rPr>
          <w:rFonts w:asciiTheme="majorBidi" w:hAnsiTheme="majorBidi" w:cstheme="majorBidi"/>
          <w:color w:val="000000"/>
        </w:rPr>
        <w:t>2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="00820B3F" w:rsidRPr="00D05F39">
        <w:rPr>
          <w:rFonts w:asciiTheme="majorBidi" w:hAnsiTheme="majorBidi" w:cstheme="majorBidi" w:hint="cs"/>
          <w:color w:val="000000"/>
          <w:cs/>
        </w:rPr>
        <w:t>และต้องจัดการลงทุนให้เป็นไปตามนโยบายดังกล่าวตามที่ระบุไว้ในโครงการ</w:t>
      </w:r>
      <w:r w:rsidR="00E427B1" w:rsidRPr="00D05F39">
        <w:rPr>
          <w:rFonts w:asciiTheme="majorBidi" w:hAnsiTheme="majorBidi" w:cstheme="majorBidi"/>
          <w:color w:val="000000"/>
        </w:rPr>
        <w:br/>
      </w:r>
    </w:p>
    <w:p w14:paraId="363CBE6B" w14:textId="47E7CA95" w:rsidR="00536BF8" w:rsidRPr="00D05F39" w:rsidRDefault="005B07D6" w:rsidP="00FF34AA">
      <w:pPr>
        <w:spacing w:before="240"/>
        <w:ind w:right="-761"/>
        <w:rPr>
          <w:rFonts w:asciiTheme="majorBidi" w:hAnsiTheme="majorBidi" w:cstheme="majorBidi"/>
          <w:color w:val="000000"/>
          <w:cs/>
        </w:rPr>
      </w:pPr>
      <w:r w:rsidRPr="00D05F39">
        <w:rPr>
          <w:rFonts w:asciiTheme="majorBidi" w:hAnsiTheme="majorBidi" w:cstheme="majorBidi"/>
          <w:color w:val="000000"/>
          <w:cs/>
        </w:rPr>
        <w:lastRenderedPageBreak/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/>
          <w:color w:val="000000"/>
          <w:cs/>
        </w:rPr>
        <w:t>(</w:t>
      </w:r>
      <w:r w:rsidR="008D1486" w:rsidRPr="00D05F39">
        <w:rPr>
          <w:rFonts w:asciiTheme="majorBidi" w:hAnsiTheme="majorBidi" w:cstheme="majorBidi"/>
          <w:color w:val="000000"/>
        </w:rPr>
        <w:t>2</w:t>
      </w:r>
      <w:r w:rsidRPr="00D05F39">
        <w:rPr>
          <w:rFonts w:asciiTheme="majorBidi" w:hAnsiTheme="majorBidi"/>
          <w:color w:val="000000"/>
          <w:cs/>
        </w:rPr>
        <w:t xml:space="preserve">)  </w:t>
      </w:r>
      <w:r w:rsidRPr="00D05F39">
        <w:rPr>
          <w:rFonts w:asciiTheme="majorBidi" w:hAnsiTheme="majorBidi" w:cstheme="majorBidi" w:hint="cs"/>
          <w:color w:val="000000"/>
          <w:cs/>
        </w:rPr>
        <w:t>ในส่วนที่เกี่ยวกับทรัพย์สิน</w:t>
      </w:r>
      <w:r w:rsidR="001B7317" w:rsidRPr="00D05F39">
        <w:rPr>
          <w:rFonts w:asciiTheme="majorBidi" w:hAnsiTheme="majorBidi" w:cstheme="majorBidi" w:hint="cs"/>
          <w:color w:val="000000"/>
          <w:cs/>
        </w:rPr>
        <w:t>ที่กองทุนสามารถลงทุนได้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>บริษัทจัดการ</w:t>
      </w:r>
      <w:r w:rsidRPr="00D05F39">
        <w:rPr>
          <w:rFonts w:asciiTheme="majorBidi" w:hAnsiTheme="majorBidi" w:cstheme="majorBidi" w:hint="cs"/>
          <w:color w:val="000000"/>
          <w:cs/>
        </w:rPr>
        <w:t>ต้องจัดการ</w:t>
      </w:r>
      <w:r w:rsidR="00FF34AA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ลงทุนเฉพาะทรัพย์สินตามที่กำหนดใน</w:t>
      </w:r>
      <w:r w:rsidR="0097278B" w:rsidRPr="00D05F39">
        <w:rPr>
          <w:rFonts w:asciiTheme="majorBidi" w:hAnsiTheme="majorBidi" w:cstheme="majorBidi" w:hint="cs"/>
          <w:cs/>
        </w:rPr>
        <w:t>ภาคผนวก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="008D1486" w:rsidRPr="00D05F39">
        <w:rPr>
          <w:rFonts w:asciiTheme="majorBidi" w:hAnsiTheme="majorBidi" w:cstheme="majorBidi"/>
          <w:color w:val="000000"/>
        </w:rPr>
        <w:t>3</w:t>
      </w:r>
      <w:r w:rsidRPr="00D05F39">
        <w:rPr>
          <w:rFonts w:asciiTheme="majorBidi" w:hAnsiTheme="majorBidi"/>
          <w:color w:val="000000"/>
          <w:cs/>
        </w:rPr>
        <w:t xml:space="preserve"> </w:t>
      </w:r>
      <w:r w:rsidRPr="00D05F39">
        <w:rPr>
          <w:rFonts w:asciiTheme="majorBidi" w:hAnsiTheme="majorBidi" w:cstheme="majorBidi" w:hint="cs"/>
          <w:color w:val="000000"/>
          <w:cs/>
        </w:rPr>
        <w:t>โดยการลงทุนดังกล่าวต้องไม่มีผลกระทบต่อ</w:t>
      </w:r>
      <w:r w:rsidR="00FF34AA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สภาพคล่องโดยรวมในการรับซื้อคืนหน่วยลงทุนหรือการจ่ายเงินให้กับสมาชิกของกองทุนสำรองเลี้ยงชีพ</w:t>
      </w:r>
    </w:p>
    <w:p w14:paraId="67EF4586" w14:textId="245DE0AE" w:rsidR="00924CAD" w:rsidRPr="00D05F39" w:rsidRDefault="005B07D6" w:rsidP="006770EE">
      <w:pPr>
        <w:rPr>
          <w:rFonts w:asciiTheme="majorBidi" w:hAnsiTheme="majorBidi" w:cstheme="majorBidi"/>
          <w:color w:val="000000"/>
          <w:cs/>
        </w:rPr>
      </w:pP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/>
          <w:color w:val="000000"/>
          <w:cs/>
        </w:rPr>
        <w:t>(</w:t>
      </w:r>
      <w:r w:rsidR="008D1486" w:rsidRPr="00D05F39">
        <w:rPr>
          <w:rFonts w:asciiTheme="majorBidi" w:hAnsiTheme="majorBidi" w:cstheme="majorBidi" w:hint="cs"/>
          <w:color w:val="000000"/>
          <w:cs/>
        </w:rPr>
        <w:t>3</w:t>
      </w:r>
      <w:r w:rsidRPr="00D05F39">
        <w:rPr>
          <w:rFonts w:asciiTheme="majorBidi" w:hAnsiTheme="majorBidi"/>
          <w:color w:val="000000"/>
          <w:cs/>
        </w:rPr>
        <w:t xml:space="preserve">)  </w:t>
      </w:r>
      <w:r w:rsidRPr="00D05F39">
        <w:rPr>
          <w:rFonts w:asciiTheme="majorBidi" w:hAnsiTheme="majorBidi" w:cstheme="majorBidi" w:hint="cs"/>
          <w:color w:val="000000"/>
          <w:cs/>
        </w:rPr>
        <w:t>ในการลงทุนภายใต้อัตราส่วนการลงทุน บริษัทจัดการต้องดำเนินการดังนี้</w:t>
      </w:r>
      <w:r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 w:hint="cs"/>
          <w:color w:val="000000"/>
          <w:cs/>
        </w:rPr>
        <w:t xml:space="preserve">       (ก)  กรณีเป็น</w:t>
      </w:r>
      <w:r w:rsidR="00D22BA4" w:rsidRPr="00D05F39">
        <w:rPr>
          <w:rFonts w:asciiTheme="majorBidi" w:hAnsiTheme="majorBidi" w:cstheme="majorBidi" w:hint="cs"/>
          <w:color w:val="000000"/>
          <w:cs/>
        </w:rPr>
        <w:t>กองทุนรวมเพื่อผู้ลงทุนทั่วไป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หรือกองทุนส่วนบุคคลรายย่อย </w:t>
      </w:r>
      <w:r w:rsidR="0038789C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ให้การลงทุนเป็นไปตามอัตราส่วน</w:t>
      </w:r>
      <w:r w:rsidR="009663A4" w:rsidRPr="00D05F39">
        <w:rPr>
          <w:rFonts w:asciiTheme="majorBidi" w:hAnsiTheme="majorBidi" w:cstheme="majorBidi" w:hint="cs"/>
          <w:color w:val="000000"/>
          <w:cs/>
        </w:rPr>
        <w:t>การลงทุน</w:t>
      </w:r>
      <w:r w:rsidRPr="00D05F39">
        <w:rPr>
          <w:rFonts w:asciiTheme="majorBidi" w:hAnsiTheme="majorBidi" w:cstheme="majorBidi" w:hint="cs"/>
          <w:color w:val="000000"/>
          <w:cs/>
        </w:rPr>
        <w:t>ใน</w:t>
      </w:r>
      <w:r w:rsidR="0097278B" w:rsidRPr="00D05F39">
        <w:rPr>
          <w:rFonts w:asciiTheme="majorBidi" w:hAnsiTheme="majorBidi" w:cstheme="majorBidi" w:hint="cs"/>
          <w:color w:val="000000"/>
          <w:cs/>
        </w:rPr>
        <w:t>ภาคผนวก 4-</w:t>
      </w:r>
      <w:r w:rsidR="00D22BA4" w:rsidRPr="00D05F39">
        <w:rPr>
          <w:rFonts w:asciiTheme="majorBidi" w:hAnsiTheme="majorBidi" w:cstheme="majorBidi"/>
          <w:color w:val="000000"/>
        </w:rPr>
        <w:t xml:space="preserve">retail </w:t>
      </w:r>
      <w:r w:rsidR="0097278B" w:rsidRPr="00D05F39">
        <w:rPr>
          <w:rFonts w:asciiTheme="majorBidi" w:hAnsiTheme="majorBidi" w:cstheme="majorBidi"/>
          <w:color w:val="000000"/>
        </w:rPr>
        <w:t>MF</w:t>
      </w:r>
      <w:r w:rsidR="00496B0D" w:rsidRPr="00D05F39">
        <w:rPr>
          <w:rFonts w:asciiTheme="majorBidi" w:hAnsiTheme="majorBidi"/>
          <w:color w:val="000000"/>
          <w:cs/>
        </w:rPr>
        <w:t>-</w:t>
      </w:r>
      <w:r w:rsidR="0097278B" w:rsidRPr="00D05F39">
        <w:rPr>
          <w:rFonts w:asciiTheme="majorBidi" w:hAnsiTheme="majorBidi" w:cstheme="majorBidi"/>
          <w:color w:val="000000"/>
        </w:rPr>
        <w:t>PF</w:t>
      </w:r>
      <w:r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 w:hint="cs"/>
          <w:color w:val="000000"/>
          <w:cs/>
        </w:rPr>
        <w:t xml:space="preserve">       (ข)  กรณีเป็น</w:t>
      </w:r>
      <w:r w:rsidRPr="00D05F39">
        <w:rPr>
          <w:rFonts w:asciiTheme="majorBidi" w:hAnsiTheme="majorBidi" w:hint="cs"/>
          <w:cs/>
        </w:rPr>
        <w:t>กองทุนรวม</w:t>
      </w:r>
      <w:r w:rsidR="00444060" w:rsidRPr="00D05F39">
        <w:rPr>
          <w:rFonts w:asciiTheme="majorBidi" w:hAnsiTheme="majorBidi" w:hint="cs"/>
          <w:cs/>
        </w:rPr>
        <w:t>เพื่อ</w:t>
      </w:r>
      <w:r w:rsidRPr="00D05F39">
        <w:rPr>
          <w:rFonts w:asciiTheme="majorBidi" w:hAnsiTheme="majorBidi" w:hint="cs"/>
          <w:cs/>
        </w:rPr>
        <w:t>ผู้ลงทุนที่มิใช่รายย่อย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ให้การลงทุนเป็นไปตาม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Pr="00D05F39">
        <w:rPr>
          <w:rFonts w:asciiTheme="majorBidi" w:hAnsiTheme="majorBidi" w:cstheme="majorBidi" w:hint="cs"/>
          <w:color w:val="000000"/>
          <w:cs/>
        </w:rPr>
        <w:t>ใน</w:t>
      </w:r>
      <w:r w:rsidR="00572FDB" w:rsidRPr="00D05F39">
        <w:rPr>
          <w:rFonts w:asciiTheme="majorBidi" w:hAnsiTheme="majorBidi" w:cstheme="majorBidi" w:hint="cs"/>
          <w:color w:val="000000"/>
          <w:cs/>
        </w:rPr>
        <w:t xml:space="preserve">ภาคผนวก </w:t>
      </w:r>
      <w:r w:rsidR="00572FDB" w:rsidRPr="00D05F39">
        <w:rPr>
          <w:rFonts w:asciiTheme="majorBidi" w:hAnsiTheme="majorBidi" w:cstheme="majorBidi"/>
          <w:color w:val="000000"/>
        </w:rPr>
        <w:t>4</w:t>
      </w:r>
      <w:r w:rsidR="00572FDB" w:rsidRPr="00D05F39">
        <w:rPr>
          <w:rFonts w:asciiTheme="majorBidi" w:hAnsiTheme="majorBidi"/>
          <w:color w:val="000000"/>
          <w:cs/>
        </w:rPr>
        <w:t>-</w:t>
      </w:r>
      <w:r w:rsidR="00572FDB" w:rsidRPr="00D05F39">
        <w:rPr>
          <w:rFonts w:asciiTheme="majorBidi" w:hAnsiTheme="majorBidi" w:cstheme="majorBidi"/>
          <w:color w:val="000000"/>
        </w:rPr>
        <w:t>AI</w:t>
      </w:r>
    </w:p>
    <w:p w14:paraId="3D8BD7B8" w14:textId="2D589785" w:rsidR="00EA546C" w:rsidRPr="00D05F39" w:rsidRDefault="005B07D6" w:rsidP="00F83405">
      <w:pPr>
        <w:ind w:right="-335"/>
        <w:rPr>
          <w:rFonts w:asciiTheme="majorBidi" w:hAnsiTheme="majorBidi" w:cstheme="majorBidi"/>
          <w:color w:val="000000"/>
        </w:rPr>
      </w:pP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 w:hint="cs"/>
          <w:color w:val="000000"/>
          <w:cs/>
        </w:rPr>
        <w:t xml:space="preserve">       (ค)  กรณีเป็นกองทุนสำรองเลี้ยงชีพ ให้การลงทุนเป็นไปตาม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ใน</w:t>
      </w:r>
      <w:r w:rsidR="00572FDB" w:rsidRPr="00D05F39">
        <w:rPr>
          <w:rFonts w:asciiTheme="majorBidi" w:hAnsiTheme="majorBidi" w:cstheme="majorBidi" w:hint="cs"/>
          <w:color w:val="000000"/>
          <w:cs/>
        </w:rPr>
        <w:t xml:space="preserve">ภาคผนวก </w:t>
      </w:r>
      <w:r w:rsidR="00572FDB" w:rsidRPr="00D05F39">
        <w:rPr>
          <w:rFonts w:asciiTheme="majorBidi" w:hAnsiTheme="majorBidi" w:cstheme="majorBidi"/>
          <w:color w:val="000000"/>
        </w:rPr>
        <w:t>4</w:t>
      </w:r>
      <w:r w:rsidR="00572FDB" w:rsidRPr="00D05F39">
        <w:rPr>
          <w:rFonts w:asciiTheme="majorBidi" w:hAnsiTheme="majorBidi"/>
          <w:color w:val="000000"/>
          <w:cs/>
        </w:rPr>
        <w:t>-</w:t>
      </w:r>
      <w:r w:rsidR="00572FDB" w:rsidRPr="00D05F39">
        <w:rPr>
          <w:rFonts w:asciiTheme="majorBidi" w:hAnsiTheme="majorBidi" w:cstheme="majorBidi"/>
          <w:color w:val="000000"/>
        </w:rPr>
        <w:t>PVD</w:t>
      </w:r>
      <w:r w:rsidRPr="00D05F39">
        <w:rPr>
          <w:rFonts w:asciiTheme="majorBidi" w:hAnsiTheme="majorBidi"/>
          <w:color w:val="000000"/>
          <w:cs/>
        </w:rPr>
        <w:t xml:space="preserve"> </w:t>
      </w:r>
      <w:r w:rsidRPr="00D05F39">
        <w:rPr>
          <w:rFonts w:asciiTheme="majorBidi" w:hAnsiTheme="majorBidi" w:cstheme="majorBidi"/>
          <w:color w:val="000000"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/>
          <w:color w:val="000000"/>
          <w:cs/>
        </w:rPr>
        <w:t>(</w:t>
      </w:r>
      <w:r w:rsidR="008D1486" w:rsidRPr="00D05F39">
        <w:rPr>
          <w:rFonts w:asciiTheme="majorBidi" w:hAnsiTheme="majorBidi" w:cstheme="majorBidi" w:hint="cs"/>
          <w:color w:val="000000"/>
          <w:cs/>
        </w:rPr>
        <w:t>4</w:t>
      </w:r>
      <w:r w:rsidRPr="00D05F39">
        <w:rPr>
          <w:rFonts w:asciiTheme="majorBidi" w:hAnsiTheme="majorBidi"/>
          <w:color w:val="000000"/>
          <w:cs/>
        </w:rPr>
        <w:t xml:space="preserve">)  </w:t>
      </w:r>
      <w:r w:rsidRPr="00D05F39">
        <w:rPr>
          <w:rFonts w:asciiTheme="majorBidi" w:hAnsiTheme="majorBidi" w:cstheme="majorBidi" w:hint="cs"/>
          <w:color w:val="000000"/>
          <w:cs/>
        </w:rPr>
        <w:t>ในการคำนวณอัตราส่วนการลงทุน บริษัทจัดการต้องคำนวณให้เป็นไปตาม</w:t>
      </w:r>
      <w:r w:rsidR="00924CAD" w:rsidRPr="00D05F39">
        <w:rPr>
          <w:rFonts w:asciiTheme="majorBidi" w:hAnsiTheme="majorBidi" w:cstheme="majorBidi"/>
          <w:color w:val="000000"/>
          <w:cs/>
        </w:rPr>
        <w:br/>
      </w:r>
      <w:r w:rsidR="00572FDB" w:rsidRPr="00D05F39">
        <w:rPr>
          <w:rFonts w:asciiTheme="majorBidi" w:hAnsiTheme="majorBidi" w:cstheme="majorBidi" w:hint="cs"/>
          <w:color w:val="000000"/>
          <w:cs/>
        </w:rPr>
        <w:t>ภาคผนวก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="008D1486" w:rsidRPr="00D05F39">
        <w:rPr>
          <w:rFonts w:asciiTheme="majorBidi" w:hAnsiTheme="majorBidi" w:cstheme="majorBidi"/>
          <w:color w:val="000000"/>
        </w:rPr>
        <w:t>5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 </w:t>
      </w:r>
      <w:r w:rsidRPr="00D05F39">
        <w:rPr>
          <w:rFonts w:asciiTheme="majorBidi" w:hAnsiTheme="majorBidi" w:cstheme="majorBidi"/>
          <w:color w:val="000000"/>
        </w:rPr>
        <w:tab/>
      </w:r>
      <w:r w:rsidRPr="00D05F39">
        <w:rPr>
          <w:rFonts w:asciiTheme="majorBidi" w:hAnsiTheme="majorBidi" w:cstheme="majorBidi"/>
          <w:color w:val="000000"/>
        </w:rPr>
        <w:tab/>
      </w:r>
      <w:r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="0045435E" w:rsidRPr="00D05F39">
        <w:rPr>
          <w:rFonts w:asciiTheme="majorBidi" w:hAnsiTheme="majorBidi" w:cstheme="majorBidi" w:hint="cs"/>
          <w:color w:val="000000"/>
          <w:cs/>
        </w:rPr>
        <w:t>ในกรณี</w:t>
      </w:r>
      <w:r w:rsidRPr="00D05F39">
        <w:rPr>
          <w:rFonts w:asciiTheme="majorBidi" w:hAnsiTheme="majorBidi" w:cstheme="majorBidi" w:hint="cs"/>
          <w:spacing w:val="-3"/>
          <w:cs/>
        </w:rPr>
        <w:t xml:space="preserve">เป็นกองทุนรวมสำหรับผู้ลงทุนในต่างประเทศ </w:t>
      </w:r>
      <w:r w:rsidRPr="00D05F39">
        <w:rPr>
          <w:rFonts w:asciiTheme="majorBidi" w:hAnsiTheme="majorBidi"/>
          <w:spacing w:val="-3"/>
          <w:cs/>
        </w:rPr>
        <w:t>(</w:t>
      </w:r>
      <w:r w:rsidRPr="00D05F39">
        <w:rPr>
          <w:rFonts w:asciiTheme="majorBidi" w:hAnsiTheme="majorBidi" w:cstheme="majorBidi"/>
          <w:spacing w:val="-3"/>
        </w:rPr>
        <w:t>Country Fund</w:t>
      </w:r>
      <w:r w:rsidRPr="00D05F39">
        <w:rPr>
          <w:rFonts w:asciiTheme="majorBidi" w:hAnsiTheme="majorBidi"/>
          <w:spacing w:val="-3"/>
          <w:cs/>
        </w:rPr>
        <w:t xml:space="preserve">) </w:t>
      </w:r>
      <w:r w:rsidRPr="00D05F39">
        <w:rPr>
          <w:rFonts w:asciiTheme="majorBidi" w:hAnsiTheme="majorBidi" w:cstheme="majorBidi" w:hint="cs"/>
          <w:spacing w:val="-3"/>
          <w:cs/>
        </w:rPr>
        <w:t>บริษัทจัดการ</w:t>
      </w:r>
      <w:r w:rsidR="00924CAD" w:rsidRPr="00D05F39">
        <w:rPr>
          <w:rFonts w:asciiTheme="majorBidi" w:hAnsiTheme="majorBidi" w:cstheme="majorBidi"/>
          <w:spacing w:val="-3"/>
          <w:cs/>
        </w:rPr>
        <w:br/>
      </w:r>
      <w:r w:rsidR="001D2C9D" w:rsidRPr="00D05F39">
        <w:rPr>
          <w:rFonts w:asciiTheme="majorBidi" w:hAnsiTheme="majorBidi" w:cstheme="majorBidi" w:hint="cs"/>
          <w:spacing w:val="-3"/>
          <w:cs/>
        </w:rPr>
        <w:t>สามารถ</w:t>
      </w:r>
      <w:r w:rsidRPr="00D05F39">
        <w:rPr>
          <w:rFonts w:asciiTheme="majorBidi" w:hAnsiTheme="majorBidi" w:cstheme="majorBidi" w:hint="cs"/>
          <w:spacing w:val="-3"/>
          <w:cs/>
        </w:rPr>
        <w:t>ขอ</w:t>
      </w:r>
      <w:r w:rsidRPr="00D05F39">
        <w:rPr>
          <w:rFonts w:asciiTheme="majorBidi" w:hAnsiTheme="majorBidi" w:cstheme="majorBidi"/>
          <w:spacing w:val="-3"/>
          <w:cs/>
        </w:rPr>
        <w:t>ผ่อนผันการปฏิบัติตามหลักเกณฑ์เกี่ยวกับ</w:t>
      </w:r>
      <w:r w:rsidR="00F82D0F" w:rsidRPr="00D05F39">
        <w:rPr>
          <w:rFonts w:asciiTheme="majorBidi" w:hAnsiTheme="majorBidi" w:cstheme="majorBidi" w:hint="cs"/>
          <w:spacing w:val="-3"/>
          <w:cs/>
        </w:rPr>
        <w:t>อัตราส่วนการลงทุนที่คำนวณตามประเภททรัพย์สิน (</w:t>
      </w:r>
      <w:r w:rsidR="00F82D0F" w:rsidRPr="00D05F39">
        <w:rPr>
          <w:rFonts w:asciiTheme="majorBidi" w:hAnsiTheme="majorBidi" w:cstheme="majorBidi"/>
          <w:spacing w:val="-3"/>
        </w:rPr>
        <w:t>product limit</w:t>
      </w:r>
      <w:r w:rsidR="00F82D0F" w:rsidRPr="00D05F39">
        <w:rPr>
          <w:rFonts w:asciiTheme="majorBidi" w:hAnsiTheme="majorBidi"/>
          <w:spacing w:val="-3"/>
          <w:cs/>
        </w:rPr>
        <w:t xml:space="preserve">) </w:t>
      </w:r>
      <w:r w:rsidR="00F82D0F" w:rsidRPr="00D05F39">
        <w:rPr>
          <w:rFonts w:asciiTheme="majorBidi" w:hAnsiTheme="majorBidi" w:cstheme="majorBidi" w:hint="cs"/>
          <w:spacing w:val="-3"/>
          <w:cs/>
        </w:rPr>
        <w:t>หรือ</w:t>
      </w:r>
      <w:r w:rsidR="0047340C" w:rsidRPr="00D05F39">
        <w:rPr>
          <w:rFonts w:asciiTheme="majorBidi" w:hAnsiTheme="majorBidi" w:cstheme="majorBidi" w:hint="cs"/>
          <w:spacing w:val="-3"/>
          <w:cs/>
        </w:rPr>
        <w:t>อัตราส่วนการลงทุน</w:t>
      </w:r>
      <w:r w:rsidR="0047340C">
        <w:rPr>
          <w:rFonts w:asciiTheme="majorBidi" w:hAnsiTheme="majorBidi" w:cstheme="majorBidi" w:hint="cs"/>
          <w:spacing w:val="-3"/>
          <w:cs/>
        </w:rPr>
        <w:t>ที่คำนวณตามความมีส่วนได้เสียในกิจการที่ลงทุน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 (</w:t>
      </w:r>
      <w:r w:rsidR="00F82D0F" w:rsidRPr="00D05F39">
        <w:rPr>
          <w:rFonts w:asciiTheme="majorBidi" w:hAnsiTheme="majorBidi" w:cstheme="majorBidi"/>
          <w:spacing w:val="-3"/>
        </w:rPr>
        <w:t>concentration limit</w:t>
      </w:r>
      <w:r w:rsidR="00F82D0F" w:rsidRPr="00D05F39">
        <w:rPr>
          <w:rFonts w:asciiTheme="majorBidi" w:hAnsiTheme="majorBidi"/>
          <w:spacing w:val="-3"/>
          <w:cs/>
        </w:rPr>
        <w:t xml:space="preserve">) </w:t>
      </w:r>
      <w:r w:rsidR="00CA57F2" w:rsidRPr="00D05F39">
        <w:rPr>
          <w:rFonts w:asciiTheme="majorBidi" w:hAnsiTheme="majorBidi" w:cstheme="majorBidi" w:hint="cs"/>
          <w:spacing w:val="-3"/>
          <w:cs/>
        </w:rPr>
        <w:t>ตาม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ส่วนที่ </w:t>
      </w:r>
      <w:r w:rsidR="00F82D0F" w:rsidRPr="00D05F39">
        <w:rPr>
          <w:rFonts w:asciiTheme="majorBidi" w:hAnsiTheme="majorBidi" w:cstheme="majorBidi"/>
          <w:spacing w:val="-3"/>
        </w:rPr>
        <w:t>3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 และส่วนที่ </w:t>
      </w:r>
      <w:r w:rsidR="00F82D0F" w:rsidRPr="00D05F39">
        <w:rPr>
          <w:rFonts w:asciiTheme="majorBidi" w:hAnsiTheme="majorBidi" w:cstheme="majorBidi"/>
          <w:spacing w:val="-3"/>
        </w:rPr>
        <w:t>4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 ของภาคผนวก </w:t>
      </w:r>
      <w:r w:rsidR="00F82D0F" w:rsidRPr="00D05F39">
        <w:rPr>
          <w:rFonts w:asciiTheme="majorBidi" w:hAnsiTheme="majorBidi" w:cstheme="majorBidi"/>
          <w:spacing w:val="-3"/>
        </w:rPr>
        <w:t>4</w:t>
      </w:r>
      <w:r w:rsidR="00F82D0F" w:rsidRPr="00D05F39">
        <w:rPr>
          <w:rFonts w:asciiTheme="majorBidi" w:hAnsiTheme="majorBidi"/>
          <w:spacing w:val="-3"/>
          <w:cs/>
        </w:rPr>
        <w:t>-</w:t>
      </w:r>
      <w:r w:rsidR="00D22BA4" w:rsidRPr="00D05F39">
        <w:rPr>
          <w:rFonts w:asciiTheme="majorBidi" w:hAnsiTheme="majorBidi" w:cstheme="majorBidi"/>
          <w:spacing w:val="-3"/>
        </w:rPr>
        <w:t xml:space="preserve">retail </w:t>
      </w:r>
      <w:r w:rsidR="00F82D0F" w:rsidRPr="00D05F39">
        <w:rPr>
          <w:rFonts w:asciiTheme="majorBidi" w:hAnsiTheme="majorBidi" w:cstheme="majorBidi"/>
          <w:spacing w:val="-3"/>
        </w:rPr>
        <w:t>MF</w:t>
      </w:r>
      <w:r w:rsidR="00496B0D" w:rsidRPr="00D05F39">
        <w:rPr>
          <w:rFonts w:asciiTheme="majorBidi" w:hAnsiTheme="majorBidi"/>
          <w:spacing w:val="-3"/>
          <w:cs/>
        </w:rPr>
        <w:t>-</w:t>
      </w:r>
      <w:r w:rsidR="00F82D0F" w:rsidRPr="00D05F39">
        <w:rPr>
          <w:rFonts w:asciiTheme="majorBidi" w:hAnsiTheme="majorBidi" w:cstheme="majorBidi"/>
          <w:spacing w:val="-3"/>
        </w:rPr>
        <w:t>PF</w:t>
      </w:r>
      <w:r w:rsidR="00F82D0F" w:rsidRPr="00D05F39">
        <w:rPr>
          <w:rFonts w:asciiTheme="majorBidi" w:hAnsiTheme="majorBidi"/>
          <w:spacing w:val="-3"/>
          <w:cs/>
        </w:rPr>
        <w:t xml:space="preserve"> 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หรือส่วนที่ </w:t>
      </w:r>
      <w:r w:rsidR="00F82D0F" w:rsidRPr="00D05F39">
        <w:rPr>
          <w:rFonts w:asciiTheme="majorBidi" w:hAnsiTheme="majorBidi" w:cstheme="majorBidi"/>
          <w:spacing w:val="-3"/>
        </w:rPr>
        <w:t>3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 และส่วนที่ </w:t>
      </w:r>
      <w:r w:rsidR="00F82D0F" w:rsidRPr="00D05F39">
        <w:rPr>
          <w:rFonts w:asciiTheme="majorBidi" w:hAnsiTheme="majorBidi" w:cstheme="majorBidi"/>
          <w:spacing w:val="-3"/>
        </w:rPr>
        <w:t>4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 ของ</w:t>
      </w:r>
      <w:r w:rsidR="0047340C">
        <w:rPr>
          <w:rFonts w:asciiTheme="majorBidi" w:hAnsiTheme="majorBidi" w:cstheme="majorBidi"/>
          <w:spacing w:val="-3"/>
          <w:cs/>
        </w:rPr>
        <w:br/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ภาคผนวก </w:t>
      </w:r>
      <w:r w:rsidR="00F82D0F" w:rsidRPr="00D05F39">
        <w:rPr>
          <w:rFonts w:asciiTheme="majorBidi" w:hAnsiTheme="majorBidi" w:cstheme="majorBidi"/>
          <w:spacing w:val="-3"/>
        </w:rPr>
        <w:t>4</w:t>
      </w:r>
      <w:r w:rsidR="00F82D0F" w:rsidRPr="00D05F39">
        <w:rPr>
          <w:rFonts w:asciiTheme="majorBidi" w:hAnsiTheme="majorBidi"/>
          <w:spacing w:val="-3"/>
          <w:cs/>
        </w:rPr>
        <w:t>-</w:t>
      </w:r>
      <w:r w:rsidR="00F82D0F" w:rsidRPr="00D05F39">
        <w:rPr>
          <w:rFonts w:asciiTheme="majorBidi" w:hAnsiTheme="majorBidi" w:cstheme="majorBidi"/>
          <w:spacing w:val="-3"/>
        </w:rPr>
        <w:t xml:space="preserve">AI </w:t>
      </w:r>
      <w:r w:rsidR="00F82D0F" w:rsidRPr="00D05F39">
        <w:rPr>
          <w:rFonts w:asciiTheme="majorBidi" w:hAnsiTheme="majorBidi" w:cstheme="majorBidi" w:hint="cs"/>
          <w:spacing w:val="-3"/>
          <w:cs/>
        </w:rPr>
        <w:t xml:space="preserve">แล้วแต่กรณี </w:t>
      </w:r>
      <w:r w:rsidRPr="00D05F39">
        <w:rPr>
          <w:rFonts w:asciiTheme="majorBidi" w:hAnsiTheme="majorBidi" w:cstheme="majorBidi" w:hint="cs"/>
          <w:spacing w:val="-3"/>
          <w:cs/>
        </w:rPr>
        <w:t>เมื่อมี</w:t>
      </w:r>
      <w:r w:rsidRPr="00D05F39">
        <w:rPr>
          <w:rFonts w:asciiTheme="majorBidi" w:hAnsiTheme="majorBidi" w:cstheme="majorBidi"/>
          <w:spacing w:val="-3"/>
          <w:cs/>
        </w:rPr>
        <w:t>เหตุจำเป็นและสมควร</w:t>
      </w:r>
      <w:r w:rsidRPr="00D05F39">
        <w:rPr>
          <w:rFonts w:asciiTheme="majorBidi" w:hAnsiTheme="majorBidi" w:cstheme="majorBidi" w:hint="cs"/>
          <w:spacing w:val="-3"/>
          <w:cs/>
        </w:rPr>
        <w:t>ต่อสำนักงานได้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/>
          <w:color w:val="000000"/>
          <w:cs/>
        </w:rPr>
        <w:tab/>
      </w:r>
      <w:r w:rsidRPr="00D05F39">
        <w:rPr>
          <w:rFonts w:asciiTheme="majorBidi" w:hAnsiTheme="majorBidi" w:cstheme="majorBidi" w:hint="cs"/>
          <w:cs/>
        </w:rPr>
        <w:t>ใน</w:t>
      </w:r>
      <w:r w:rsidRPr="00D05F39">
        <w:rPr>
          <w:rFonts w:asciiTheme="majorBidi" w:hAnsiTheme="majorBidi" w:cstheme="majorBidi"/>
          <w:cs/>
        </w:rPr>
        <w:t>กรณี</w:t>
      </w:r>
      <w:r w:rsidRPr="00D05F39">
        <w:rPr>
          <w:rFonts w:asciiTheme="majorBidi" w:hAnsiTheme="majorBidi" w:cstheme="majorBidi" w:hint="cs"/>
          <w:cs/>
        </w:rPr>
        <w:t>เป็น</w:t>
      </w:r>
      <w:r w:rsidRPr="00D05F39">
        <w:rPr>
          <w:rFonts w:asciiTheme="majorBidi" w:hAnsiTheme="majorBidi" w:cstheme="majorBidi"/>
          <w:cs/>
        </w:rPr>
        <w:t>กองทุนสำรองเลี้ยงชีพที่มีหลายนโยบายการลงทุน</w:t>
      </w:r>
      <w:r w:rsidRPr="00D05F39">
        <w:rPr>
          <w:rFonts w:asciiTheme="majorBidi" w:hAnsiTheme="majorBidi" w:cstheme="majorBidi" w:hint="cs"/>
          <w:cs/>
        </w:rPr>
        <w:t xml:space="preserve"> บริษัทจัดการต้อง</w:t>
      </w:r>
      <w:r w:rsidR="00F407F1" w:rsidRPr="00D05F39">
        <w:rPr>
          <w:rFonts w:asciiTheme="majorBidi" w:hAnsiTheme="majorBidi" w:cstheme="majorBidi"/>
        </w:rPr>
        <w:br/>
      </w:r>
      <w:r w:rsidRPr="00D05F39">
        <w:rPr>
          <w:rFonts w:asciiTheme="majorBidi" w:hAnsiTheme="majorBidi" w:cstheme="majorBidi" w:hint="cs"/>
          <w:cs/>
        </w:rPr>
        <w:t>ดำเนินการลงทุนตามวรรคหนึ่ง (</w:t>
      </w:r>
      <w:r w:rsidR="008D1486" w:rsidRPr="00D05F39">
        <w:rPr>
          <w:rFonts w:asciiTheme="majorBidi" w:hAnsiTheme="majorBidi" w:cstheme="majorBidi"/>
        </w:rPr>
        <w:t>3</w:t>
      </w:r>
      <w:r w:rsidRPr="00D05F39">
        <w:rPr>
          <w:rFonts w:asciiTheme="majorBidi" w:hAnsiTheme="majorBidi" w:cstheme="majorBidi" w:hint="cs"/>
          <w:cs/>
        </w:rPr>
        <w:t>) (ค) และ</w:t>
      </w:r>
      <w:r w:rsidRPr="00D05F39">
        <w:rPr>
          <w:rFonts w:asciiTheme="majorBidi" w:hAnsiTheme="majorBidi" w:cstheme="majorBidi" w:hint="cs"/>
          <w:color w:val="000000"/>
          <w:cs/>
        </w:rPr>
        <w:t>คำนวณอัตราส่วนการลงทุนตามวรรคหนึ่ง (</w:t>
      </w:r>
      <w:r w:rsidR="008D1486" w:rsidRPr="00D05F39">
        <w:rPr>
          <w:rFonts w:asciiTheme="majorBidi" w:hAnsiTheme="majorBidi" w:cstheme="majorBidi"/>
          <w:color w:val="000000"/>
        </w:rPr>
        <w:t>4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) </w:t>
      </w:r>
      <w:r w:rsidRPr="00D05F39">
        <w:rPr>
          <w:rFonts w:asciiTheme="majorBidi" w:hAnsiTheme="majorBidi" w:cstheme="majorBidi" w:hint="cs"/>
          <w:cs/>
        </w:rPr>
        <w:t>แยกตาม</w:t>
      </w:r>
      <w:r w:rsidR="00924CAD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ราย</w:t>
      </w:r>
      <w:r w:rsidRPr="00D05F39">
        <w:rPr>
          <w:rFonts w:asciiTheme="majorBidi" w:hAnsiTheme="majorBidi" w:cstheme="majorBidi"/>
          <w:cs/>
        </w:rPr>
        <w:t>นโยบายการลงทุน</w:t>
      </w:r>
      <w:r w:rsidRPr="00D05F39">
        <w:rPr>
          <w:rFonts w:asciiTheme="majorBidi" w:hAnsiTheme="majorBidi" w:cstheme="majorBidi" w:hint="cs"/>
          <w:cs/>
        </w:rPr>
        <w:t>แทนการลงทุนและการคำนวณตามราย</w:t>
      </w:r>
      <w:r w:rsidRPr="00D05F39">
        <w:rPr>
          <w:rFonts w:asciiTheme="majorBidi" w:hAnsiTheme="majorBidi" w:cstheme="majorBidi"/>
          <w:cs/>
        </w:rPr>
        <w:t>กองทุน</w:t>
      </w:r>
      <w:r w:rsidR="00EA546C" w:rsidRPr="00D05F39">
        <w:rPr>
          <w:rFonts w:asciiTheme="majorBidi" w:hAnsiTheme="majorBidi"/>
          <w:color w:val="000000"/>
          <w:cs/>
        </w:rPr>
        <w:t xml:space="preserve"> </w:t>
      </w:r>
      <w:r w:rsidR="00EA546C" w:rsidRPr="00D05F39">
        <w:rPr>
          <w:rFonts w:asciiTheme="majorBidi" w:hAnsiTheme="majorBidi" w:cstheme="majorBidi" w:hint="cs"/>
          <w:color w:val="000000"/>
          <w:cs/>
        </w:rPr>
        <w:t>เว้นแต่เป็นการคำนวณ</w:t>
      </w:r>
      <w:r w:rsidR="0047340C" w:rsidRPr="00D05F39">
        <w:rPr>
          <w:rFonts w:asciiTheme="majorBidi" w:hAnsiTheme="majorBidi" w:cstheme="majorBidi" w:hint="cs"/>
          <w:spacing w:val="-3"/>
          <w:cs/>
        </w:rPr>
        <w:t>อัตราส่วน</w:t>
      </w:r>
      <w:r w:rsidR="0047340C">
        <w:rPr>
          <w:rFonts w:asciiTheme="majorBidi" w:hAnsiTheme="majorBidi" w:cstheme="majorBidi"/>
          <w:spacing w:val="-3"/>
          <w:cs/>
        </w:rPr>
        <w:br/>
      </w:r>
      <w:r w:rsidR="0047340C" w:rsidRPr="00D05F39">
        <w:rPr>
          <w:rFonts w:asciiTheme="majorBidi" w:hAnsiTheme="majorBidi" w:cstheme="majorBidi" w:hint="cs"/>
          <w:spacing w:val="-3"/>
          <w:cs/>
        </w:rPr>
        <w:t>การลงทุน</w:t>
      </w:r>
      <w:r w:rsidR="0047340C">
        <w:rPr>
          <w:rFonts w:asciiTheme="majorBidi" w:hAnsiTheme="majorBidi" w:cstheme="majorBidi" w:hint="cs"/>
          <w:spacing w:val="-3"/>
          <w:cs/>
        </w:rPr>
        <w:t>ที่คำนวณตามความมีส่วนได้เสียในกิจการที่ลงทุน</w:t>
      </w:r>
      <w:r w:rsidR="0047340C" w:rsidRPr="00D05F39">
        <w:rPr>
          <w:rFonts w:asciiTheme="majorBidi" w:hAnsiTheme="majorBidi" w:cstheme="majorBidi" w:hint="cs"/>
          <w:spacing w:val="-3"/>
          <w:cs/>
        </w:rPr>
        <w:t xml:space="preserve"> </w:t>
      </w:r>
      <w:r w:rsidR="00EA546C" w:rsidRPr="00D05F39">
        <w:rPr>
          <w:rFonts w:asciiTheme="majorBidi" w:hAnsiTheme="majorBidi" w:cstheme="majorBidi" w:hint="cs"/>
          <w:color w:val="000000"/>
          <w:cs/>
        </w:rPr>
        <w:t>(</w:t>
      </w:r>
      <w:r w:rsidR="00EA546C" w:rsidRPr="00D05F39">
        <w:rPr>
          <w:rFonts w:asciiTheme="majorBidi" w:hAnsiTheme="majorBidi" w:cstheme="majorBidi"/>
          <w:color w:val="000000"/>
        </w:rPr>
        <w:t>concentration limit</w:t>
      </w:r>
      <w:r w:rsidR="00EA546C" w:rsidRPr="00D05F39">
        <w:rPr>
          <w:rFonts w:asciiTheme="majorBidi" w:hAnsiTheme="majorBidi"/>
          <w:color w:val="000000"/>
          <w:cs/>
        </w:rPr>
        <w:t xml:space="preserve">) </w:t>
      </w:r>
      <w:r w:rsidR="00EA546C" w:rsidRPr="00D05F39">
        <w:rPr>
          <w:rFonts w:asciiTheme="majorBidi" w:hAnsiTheme="majorBidi" w:cstheme="majorBidi" w:hint="cs"/>
          <w:color w:val="000000"/>
          <w:cs/>
        </w:rPr>
        <w:t>ตามส่วนที่ 4 ของ</w:t>
      </w:r>
      <w:r w:rsidR="00EA546C" w:rsidRPr="00D05F39">
        <w:rPr>
          <w:rFonts w:asciiTheme="majorBidi" w:hAnsiTheme="majorBidi" w:cstheme="majorBidi"/>
          <w:color w:val="000000"/>
          <w:cs/>
        </w:rPr>
        <w:br/>
      </w:r>
      <w:r w:rsidR="00D628E5" w:rsidRPr="00D05F39">
        <w:rPr>
          <w:rFonts w:asciiTheme="majorBidi" w:hAnsiTheme="majorBidi" w:cstheme="majorBidi" w:hint="cs"/>
          <w:color w:val="000000"/>
          <w:cs/>
        </w:rPr>
        <w:t>ภาคผนวก 4</w:t>
      </w:r>
      <w:r w:rsidR="00EA546C" w:rsidRPr="00D05F39">
        <w:rPr>
          <w:rFonts w:asciiTheme="majorBidi" w:hAnsiTheme="majorBidi" w:cstheme="majorBidi"/>
          <w:color w:val="000000"/>
          <w:cs/>
        </w:rPr>
        <w:t>–</w:t>
      </w:r>
      <w:r w:rsidR="00EA546C" w:rsidRPr="00D05F39">
        <w:rPr>
          <w:rFonts w:asciiTheme="majorBidi" w:hAnsiTheme="majorBidi" w:cstheme="majorBidi"/>
          <w:color w:val="000000"/>
        </w:rPr>
        <w:t xml:space="preserve">PVD </w:t>
      </w:r>
      <w:r w:rsidR="00EA546C" w:rsidRPr="00D05F39">
        <w:rPr>
          <w:rFonts w:asciiTheme="majorBidi" w:hAnsiTheme="majorBidi" w:cstheme="majorBidi" w:hint="cs"/>
          <w:color w:val="000000"/>
          <w:cs/>
        </w:rPr>
        <w:t>ให</w:t>
      </w:r>
      <w:r w:rsidR="0038789C" w:rsidRPr="00D05F39">
        <w:rPr>
          <w:rFonts w:asciiTheme="majorBidi" w:hAnsiTheme="majorBidi" w:cstheme="majorBidi" w:hint="cs"/>
          <w:color w:val="000000"/>
          <w:cs/>
        </w:rPr>
        <w:t>้คำนวณตามรายกองทุน</w:t>
      </w:r>
    </w:p>
    <w:p w14:paraId="79A12C0A" w14:textId="42A24BBE" w:rsidR="00AB1200" w:rsidRPr="00D05F39" w:rsidRDefault="00893881" w:rsidP="007426DD">
      <w:pPr>
        <w:spacing w:before="240"/>
        <w:ind w:right="-477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tab/>
      </w:r>
      <w:r w:rsidR="007426DD" w:rsidRPr="00D05F39">
        <w:rPr>
          <w:rFonts w:asciiTheme="majorBidi" w:hAnsiTheme="majorBidi" w:cstheme="majorBidi"/>
          <w:cs/>
        </w:rPr>
        <w:tab/>
      </w:r>
      <w:r w:rsidR="00B613E8" w:rsidRPr="00D05F39">
        <w:rPr>
          <w:rFonts w:asciiTheme="majorBidi" w:hAnsiTheme="majorBidi" w:cstheme="majorBidi"/>
          <w:cs/>
        </w:rPr>
        <w:t xml:space="preserve">ข้อ </w:t>
      </w:r>
      <w:r w:rsidR="00C3236A" w:rsidRPr="00D05F39">
        <w:rPr>
          <w:rFonts w:asciiTheme="majorBidi" w:hAnsiTheme="majorBidi" w:cstheme="majorBidi"/>
        </w:rPr>
        <w:t>10</w:t>
      </w:r>
      <w:r w:rsidR="00B613E8" w:rsidRPr="00D05F39">
        <w:rPr>
          <w:rFonts w:asciiTheme="majorBidi" w:hAnsiTheme="majorBidi"/>
          <w:cs/>
        </w:rPr>
        <w:t xml:space="preserve">   </w:t>
      </w:r>
      <w:r w:rsidR="00B613E8" w:rsidRPr="00D05F39">
        <w:rPr>
          <w:rFonts w:asciiTheme="majorBidi" w:hAnsiTheme="majorBidi" w:cstheme="majorBidi" w:hint="cs"/>
          <w:cs/>
        </w:rPr>
        <w:t>ในการลงทุนของบริษัทจัดการ ให้สำนักงานมีอำนาจประกาศกำหนดหลักเกณฑ์เกี่ยวกับการลงทุนของกองทุนในเรื่องต่าง ๆ ดังต่อไปนี้</w:t>
      </w:r>
      <w:r w:rsidR="00E22E6B" w:rsidRPr="00D05F39">
        <w:rPr>
          <w:rFonts w:asciiTheme="majorBidi" w:hAnsiTheme="majorBidi" w:cstheme="majorBidi" w:hint="cs"/>
          <w:cs/>
        </w:rPr>
        <w:t>ได้</w:t>
      </w:r>
      <w:r w:rsidR="00E22102" w:rsidRPr="00D05F39">
        <w:rPr>
          <w:rFonts w:asciiTheme="majorBidi" w:hAnsiTheme="majorBidi" w:cstheme="majorBidi"/>
          <w:cs/>
        </w:rPr>
        <w:br/>
      </w:r>
      <w:r w:rsidR="007426DD" w:rsidRPr="00D05F39">
        <w:rPr>
          <w:rFonts w:asciiTheme="majorBidi" w:hAnsiTheme="majorBidi" w:cstheme="majorBidi"/>
        </w:rPr>
        <w:tab/>
      </w:r>
      <w:r w:rsidR="007426DD" w:rsidRPr="00D05F39">
        <w:rPr>
          <w:rFonts w:asciiTheme="majorBidi" w:hAnsiTheme="majorBidi" w:cstheme="majorBidi"/>
        </w:rPr>
        <w:tab/>
      </w:r>
      <w:r w:rsidR="00EA546C" w:rsidRPr="00D05F39">
        <w:rPr>
          <w:rFonts w:asciiTheme="majorBidi" w:hAnsiTheme="majorBidi"/>
          <w:cs/>
        </w:rPr>
        <w:t>(</w:t>
      </w:r>
      <w:r w:rsidR="00EA546C" w:rsidRPr="00D05F39">
        <w:rPr>
          <w:rFonts w:asciiTheme="majorBidi" w:hAnsiTheme="majorBidi" w:cstheme="majorBidi"/>
        </w:rPr>
        <w:t>1</w:t>
      </w:r>
      <w:r w:rsidR="00EA546C" w:rsidRPr="00D05F39">
        <w:rPr>
          <w:rFonts w:asciiTheme="majorBidi" w:hAnsiTheme="majorBidi"/>
          <w:cs/>
        </w:rPr>
        <w:t xml:space="preserve">)  </w:t>
      </w:r>
      <w:r w:rsidR="00EA546C" w:rsidRPr="00D05F39">
        <w:rPr>
          <w:rFonts w:asciiTheme="majorBidi" w:hAnsiTheme="majorBidi" w:cstheme="majorBidi" w:hint="cs"/>
          <w:cs/>
        </w:rPr>
        <w:t>การกำหนดประเภท</w:t>
      </w:r>
      <w:r w:rsidR="00EA546C" w:rsidRPr="00D05F39">
        <w:rPr>
          <w:rFonts w:asciiTheme="majorBidi" w:eastAsia="Calibri" w:hAnsiTheme="majorBidi" w:cstheme="majorBidi" w:hint="cs"/>
          <w:cs/>
        </w:rPr>
        <w:t>ทรัพย์สินเพิ่มเติมเพื่อประโยชน์ในการกำหนดลักษณะของ</w:t>
      </w:r>
      <w:r w:rsidR="003D2FA0" w:rsidRPr="00D05F39">
        <w:rPr>
          <w:rFonts w:asciiTheme="majorBidi" w:eastAsia="Calibri" w:hAnsiTheme="majorBidi" w:cstheme="majorBidi"/>
          <w:cs/>
        </w:rPr>
        <w:br/>
      </w:r>
      <w:r w:rsidR="00EA546C" w:rsidRPr="00D05F39">
        <w:rPr>
          <w:rFonts w:asciiTheme="majorBidi" w:eastAsia="Calibri" w:hAnsiTheme="majorBidi" w:cstheme="majorBidi" w:hint="cs"/>
          <w:cs/>
        </w:rPr>
        <w:t>กองทุนรวมหมวดอุตสาหกรรม</w:t>
      </w:r>
      <w:r w:rsidR="00A22EE6" w:rsidRPr="00D05F39">
        <w:rPr>
          <w:rFonts w:asciiTheme="majorBidi" w:eastAsia="Calibri" w:hAnsiTheme="majorBidi" w:cstheme="majorBidi"/>
        </w:rPr>
        <w:br/>
      </w:r>
      <w:r w:rsidR="007426DD" w:rsidRPr="00D05F39">
        <w:rPr>
          <w:rFonts w:asciiTheme="majorBidi" w:eastAsia="Calibri" w:hAnsiTheme="majorBidi" w:cstheme="majorBidi"/>
        </w:rPr>
        <w:tab/>
      </w:r>
      <w:r w:rsidR="007426DD" w:rsidRPr="00D05F39">
        <w:rPr>
          <w:rFonts w:asciiTheme="majorBidi" w:eastAsia="Calibri" w:hAnsiTheme="majorBidi" w:cstheme="majorBidi"/>
        </w:rPr>
        <w:tab/>
      </w:r>
      <w:r w:rsidR="00B613E8" w:rsidRPr="00D05F39">
        <w:rPr>
          <w:rFonts w:asciiTheme="majorBidi" w:hAnsiTheme="majorBidi"/>
          <w:cs/>
        </w:rPr>
        <w:t>(</w:t>
      </w:r>
      <w:r w:rsidR="00EA546C" w:rsidRPr="00D05F39">
        <w:rPr>
          <w:rFonts w:asciiTheme="majorBidi" w:hAnsiTheme="majorBidi" w:cstheme="majorBidi"/>
        </w:rPr>
        <w:t>2</w:t>
      </w:r>
      <w:r w:rsidR="00B613E8" w:rsidRPr="00D05F39">
        <w:rPr>
          <w:rFonts w:asciiTheme="majorBidi" w:hAnsiTheme="majorBidi"/>
          <w:cs/>
        </w:rPr>
        <w:t xml:space="preserve">)  </w:t>
      </w:r>
      <w:r w:rsidR="00B613E8" w:rsidRPr="00D05F39">
        <w:rPr>
          <w:rFonts w:asciiTheme="majorBidi" w:hAnsiTheme="majorBidi" w:cstheme="majorBidi" w:hint="cs"/>
          <w:cs/>
        </w:rPr>
        <w:t xml:space="preserve">การกำหนดประเภท 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="00B613E8" w:rsidRPr="00D05F39">
        <w:rPr>
          <w:rFonts w:asciiTheme="majorBidi" w:hAnsiTheme="majorBidi" w:cstheme="majorBidi" w:hint="cs"/>
          <w:cs/>
        </w:rPr>
        <w:t xml:space="preserve"> และการคำนวณ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</w:t>
      </w:r>
      <w:r w:rsidR="00BA3738" w:rsidRPr="00D05F39">
        <w:rPr>
          <w:rFonts w:asciiTheme="majorBidi" w:hAnsiTheme="majorBidi" w:cstheme="majorBidi"/>
          <w:cs/>
        </w:rPr>
        <w:br/>
      </w:r>
      <w:r w:rsidR="00B613E8" w:rsidRPr="00D05F39">
        <w:rPr>
          <w:rFonts w:asciiTheme="majorBidi" w:hAnsiTheme="majorBidi" w:cstheme="majorBidi" w:hint="cs"/>
          <w:cs/>
        </w:rPr>
        <w:t>ของทรัพย์สินที่กองทุนรวมตลาดเงิน</w:t>
      </w:r>
      <w:r w:rsidR="00EA546C" w:rsidRPr="00D05F39">
        <w:rPr>
          <w:rFonts w:asciiTheme="majorBidi" w:hAnsiTheme="majorBidi" w:cstheme="majorBidi" w:hint="cs"/>
          <w:cs/>
        </w:rPr>
        <w:t>หรือกองทุนสำรองเลี้ยงชีพสามารถ</w:t>
      </w:r>
      <w:r w:rsidR="00A22EE6" w:rsidRPr="00D05F39">
        <w:rPr>
          <w:rFonts w:asciiTheme="majorBidi" w:hAnsiTheme="majorBidi" w:cstheme="majorBidi" w:hint="cs"/>
          <w:cs/>
        </w:rPr>
        <w:t>ลงทุนเพิ่มเติม</w:t>
      </w:r>
      <w:r w:rsidR="00AF51B4" w:rsidRPr="00D05F39">
        <w:rPr>
          <w:rFonts w:asciiTheme="majorBidi" w:hAnsiTheme="majorBidi" w:cstheme="majorBidi"/>
          <w:cs/>
        </w:rPr>
        <w:br/>
      </w:r>
    </w:p>
    <w:p w14:paraId="6495320B" w14:textId="77777777" w:rsidR="00AB1200" w:rsidRPr="00D05F39" w:rsidRDefault="00AB1200">
      <w:pPr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br w:type="page"/>
      </w:r>
    </w:p>
    <w:p w14:paraId="727E6EC9" w14:textId="37BD54C7" w:rsidR="00E22E6B" w:rsidRPr="00D05F39" w:rsidRDefault="007426DD" w:rsidP="007426DD">
      <w:pPr>
        <w:spacing w:before="240"/>
        <w:ind w:right="-477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cs/>
        </w:rPr>
        <w:lastRenderedPageBreak/>
        <w:tab/>
      </w:r>
      <w:r w:rsidRPr="00D05F39">
        <w:rPr>
          <w:rFonts w:asciiTheme="majorBidi" w:hAnsiTheme="majorBidi" w:cstheme="majorBidi"/>
          <w:cs/>
        </w:rPr>
        <w:tab/>
      </w:r>
      <w:r w:rsidR="00B613E8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3</w:t>
      </w:r>
      <w:r w:rsidR="00B613E8" w:rsidRPr="00D05F39">
        <w:rPr>
          <w:rFonts w:asciiTheme="majorBidi" w:hAnsiTheme="majorBidi"/>
          <w:cs/>
        </w:rPr>
        <w:t xml:space="preserve">)  </w:t>
      </w:r>
      <w:r w:rsidR="00B613E8" w:rsidRPr="00D05F39">
        <w:rPr>
          <w:rFonts w:asciiTheme="majorBidi" w:hAnsiTheme="majorBidi" w:cstheme="majorBidi" w:hint="cs"/>
          <w:cs/>
        </w:rPr>
        <w:t xml:space="preserve">การกำหนดประเภท </w:t>
      </w:r>
      <w:r w:rsidR="009663A4" w:rsidRPr="00D05F39">
        <w:rPr>
          <w:rFonts w:asciiTheme="majorBidi" w:hAnsiTheme="majorBidi" w:cstheme="majorBidi" w:hint="cs"/>
          <w:cs/>
        </w:rPr>
        <w:t>อัตราส่วนการลงทุน และการคำนวณอัตราส่วนการลงทุน</w:t>
      </w:r>
      <w:r w:rsidR="00BA3738" w:rsidRPr="00D05F39">
        <w:rPr>
          <w:rFonts w:asciiTheme="majorBidi" w:hAnsiTheme="majorBidi" w:cstheme="majorBidi"/>
          <w:cs/>
        </w:rPr>
        <w:br/>
      </w:r>
      <w:r w:rsidR="00B613E8" w:rsidRPr="00D05F39">
        <w:rPr>
          <w:rFonts w:asciiTheme="majorBidi" w:hAnsiTheme="majorBidi" w:cstheme="majorBidi" w:hint="cs"/>
          <w:cs/>
        </w:rPr>
        <w:t>ของตราสารทุนหรือตราสารหนี้ที่กองทุนสามารถลงทุนเพิ่มเติม</w:t>
      </w:r>
      <w:r w:rsidR="00EA546C" w:rsidRPr="00D05F39">
        <w:rPr>
          <w:rFonts w:asciiTheme="majorBidi" w:hAnsiTheme="majorBidi" w:cstheme="majorBidi" w:hint="cs"/>
          <w:cs/>
        </w:rPr>
        <w:t xml:space="preserve"> หรือของตราสารหรือทรัพย์สินอื่นเพิ่มเติม</w:t>
      </w:r>
      <w:r w:rsidR="00A22EE6" w:rsidRPr="00D05F39">
        <w:rPr>
          <w:rFonts w:asciiTheme="majorBidi" w:hAnsiTheme="majorBidi" w:cstheme="majorBidi"/>
          <w:cs/>
        </w:rPr>
        <w:br/>
      </w:r>
      <w:r w:rsidR="00EA546C" w:rsidRPr="00D05F39">
        <w:rPr>
          <w:rFonts w:asciiTheme="majorBidi" w:hAnsiTheme="majorBidi" w:cstheme="majorBidi" w:hint="cs"/>
          <w:cs/>
        </w:rPr>
        <w:t>ที่กองทุนสามารถใช้ทำ</w:t>
      </w:r>
      <w:r w:rsidR="00EA546C" w:rsidRPr="00D05F39">
        <w:rPr>
          <w:rFonts w:asciiTheme="majorBidi" w:hAnsiTheme="majorBidi"/>
          <w:cs/>
        </w:rPr>
        <w:t>ธุรกรรมการซื้อโดยมีสัญญาขายคืน</w:t>
      </w:r>
      <w:r w:rsidR="00A22EE6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="00B613E8" w:rsidRPr="00D05F39">
        <w:rPr>
          <w:rFonts w:asciiTheme="majorBidi" w:hAnsiTheme="majorBidi"/>
          <w:cs/>
        </w:rPr>
        <w:t>(</w:t>
      </w:r>
      <w:r w:rsidR="00EA546C" w:rsidRPr="00D05F39">
        <w:rPr>
          <w:rFonts w:asciiTheme="majorBidi" w:hAnsiTheme="majorBidi" w:cstheme="majorBidi"/>
        </w:rPr>
        <w:t>4</w:t>
      </w:r>
      <w:r w:rsidR="00B613E8" w:rsidRPr="00D05F39">
        <w:rPr>
          <w:rFonts w:asciiTheme="majorBidi" w:hAnsiTheme="majorBidi"/>
          <w:cs/>
        </w:rPr>
        <w:t xml:space="preserve">)  </w:t>
      </w:r>
      <w:r w:rsidR="00B613E8" w:rsidRPr="00D05F39">
        <w:rPr>
          <w:rFonts w:asciiTheme="majorBidi" w:hAnsiTheme="majorBidi" w:cstheme="majorBidi" w:hint="cs"/>
          <w:cs/>
        </w:rPr>
        <w:t>การกำหนดนิติบุคคลเพิ่มเติม</w:t>
      </w:r>
      <w:r w:rsidR="00B613E8" w:rsidRPr="00D05F39">
        <w:rPr>
          <w:rFonts w:asciiTheme="majorBidi" w:hAnsiTheme="majorBidi"/>
          <w:cs/>
        </w:rPr>
        <w:t xml:space="preserve"> </w:t>
      </w:r>
      <w:r w:rsidR="00B613E8" w:rsidRPr="00D05F39">
        <w:rPr>
          <w:rFonts w:asciiTheme="majorBidi" w:hAnsiTheme="majorBidi" w:cstheme="majorBidi" w:hint="cs"/>
          <w:cs/>
        </w:rPr>
        <w:t>ที่สามารถมีฐานะเป็นคู่สัญญาในธุรกรรมการให้ยืมหลักทรัพย์กับกองทุน</w:t>
      </w:r>
      <w:r w:rsidR="00A22EE6" w:rsidRPr="00D05F39">
        <w:rPr>
          <w:rFonts w:asciiTheme="majorBidi" w:hAnsiTheme="majorBidi"/>
          <w:cs/>
        </w:rPr>
        <w:t xml:space="preserve"> </w:t>
      </w:r>
      <w:r w:rsidR="00A22EE6" w:rsidRPr="00D05F39">
        <w:rPr>
          <w:rFonts w:asciiTheme="majorBidi" w:hAnsiTheme="majorBidi" w:cstheme="majorBidi"/>
        </w:rPr>
        <w:br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="00B613E8" w:rsidRPr="00D05F39">
        <w:rPr>
          <w:rFonts w:asciiTheme="majorBidi" w:hAnsiTheme="majorBidi"/>
          <w:cs/>
        </w:rPr>
        <w:t>(</w:t>
      </w:r>
      <w:r w:rsidR="00EA546C" w:rsidRPr="00D05F39">
        <w:rPr>
          <w:rFonts w:asciiTheme="majorBidi" w:hAnsiTheme="majorBidi" w:cstheme="majorBidi"/>
        </w:rPr>
        <w:t>5</w:t>
      </w:r>
      <w:r w:rsidR="00B613E8" w:rsidRPr="00D05F39">
        <w:rPr>
          <w:rFonts w:asciiTheme="majorBidi" w:hAnsiTheme="majorBidi"/>
          <w:cs/>
        </w:rPr>
        <w:t xml:space="preserve">)  </w:t>
      </w:r>
      <w:r w:rsidR="00B613E8" w:rsidRPr="00D05F39">
        <w:rPr>
          <w:rFonts w:asciiTheme="majorBidi" w:hAnsiTheme="majorBidi" w:cstheme="majorBidi" w:hint="cs"/>
          <w:cs/>
        </w:rPr>
        <w:t>การกำหนด</w:t>
      </w:r>
      <w:r w:rsidR="00EA546C" w:rsidRPr="00D05F39">
        <w:rPr>
          <w:rFonts w:asciiTheme="majorBidi" w:hAnsiTheme="majorBidi" w:cstheme="majorBidi" w:hint="cs"/>
          <w:cs/>
        </w:rPr>
        <w:t>หลักเกณฑ์เพิ่มเติมที่เกี่ยวกับ</w:t>
      </w:r>
      <w:r w:rsidR="001D1D83" w:rsidRPr="00D05F39">
        <w:rPr>
          <w:rFonts w:asciiTheme="majorBidi" w:hAnsiTheme="majorBidi" w:cstheme="majorBidi" w:hint="cs"/>
          <w:cs/>
        </w:rPr>
        <w:t>การลงทุนใน</w:t>
      </w:r>
      <w:r w:rsidR="00EA546C" w:rsidRPr="00D05F39">
        <w:rPr>
          <w:rFonts w:asciiTheme="majorBidi" w:hAnsiTheme="majorBidi" w:cstheme="majorBidi" w:hint="cs"/>
          <w:cs/>
        </w:rPr>
        <w:t>สัญญาซื้อขายล่วงหน้า</w:t>
      </w:r>
      <w:r w:rsidR="007077DC" w:rsidRPr="00D05F39">
        <w:rPr>
          <w:rFonts w:asciiTheme="majorBidi" w:hAnsiTheme="majorBidi" w:cstheme="majorBidi" w:hint="cs"/>
          <w:cs/>
        </w:rPr>
        <w:t>หรือ</w:t>
      </w:r>
      <w:r w:rsidR="00496B0D" w:rsidRPr="00D05F39">
        <w:rPr>
          <w:rFonts w:asciiTheme="majorBidi" w:hAnsiTheme="majorBidi" w:cstheme="majorBidi"/>
          <w:cs/>
        </w:rPr>
        <w:br/>
      </w:r>
      <w:r w:rsidR="007077DC" w:rsidRPr="00D05F39">
        <w:rPr>
          <w:rFonts w:asciiTheme="majorBidi" w:hAnsiTheme="majorBidi" w:cstheme="majorBidi" w:hint="cs"/>
          <w:cs/>
        </w:rPr>
        <w:t>ตราสารที่มีสัญญาซื้อขายล่วงหน้าแฝง</w:t>
      </w:r>
      <w:r w:rsidR="004564C0" w:rsidRPr="00D05F39">
        <w:rPr>
          <w:rFonts w:asciiTheme="majorBidi" w:hAnsiTheme="majorBidi" w:cstheme="majorBidi" w:hint="cs"/>
          <w:cs/>
        </w:rPr>
        <w:t xml:space="preserve"> </w:t>
      </w:r>
      <w:r w:rsidR="0038789C" w:rsidRPr="00D05F39">
        <w:rPr>
          <w:rFonts w:asciiTheme="majorBidi" w:hAnsiTheme="majorBidi" w:cstheme="majorBidi" w:hint="cs"/>
          <w:cs/>
        </w:rPr>
        <w:t>ในเรื่องดัง</w:t>
      </w:r>
      <w:r w:rsidR="007077DC" w:rsidRPr="00D05F39">
        <w:rPr>
          <w:rFonts w:asciiTheme="majorBidi" w:hAnsiTheme="majorBidi" w:cstheme="majorBidi" w:hint="cs"/>
          <w:cs/>
        </w:rPr>
        <w:t>นี้</w:t>
      </w:r>
      <w:r w:rsidR="00A22EE6" w:rsidRPr="00D05F39">
        <w:rPr>
          <w:rFonts w:asciiTheme="majorBidi" w:eastAsia="Calibri" w:hAnsiTheme="majorBidi" w:cstheme="majorBidi"/>
          <w:cs/>
        </w:rPr>
        <w:br/>
      </w:r>
      <w:r w:rsidRPr="00D05F39">
        <w:rPr>
          <w:rFonts w:asciiTheme="majorBidi" w:eastAsia="Calibri" w:hAnsiTheme="majorBidi" w:cstheme="majorBidi"/>
          <w:cs/>
        </w:rPr>
        <w:tab/>
      </w:r>
      <w:r w:rsidRPr="00D05F39">
        <w:rPr>
          <w:rFonts w:asciiTheme="majorBidi" w:eastAsia="Calibri" w:hAnsiTheme="majorBidi" w:cstheme="majorBidi"/>
          <w:cs/>
        </w:rPr>
        <w:tab/>
      </w:r>
      <w:r w:rsidRPr="00D05F39">
        <w:rPr>
          <w:rFonts w:asciiTheme="majorBidi" w:eastAsia="Calibri" w:hAnsiTheme="majorBidi" w:cstheme="majorBidi" w:hint="cs"/>
          <w:cs/>
        </w:rPr>
        <w:t xml:space="preserve">       </w:t>
      </w:r>
      <w:r w:rsidR="007077DC" w:rsidRPr="00D05F39">
        <w:rPr>
          <w:rFonts w:asciiTheme="majorBidi" w:hAnsiTheme="majorBidi" w:cstheme="majorBidi" w:hint="cs"/>
          <w:cs/>
        </w:rPr>
        <w:t xml:space="preserve">(ก)  </w:t>
      </w:r>
      <w:r w:rsidR="00B613E8" w:rsidRPr="00D05F39">
        <w:rPr>
          <w:rFonts w:asciiTheme="majorBidi" w:hAnsiTheme="majorBidi" w:cstheme="majorBidi" w:hint="cs"/>
          <w:cs/>
        </w:rPr>
        <w:t>สินค้าหรือตัวแปรเพิ</w:t>
      </w:r>
      <w:r w:rsidR="001D1D83" w:rsidRPr="00D05F39">
        <w:rPr>
          <w:rFonts w:asciiTheme="majorBidi" w:hAnsiTheme="majorBidi" w:cstheme="majorBidi" w:hint="cs"/>
          <w:cs/>
        </w:rPr>
        <w:t>่มเติมของสัญญาซื้อขายล่วงหน้า</w:t>
      </w:r>
      <w:r w:rsidR="00B613E8" w:rsidRPr="00D05F39">
        <w:rPr>
          <w:rFonts w:asciiTheme="majorBidi" w:hAnsiTheme="majorBidi" w:cstheme="majorBidi"/>
          <w:cs/>
        </w:rPr>
        <w:t xml:space="preserve"> </w:t>
      </w:r>
      <w:r w:rsidR="00A22EE6" w:rsidRPr="00D05F39">
        <w:rPr>
          <w:rFonts w:asciiTheme="majorBidi" w:eastAsia="Calibri" w:hAnsiTheme="majorBidi" w:cstheme="majorBidi"/>
          <w:cs/>
        </w:rPr>
        <w:br/>
      </w:r>
      <w:r w:rsidRPr="00D05F39">
        <w:rPr>
          <w:rFonts w:asciiTheme="majorBidi" w:eastAsia="Calibri" w:hAnsiTheme="majorBidi" w:cstheme="majorBidi"/>
          <w:cs/>
        </w:rPr>
        <w:tab/>
      </w:r>
      <w:r w:rsidRPr="00D05F39">
        <w:rPr>
          <w:rFonts w:asciiTheme="majorBidi" w:eastAsia="Calibri" w:hAnsiTheme="majorBidi" w:cstheme="majorBidi"/>
          <w:cs/>
        </w:rPr>
        <w:tab/>
      </w:r>
      <w:r w:rsidRPr="00D05F39">
        <w:rPr>
          <w:rFonts w:asciiTheme="majorBidi" w:eastAsia="Calibri" w:hAnsiTheme="majorBidi" w:cstheme="majorBidi" w:hint="cs"/>
          <w:cs/>
        </w:rPr>
        <w:t xml:space="preserve">       </w:t>
      </w:r>
      <w:r w:rsidR="007077DC" w:rsidRPr="00D05F39">
        <w:rPr>
          <w:rFonts w:asciiTheme="majorBidi" w:hAnsiTheme="majorBidi" w:cstheme="majorBidi" w:hint="cs"/>
          <w:cs/>
        </w:rPr>
        <w:t xml:space="preserve">(ข)  </w:t>
      </w:r>
      <w:r w:rsidR="00B613E8" w:rsidRPr="00D05F39">
        <w:rPr>
          <w:rFonts w:asciiTheme="majorBidi" w:hAnsiTheme="majorBidi" w:cstheme="majorBidi" w:hint="cs"/>
          <w:cs/>
        </w:rPr>
        <w:t>การ</w:t>
      </w:r>
      <w:r w:rsidR="00A34F40" w:rsidRPr="00D05F39">
        <w:rPr>
          <w:rFonts w:asciiTheme="majorBidi" w:hAnsiTheme="majorBidi" w:cstheme="majorBidi" w:hint="cs"/>
          <w:cs/>
        </w:rPr>
        <w:t>จัดให้มี</w:t>
      </w:r>
      <w:r w:rsidR="00EB29D1" w:rsidRPr="00D05F39">
        <w:rPr>
          <w:rFonts w:asciiTheme="majorBidi" w:hAnsiTheme="majorBidi" w:cstheme="majorBidi" w:hint="cs"/>
          <w:cs/>
        </w:rPr>
        <w:t>ทรัพย์สินที่เพียงพอต่อการชำระหนี้ตามภาระผูกพัน</w:t>
      </w:r>
      <w:r w:rsidR="00B613E8" w:rsidRPr="00D05F39">
        <w:rPr>
          <w:rFonts w:asciiTheme="majorBidi" w:hAnsiTheme="majorBidi" w:cstheme="majorBidi" w:hint="cs"/>
          <w:cs/>
        </w:rPr>
        <w:t>สำหรับก</w:t>
      </w:r>
      <w:r w:rsidR="00E24DFC" w:rsidRPr="00D05F39">
        <w:rPr>
          <w:rFonts w:asciiTheme="majorBidi" w:hAnsiTheme="majorBidi" w:cstheme="majorBidi" w:hint="cs"/>
          <w:cs/>
        </w:rPr>
        <w:t>ารลงทุนในสัญญาซื้อขายล่วงหน้า</w:t>
      </w:r>
      <w:r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 w:cstheme="majorBidi"/>
        </w:rPr>
        <w:br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/>
          <w:cs/>
        </w:rPr>
        <w:t xml:space="preserve">       </w:t>
      </w:r>
      <w:r w:rsidR="00A058F6" w:rsidRPr="00D05F39">
        <w:rPr>
          <w:rFonts w:asciiTheme="majorBidi" w:hAnsiTheme="majorBidi" w:cstheme="majorBidi" w:hint="cs"/>
          <w:cs/>
        </w:rPr>
        <w:t>(ค)  ลักษณะ</w:t>
      </w:r>
      <w:r w:rsidR="00B613E8" w:rsidRPr="00D05F39">
        <w:rPr>
          <w:rFonts w:asciiTheme="majorBidi" w:hAnsiTheme="majorBidi" w:cstheme="majorBidi" w:hint="cs"/>
          <w:cs/>
        </w:rPr>
        <w:t>การลงทุนในสัญญาซื้อขายล่วงหน้าที่มีวัตถุประสงค์เพื่อการลดความเสี่ยง</w:t>
      </w:r>
      <w:r w:rsidR="00A22EE6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       </w:t>
      </w:r>
      <w:r w:rsidR="00A058F6" w:rsidRPr="00D05F39">
        <w:rPr>
          <w:rFonts w:asciiTheme="majorBidi" w:hAnsiTheme="majorBidi" w:cstheme="majorBidi" w:hint="cs"/>
          <w:cs/>
        </w:rPr>
        <w:t xml:space="preserve">(ง)  </w:t>
      </w:r>
      <w:r w:rsidR="00893881" w:rsidRPr="00D05F39">
        <w:rPr>
          <w:rFonts w:asciiTheme="majorBidi" w:hAnsiTheme="majorBidi" w:cstheme="majorBidi" w:hint="cs"/>
          <w:cs/>
        </w:rPr>
        <w:t>วิธีการและเงื่อนไขใน</w:t>
      </w:r>
      <w:r w:rsidR="00B613E8" w:rsidRPr="00D05F39">
        <w:rPr>
          <w:rFonts w:asciiTheme="majorBidi" w:hAnsiTheme="majorBidi" w:cstheme="majorBidi" w:hint="cs"/>
          <w:cs/>
        </w:rPr>
        <w:t>การคำนวณอัตราส่วน</w:t>
      </w:r>
      <w:r w:rsidR="009663A4" w:rsidRPr="00D05F39">
        <w:rPr>
          <w:rFonts w:asciiTheme="majorBidi" w:hAnsiTheme="majorBidi" w:cstheme="majorBidi" w:hint="cs"/>
          <w:cs/>
        </w:rPr>
        <w:t>การลงทุน</w:t>
      </w:r>
      <w:r w:rsidR="005D4FB5" w:rsidRPr="00D05F39">
        <w:rPr>
          <w:rFonts w:asciiTheme="majorBidi" w:hAnsiTheme="majorBidi" w:cstheme="majorBidi" w:hint="cs"/>
          <w:cs/>
        </w:rPr>
        <w:t>และ</w:t>
      </w:r>
      <w:r w:rsidR="001D1D83" w:rsidRPr="00D05F39">
        <w:rPr>
          <w:rFonts w:asciiTheme="majorBidi" w:hAnsiTheme="majorBidi" w:cstheme="majorBidi" w:hint="cs"/>
          <w:cs/>
        </w:rPr>
        <w:t>ฐานะความเสี่ยง</w:t>
      </w:r>
      <w:r w:rsidR="005D4FB5" w:rsidRPr="00D05F39">
        <w:rPr>
          <w:rFonts w:asciiTheme="majorBidi" w:hAnsiTheme="majorBidi" w:cstheme="majorBidi" w:hint="cs"/>
          <w:cs/>
        </w:rPr>
        <w:t>ของ</w:t>
      </w:r>
      <w:r w:rsidR="005D4FB5" w:rsidRPr="00D05F39">
        <w:rPr>
          <w:rFonts w:asciiTheme="majorBidi" w:hAnsiTheme="majorBidi" w:cstheme="majorBidi"/>
          <w:cs/>
        </w:rPr>
        <w:br/>
      </w:r>
      <w:r w:rsidR="005D4FB5" w:rsidRPr="00D05F39">
        <w:rPr>
          <w:rFonts w:asciiTheme="majorBidi" w:hAnsiTheme="majorBidi" w:cstheme="majorBidi" w:hint="cs"/>
          <w:cs/>
        </w:rPr>
        <w:t xml:space="preserve">การลงทุนในสัญญาซื้อขายล่วงหน้าหรือตราสารที่มีสัญญาซื้อขายล่วงหน้าแฝง </w:t>
      </w:r>
      <w:r w:rsidR="001D1D83" w:rsidRPr="00D05F39">
        <w:rPr>
          <w:rFonts w:asciiTheme="majorBidi" w:hAnsiTheme="majorBidi" w:cstheme="majorBidi" w:hint="cs"/>
          <w:cs/>
        </w:rPr>
        <w:t>และการบริหารความเสี่ยง</w:t>
      </w:r>
      <w:r w:rsidR="005D4FB5" w:rsidRPr="00D05F39">
        <w:rPr>
          <w:rFonts w:asciiTheme="majorBidi" w:hAnsiTheme="majorBidi" w:cstheme="majorBidi" w:hint="cs"/>
          <w:cs/>
        </w:rPr>
        <w:t xml:space="preserve"> </w:t>
      </w:r>
      <w:r w:rsidR="005D4FB5" w:rsidRPr="00D05F39">
        <w:rPr>
          <w:rFonts w:asciiTheme="majorBidi" w:hAnsiTheme="majorBidi" w:cstheme="majorBidi"/>
          <w:cs/>
        </w:rPr>
        <w:br/>
      </w:r>
      <w:r w:rsidR="005D4FB5" w:rsidRPr="00D05F39">
        <w:rPr>
          <w:rFonts w:asciiTheme="majorBidi" w:hAnsiTheme="majorBidi" w:cstheme="majorBidi"/>
          <w:cs/>
        </w:rPr>
        <w:tab/>
      </w:r>
      <w:r w:rsidR="005D4FB5" w:rsidRPr="00D05F39">
        <w:rPr>
          <w:rFonts w:asciiTheme="majorBidi" w:hAnsiTheme="majorBidi" w:cstheme="majorBidi"/>
          <w:cs/>
        </w:rPr>
        <w:tab/>
      </w:r>
      <w:r w:rsidR="005D4FB5" w:rsidRPr="00D05F39">
        <w:rPr>
          <w:rFonts w:asciiTheme="majorBidi" w:hAnsiTheme="majorBidi" w:cstheme="majorBidi" w:hint="cs"/>
          <w:cs/>
        </w:rPr>
        <w:t xml:space="preserve">  </w:t>
      </w:r>
      <w:r w:rsidRPr="00D05F39">
        <w:rPr>
          <w:rFonts w:asciiTheme="majorBidi" w:hAnsiTheme="majorBidi" w:cstheme="majorBidi" w:hint="cs"/>
          <w:cs/>
        </w:rPr>
        <w:t xml:space="preserve">     </w:t>
      </w:r>
      <w:r w:rsidR="005D4FB5" w:rsidRPr="00D05F39">
        <w:rPr>
          <w:rFonts w:asciiTheme="majorBidi" w:hAnsiTheme="majorBidi" w:cstheme="majorBidi" w:hint="cs"/>
          <w:cs/>
        </w:rPr>
        <w:t xml:space="preserve">(จ)  </w:t>
      </w:r>
      <w:r w:rsidR="00893881" w:rsidRPr="00D05F39">
        <w:rPr>
          <w:rFonts w:asciiTheme="majorBidi" w:hAnsiTheme="majorBidi" w:cstheme="majorBidi" w:hint="cs"/>
          <w:cs/>
        </w:rPr>
        <w:t>วิธีการและเงื่อนไขใน</w:t>
      </w:r>
      <w:r w:rsidR="004564C0" w:rsidRPr="00D05F39">
        <w:rPr>
          <w:rFonts w:asciiTheme="majorBidi" w:hAnsiTheme="majorBidi" w:cstheme="majorBidi" w:hint="cs"/>
          <w:cs/>
        </w:rPr>
        <w:t>การคำนวณ</w:t>
      </w:r>
      <w:r w:rsidR="001E1E70" w:rsidRPr="00D05F39">
        <w:rPr>
          <w:rFonts w:asciiTheme="majorBidi" w:hAnsiTheme="majorBidi" w:cstheme="majorBidi" w:hint="cs"/>
          <w:cs/>
        </w:rPr>
        <w:t>อัตราส่วนการลงทุนที่เกี่ยวข้องกับสินค้าหรือ</w:t>
      </w:r>
      <w:r w:rsidR="005D4FB5" w:rsidRPr="00D05F39">
        <w:rPr>
          <w:rFonts w:asciiTheme="majorBidi" w:hAnsiTheme="majorBidi" w:cstheme="majorBidi"/>
          <w:cs/>
        </w:rPr>
        <w:br/>
      </w:r>
      <w:r w:rsidR="001E1E70" w:rsidRPr="00D05F39">
        <w:rPr>
          <w:rFonts w:asciiTheme="majorBidi" w:hAnsiTheme="majorBidi" w:cstheme="majorBidi" w:hint="cs"/>
          <w:cs/>
        </w:rPr>
        <w:t>ตัวแปรที่มีการอ้างอิงโดย</w:t>
      </w:r>
      <w:r w:rsidR="004564C0" w:rsidRPr="00D05F39">
        <w:rPr>
          <w:rFonts w:asciiTheme="majorBidi" w:hAnsiTheme="majorBidi" w:cstheme="majorBidi" w:hint="cs"/>
          <w:cs/>
        </w:rPr>
        <w:t>สัญญาซื้อขายล่วงหน้า</w:t>
      </w:r>
      <w:r w:rsidR="006C70EE" w:rsidRPr="00D05F39">
        <w:rPr>
          <w:rFonts w:asciiTheme="majorBidi" w:hAnsiTheme="majorBidi" w:cstheme="majorBidi" w:hint="cs"/>
          <w:cs/>
        </w:rPr>
        <w:t xml:space="preserve"> </w:t>
      </w:r>
      <w:r w:rsidR="004564C0" w:rsidRPr="00D05F39">
        <w:rPr>
          <w:rFonts w:asciiTheme="majorBidi" w:hAnsiTheme="majorBidi" w:cstheme="majorBidi" w:hint="cs"/>
          <w:cs/>
        </w:rPr>
        <w:t>หรือตราสารที่มีสัญญาซื้อขายล่วงหน้าแฝง</w:t>
      </w:r>
      <w:r w:rsidR="00893881" w:rsidRPr="00D05F39">
        <w:rPr>
          <w:rFonts w:asciiTheme="majorBidi" w:hAnsiTheme="majorBidi" w:cstheme="majorBidi"/>
          <w:cs/>
        </w:rPr>
        <w:br/>
      </w:r>
      <w:r w:rsidR="001E1E70"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="004564C0" w:rsidRPr="00D05F39">
        <w:rPr>
          <w:rFonts w:asciiTheme="majorBidi" w:hAnsiTheme="majorBidi" w:cstheme="majorBidi" w:hint="cs"/>
          <w:cs/>
        </w:rPr>
        <w:t>(</w:t>
      </w:r>
      <w:r w:rsidR="005D4FB5" w:rsidRPr="00D05F39">
        <w:rPr>
          <w:rFonts w:asciiTheme="majorBidi" w:hAnsiTheme="majorBidi" w:cstheme="majorBidi"/>
        </w:rPr>
        <w:t>6</w:t>
      </w:r>
      <w:r w:rsidR="004564C0" w:rsidRPr="00D05F39">
        <w:rPr>
          <w:rFonts w:asciiTheme="majorBidi" w:hAnsiTheme="majorBidi" w:cstheme="majorBidi" w:hint="cs"/>
          <w:cs/>
        </w:rPr>
        <w:t xml:space="preserve">) </w:t>
      </w:r>
      <w:r w:rsidR="00893881" w:rsidRPr="00D05F39">
        <w:rPr>
          <w:rFonts w:asciiTheme="majorBidi" w:hAnsiTheme="majorBidi" w:cstheme="majorBidi" w:hint="cs"/>
          <w:cs/>
        </w:rPr>
        <w:t xml:space="preserve"> วิธีการและเงื่อนไขใน</w:t>
      </w:r>
      <w:r w:rsidR="004564C0" w:rsidRPr="00D05F39">
        <w:rPr>
          <w:rFonts w:asciiTheme="majorBidi" w:hAnsiTheme="majorBidi" w:cstheme="majorBidi" w:hint="cs"/>
          <w:cs/>
        </w:rPr>
        <w:t>การคำนวณอัตราส่วนการลงทุนในท</w:t>
      </w:r>
      <w:r w:rsidR="00CA5BD4" w:rsidRPr="00D05F39">
        <w:rPr>
          <w:rFonts w:asciiTheme="majorBidi" w:hAnsiTheme="majorBidi" w:cstheme="majorBidi" w:hint="cs"/>
          <w:cs/>
        </w:rPr>
        <w:t>รัพย์สินของกองทุน</w:t>
      </w:r>
      <w:r w:rsidR="00C23E2F" w:rsidRPr="00D05F39">
        <w:rPr>
          <w:rFonts w:asciiTheme="majorBidi" w:hAnsiTheme="majorBidi" w:cstheme="majorBidi"/>
          <w:cs/>
        </w:rPr>
        <w:br/>
      </w:r>
      <w:r w:rsidR="00CA5BD4" w:rsidRPr="00D05F39">
        <w:rPr>
          <w:rFonts w:asciiTheme="majorBidi" w:hAnsiTheme="majorBidi" w:cstheme="majorBidi" w:hint="cs"/>
          <w:cs/>
        </w:rPr>
        <w:t>ที่มีการลด</w:t>
      </w:r>
      <w:r w:rsidR="004564C0" w:rsidRPr="00D05F39">
        <w:rPr>
          <w:rFonts w:asciiTheme="majorBidi" w:hAnsiTheme="majorBidi" w:cstheme="majorBidi" w:hint="cs"/>
          <w:cs/>
        </w:rPr>
        <w:t>ความเสี่ยงโดยสัญญาซื้อขายล่วงหน้าที่มีลักษณะเป็นการเคลื่อนย้ายความเสี่ยงด้านเครดิต</w:t>
      </w:r>
      <w:r w:rsidR="00C23E2F" w:rsidRPr="00D05F39">
        <w:rPr>
          <w:rFonts w:asciiTheme="majorBidi" w:hAnsiTheme="majorBidi" w:cstheme="majorBidi"/>
          <w:cs/>
        </w:rPr>
        <w:br/>
      </w:r>
      <w:r w:rsidR="00C23E2F" w:rsidRPr="00D05F39">
        <w:rPr>
          <w:rFonts w:asciiTheme="majorBidi" w:hAnsiTheme="majorBidi" w:cstheme="majorBidi" w:hint="cs"/>
          <w:cs/>
        </w:rPr>
        <w:t>ของทรัพย์สินที่ได้รับการประกันความเสี่ยงจากคู่สัญญาฝ่ายหนึ่งไปยังคู่สัญญาอีกฝ่ายหนึ่ง</w:t>
      </w:r>
      <w:r w:rsidR="00C23E2F" w:rsidRPr="00D05F39">
        <w:rPr>
          <w:rFonts w:asciiTheme="majorBidi" w:hAnsiTheme="majorBidi" w:cstheme="majorBidi"/>
          <w:cs/>
        </w:rPr>
        <w:br/>
      </w:r>
      <w:r w:rsidR="00C23E2F" w:rsidRPr="00D05F39">
        <w:rPr>
          <w:rFonts w:asciiTheme="majorBidi" w:hAnsiTheme="majorBidi" w:cstheme="majorBidi" w:hint="cs"/>
          <w:cs/>
        </w:rPr>
        <w:t>ตามมาตรฐานสากล</w:t>
      </w:r>
      <w:r w:rsidR="004564C0" w:rsidRPr="00D05F39">
        <w:rPr>
          <w:rFonts w:asciiTheme="majorBidi" w:hAnsiTheme="majorBidi" w:cstheme="majorBidi" w:hint="cs"/>
          <w:cs/>
        </w:rPr>
        <w:t xml:space="preserve"> (</w:t>
      </w:r>
      <w:r w:rsidR="004564C0" w:rsidRPr="00D05F39">
        <w:rPr>
          <w:rFonts w:asciiTheme="majorBidi" w:hAnsiTheme="majorBidi" w:cstheme="majorBidi"/>
        </w:rPr>
        <w:t>credit derivatives</w:t>
      </w:r>
      <w:r w:rsidR="004564C0" w:rsidRPr="00D05F39">
        <w:rPr>
          <w:rFonts w:asciiTheme="majorBidi" w:hAnsiTheme="majorBidi"/>
          <w:cs/>
        </w:rPr>
        <w:t>)</w:t>
      </w:r>
      <w:r w:rsidR="00893881" w:rsidRPr="00D05F39">
        <w:rPr>
          <w:rFonts w:asciiTheme="majorBidi" w:hAnsiTheme="majorBidi" w:cstheme="majorBidi" w:hint="cs"/>
          <w:cs/>
        </w:rPr>
        <w:t xml:space="preserve">  </w:t>
      </w:r>
      <w:r w:rsidR="006770EE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="00E22E6B" w:rsidRPr="00D05F39">
        <w:rPr>
          <w:rFonts w:asciiTheme="majorBidi" w:hAnsiTheme="majorBidi" w:cstheme="majorBidi" w:hint="cs"/>
          <w:cs/>
        </w:rPr>
        <w:t>ในการประกาศกำหนดหลักเกณฑ์ที่เกี่ยวข้องกับกองทุนสำรองเลี้ยงชีพ ให้สำนักงานคำนึงถึงปัจจัยต่าง ๆ ที่อาจมีผลกระทบต่อการลงทุนของกองทุน เช่น ความเสี่ยง สภาพคล่อง วิธีการ</w:t>
      </w:r>
      <w:r w:rsidR="0010786B" w:rsidRPr="00D05F39">
        <w:rPr>
          <w:rFonts w:asciiTheme="majorBidi" w:hAnsiTheme="majorBidi" w:cstheme="majorBidi"/>
          <w:cs/>
        </w:rPr>
        <w:br/>
      </w:r>
      <w:r w:rsidR="00E22E6B" w:rsidRPr="00D05F39">
        <w:rPr>
          <w:rFonts w:asciiTheme="majorBidi" w:hAnsiTheme="majorBidi" w:cstheme="majorBidi" w:hint="cs"/>
          <w:cs/>
        </w:rPr>
        <w:t>ประเมินมูลค่า หรือการเปิดเผยข้อมูล เป็นต้น ประกอบการพิจารณาประกาศกำหนดหลักเกณฑ์นั้นด้วย</w:t>
      </w:r>
    </w:p>
    <w:p w14:paraId="4482FE56" w14:textId="546B2429" w:rsidR="005F42EB" w:rsidRPr="00D05F39" w:rsidRDefault="005F42EB" w:rsidP="007426DD">
      <w:pPr>
        <w:spacing w:before="240"/>
        <w:ind w:right="-477"/>
        <w:rPr>
          <w:rFonts w:asciiTheme="majorBidi" w:hAnsiTheme="majorBidi" w:cstheme="majorBidi"/>
          <w:cs/>
        </w:rPr>
      </w:pPr>
      <w:r w:rsidRPr="00D05F39">
        <w:rPr>
          <w:rFonts w:asciiTheme="minorBidi" w:hAnsiTheme="minorBidi"/>
          <w:cs/>
        </w:rPr>
        <w:tab/>
      </w:r>
      <w:r w:rsidR="007426DD" w:rsidRPr="00D05F39">
        <w:rPr>
          <w:rFonts w:asciiTheme="minorBidi" w:hAnsiTheme="minorBidi"/>
          <w:cs/>
        </w:rPr>
        <w:tab/>
      </w:r>
      <w:r w:rsidRPr="00D05F39">
        <w:rPr>
          <w:rFonts w:asciiTheme="majorBidi" w:hAnsiTheme="majorBidi" w:cstheme="majorBidi"/>
          <w:cs/>
        </w:rPr>
        <w:t xml:space="preserve">ข้อ </w:t>
      </w:r>
      <w:r w:rsidR="00496B0D" w:rsidRPr="00D05F39">
        <w:rPr>
          <w:rFonts w:asciiTheme="majorBidi" w:hAnsiTheme="majorBidi" w:cstheme="majorBidi"/>
        </w:rPr>
        <w:t>1</w:t>
      </w:r>
      <w:r w:rsidR="00C3236A" w:rsidRPr="00D05F39">
        <w:rPr>
          <w:rFonts w:asciiTheme="majorBidi" w:hAnsiTheme="majorBidi" w:cstheme="majorBidi"/>
        </w:rPr>
        <w:t>1</w:t>
      </w:r>
      <w:r w:rsidRPr="00D05F39">
        <w:rPr>
          <w:rFonts w:asciiTheme="majorBidi" w:hAnsiTheme="majorBidi"/>
          <w:cs/>
        </w:rPr>
        <w:t xml:space="preserve"> </w:t>
      </w:r>
      <w:r w:rsidR="00CF74D7"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ให้สำนักงานมีอำนาจประกาศกำหนดหลักเกณฑ์ในรายละเอียดในการดำเนินการของบริษัทจัดการกองทุนส่วนบุคคล</w:t>
      </w:r>
      <w:r w:rsidR="00F20763" w:rsidRPr="00D05F39">
        <w:rPr>
          <w:rFonts w:asciiTheme="majorBidi" w:hAnsiTheme="majorBidi" w:cstheme="majorBidi" w:hint="cs"/>
          <w:cs/>
        </w:rPr>
        <w:t>เกี่ยวกับ</w:t>
      </w:r>
      <w:r w:rsidR="005450F0" w:rsidRPr="00D05F39">
        <w:rPr>
          <w:rFonts w:asciiTheme="majorBidi" w:hAnsiTheme="majorBidi" w:cstheme="majorBidi" w:hint="cs"/>
          <w:cs/>
        </w:rPr>
        <w:t>การควบคุมอัตราส่วนการลงทุนสำหรับสมาชิก</w:t>
      </w:r>
      <w:r w:rsidR="002A39C4" w:rsidRPr="00D05F39">
        <w:rPr>
          <w:rFonts w:asciiTheme="majorBidi" w:hAnsiTheme="majorBidi" w:cstheme="majorBidi" w:hint="cs"/>
          <w:cs/>
        </w:rPr>
        <w:t>แต่ละราย</w:t>
      </w:r>
      <w:r w:rsidR="005450F0" w:rsidRPr="00D05F39">
        <w:rPr>
          <w:rFonts w:asciiTheme="majorBidi" w:hAnsiTheme="majorBidi" w:cstheme="majorBidi" w:hint="cs"/>
          <w:cs/>
        </w:rPr>
        <w:t>ของกองทุนสำรองเลี้ยงชีพ</w:t>
      </w:r>
      <w:r w:rsidRPr="00D05F39">
        <w:rPr>
          <w:rFonts w:asciiTheme="majorBidi" w:hAnsiTheme="majorBidi" w:cstheme="majorBidi"/>
          <w:cs/>
        </w:rPr>
        <w:t>ในกรณีที่กองทุนสำรองเลี้ยงชีพมีนโยบายการลงทุนในลักษณะเดียวกับ</w:t>
      </w:r>
      <w:r w:rsidR="00D63CE1" w:rsidRPr="00D05F39">
        <w:rPr>
          <w:rFonts w:asciiTheme="majorBidi" w:hAnsiTheme="majorBidi" w:cstheme="majorBidi" w:hint="cs"/>
          <w:cs/>
        </w:rPr>
        <w:t>กองทุนรวม</w:t>
      </w:r>
      <w:r w:rsidR="00B84940" w:rsidRPr="00D05F39">
        <w:rPr>
          <w:rFonts w:asciiTheme="majorBidi" w:hAnsiTheme="majorBidi" w:cstheme="majorBidi"/>
          <w:cs/>
        </w:rPr>
        <w:br/>
      </w:r>
      <w:r w:rsidR="00D63CE1" w:rsidRPr="00D05F39">
        <w:rPr>
          <w:rFonts w:asciiTheme="majorBidi" w:hAnsiTheme="majorBidi" w:cstheme="majorBidi" w:hint="cs"/>
          <w:cs/>
        </w:rPr>
        <w:t>หมวดอุตสาหกรรมหรือ</w:t>
      </w:r>
      <w:r w:rsidRPr="00D05F39">
        <w:rPr>
          <w:rFonts w:asciiTheme="majorBidi" w:hAnsiTheme="majorBidi" w:cstheme="majorBidi"/>
          <w:cs/>
        </w:rPr>
        <w:t>กองทุนรวมทรัพย์สินทางเลือก</w:t>
      </w:r>
      <w:r w:rsidR="00455F62" w:rsidRPr="00D05F39">
        <w:rPr>
          <w:rFonts w:asciiTheme="majorBidi" w:hAnsiTheme="majorBidi" w:cstheme="majorBidi" w:hint="cs"/>
          <w:cs/>
        </w:rPr>
        <w:t xml:space="preserve"> </w:t>
      </w:r>
      <w:r w:rsidR="002A39C4" w:rsidRPr="00D05F39">
        <w:rPr>
          <w:rFonts w:asciiTheme="majorBidi" w:hAnsiTheme="majorBidi" w:cstheme="majorBidi" w:hint="cs"/>
          <w:cs/>
        </w:rPr>
        <w:t>ตามส่วนที่ 3</w:t>
      </w:r>
      <w:r w:rsidR="00455F62" w:rsidRPr="00D05F39">
        <w:rPr>
          <w:rFonts w:asciiTheme="majorBidi" w:hAnsiTheme="majorBidi" w:cstheme="majorBidi" w:hint="cs"/>
          <w:cs/>
        </w:rPr>
        <w:t xml:space="preserve"> การกำหนดนโยบายการลงทุนของ </w:t>
      </w:r>
      <w:r w:rsidR="00455F62" w:rsidRPr="00D05F39">
        <w:rPr>
          <w:rFonts w:asciiTheme="majorBidi" w:hAnsiTheme="majorBidi" w:cstheme="majorBidi"/>
        </w:rPr>
        <w:t xml:space="preserve">retail PF </w:t>
      </w:r>
      <w:r w:rsidR="00455F62" w:rsidRPr="00D05F39">
        <w:rPr>
          <w:rFonts w:asciiTheme="majorBidi" w:hAnsiTheme="majorBidi" w:cstheme="majorBidi" w:hint="cs"/>
          <w:cs/>
        </w:rPr>
        <w:t xml:space="preserve">และ </w:t>
      </w:r>
      <w:r w:rsidR="00455F62" w:rsidRPr="00D05F39">
        <w:rPr>
          <w:rFonts w:asciiTheme="majorBidi" w:hAnsiTheme="majorBidi" w:cstheme="majorBidi"/>
        </w:rPr>
        <w:t>PVD</w:t>
      </w:r>
      <w:r w:rsidR="002A39C4" w:rsidRPr="00D05F39">
        <w:rPr>
          <w:rFonts w:asciiTheme="majorBidi" w:hAnsiTheme="majorBidi" w:cstheme="majorBidi" w:hint="cs"/>
          <w:cs/>
        </w:rPr>
        <w:t xml:space="preserve"> ของภาคผนวก 2</w:t>
      </w:r>
      <w:r w:rsidR="00D63CE1" w:rsidRPr="00D05F39">
        <w:rPr>
          <w:rFonts w:asciiTheme="majorBidi" w:hAnsiTheme="majorBidi" w:cstheme="majorBidi" w:hint="cs"/>
          <w:cs/>
        </w:rPr>
        <w:t xml:space="preserve"> </w:t>
      </w:r>
      <w:r w:rsidR="008442C6" w:rsidRPr="00D05F39">
        <w:rPr>
          <w:rFonts w:asciiTheme="majorBidi" w:hAnsiTheme="majorBidi" w:cstheme="majorBidi" w:hint="cs"/>
          <w:cs/>
        </w:rPr>
        <w:t>หรือ</w:t>
      </w:r>
      <w:r w:rsidR="00D63CE1" w:rsidRPr="00D05F39">
        <w:rPr>
          <w:rFonts w:asciiTheme="majorBidi" w:hAnsiTheme="majorBidi" w:cstheme="majorBidi" w:hint="cs"/>
          <w:cs/>
        </w:rPr>
        <w:t>มีนโยบายการลงทุน</w:t>
      </w:r>
      <w:r w:rsidR="00201997" w:rsidRPr="00D05F39">
        <w:rPr>
          <w:rFonts w:asciiTheme="majorBidi" w:hAnsiTheme="majorBidi" w:cstheme="majorBidi" w:hint="cs"/>
          <w:cs/>
        </w:rPr>
        <w:t>โดยมีอัตราส่วนการลงทุน</w:t>
      </w:r>
      <w:r w:rsidR="00B84940" w:rsidRPr="00D05F39">
        <w:rPr>
          <w:rFonts w:asciiTheme="majorBidi" w:hAnsiTheme="majorBidi" w:cstheme="majorBidi" w:hint="cs"/>
          <w:cs/>
        </w:rPr>
        <w:t>ผ่อนคลาย</w:t>
      </w:r>
      <w:r w:rsidR="00201997" w:rsidRPr="00D05F39">
        <w:rPr>
          <w:rFonts w:asciiTheme="majorBidi" w:hAnsiTheme="majorBidi" w:cstheme="majorBidi" w:hint="cs"/>
          <w:cs/>
        </w:rPr>
        <w:t xml:space="preserve">กว่าอัตราส่วนการลงทุนสำหรับกองทุนสำรองเลี้ยงชีพทั่วไปในภาคผนวก </w:t>
      </w:r>
      <w:r w:rsidR="00201997" w:rsidRPr="00D05F39">
        <w:rPr>
          <w:rFonts w:asciiTheme="majorBidi" w:hAnsiTheme="majorBidi" w:cstheme="majorBidi"/>
        </w:rPr>
        <w:t>4-PVD</w:t>
      </w:r>
      <w:r w:rsidR="00D63CE1" w:rsidRPr="00D05F39">
        <w:rPr>
          <w:rFonts w:asciiTheme="majorBidi" w:hAnsiTheme="majorBidi" w:cstheme="majorBidi" w:hint="cs"/>
          <w:cs/>
        </w:rPr>
        <w:t xml:space="preserve"> </w:t>
      </w:r>
    </w:p>
    <w:p w14:paraId="2B56938B" w14:textId="77777777" w:rsidR="00BD42E3" w:rsidRDefault="007A79C9" w:rsidP="00AB1200">
      <w:pPr>
        <w:spacing w:before="240"/>
        <w:ind w:right="-336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</w:r>
    </w:p>
    <w:p w14:paraId="108E5C41" w14:textId="77777777" w:rsidR="00BD42E3" w:rsidRDefault="00BD42E3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br w:type="page"/>
      </w:r>
    </w:p>
    <w:p w14:paraId="77D4D827" w14:textId="74FC1F9E" w:rsidR="001A6AA1" w:rsidRPr="00D05F39" w:rsidRDefault="00BD42E3" w:rsidP="00AB1200">
      <w:pPr>
        <w:spacing w:before="240"/>
        <w:ind w:right="-336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lastRenderedPageBreak/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  <w:cs/>
        </w:rPr>
        <w:tab/>
      </w:r>
      <w:r w:rsidR="007A79C9" w:rsidRPr="00D05F39">
        <w:rPr>
          <w:rFonts w:asciiTheme="majorBidi" w:hAnsiTheme="majorBidi" w:cstheme="majorBidi" w:hint="cs"/>
          <w:cs/>
        </w:rPr>
        <w:t xml:space="preserve">ข้อ </w:t>
      </w:r>
      <w:r w:rsidR="00C3236A" w:rsidRPr="00D05F39">
        <w:rPr>
          <w:rFonts w:asciiTheme="majorBidi" w:hAnsiTheme="majorBidi" w:cstheme="majorBidi"/>
        </w:rPr>
        <w:t>12</w:t>
      </w:r>
      <w:r w:rsidR="00B971B2" w:rsidRPr="00D05F39">
        <w:rPr>
          <w:rFonts w:asciiTheme="majorBidi" w:hAnsiTheme="majorBidi" w:cstheme="majorBidi" w:hint="cs"/>
          <w:cs/>
        </w:rPr>
        <w:t xml:space="preserve">   </w:t>
      </w:r>
      <w:r w:rsidR="00FA4051" w:rsidRPr="00D05F39">
        <w:rPr>
          <w:rFonts w:asciiTheme="majorBidi" w:hAnsiTheme="majorBidi" w:cstheme="majorBidi" w:hint="cs"/>
          <w:cs/>
        </w:rPr>
        <w:t>เพื่อประโยชน์ในการปฏิบัติตามภาคผนวกที่แนบท้ายประกาศนี้ ให้บริษัทจัดการใช้ข้อมูลการจัด</w:t>
      </w:r>
      <w:r w:rsidR="00FA4051" w:rsidRPr="00D05F39">
        <w:rPr>
          <w:rFonts w:asciiTheme="majorBidi" w:hAnsiTheme="majorBidi" w:cstheme="majorBidi"/>
          <w:cs/>
        </w:rPr>
        <w:t>อันดับความน่าเชื่อถือ</w:t>
      </w:r>
      <w:r w:rsidR="00FA4051" w:rsidRPr="00D05F39">
        <w:rPr>
          <w:rFonts w:asciiTheme="majorBidi" w:hAnsiTheme="majorBidi" w:cstheme="majorBidi" w:hint="cs"/>
          <w:cs/>
        </w:rPr>
        <w:t>ครั้งล่าสุดที่จัดทำโดยสถาบันจัดอันดับความน่าเชื่อถือที่ได้รับ</w:t>
      </w:r>
      <w:r w:rsidR="0038789C" w:rsidRPr="00D05F39">
        <w:rPr>
          <w:rFonts w:asciiTheme="majorBidi" w:hAnsiTheme="majorBidi" w:cstheme="majorBidi"/>
          <w:cs/>
        </w:rPr>
        <w:br/>
      </w:r>
      <w:r w:rsidR="00FA4051" w:rsidRPr="00D05F39">
        <w:rPr>
          <w:rFonts w:asciiTheme="majorBidi" w:hAnsiTheme="majorBidi" w:cstheme="majorBidi" w:hint="cs"/>
          <w:cs/>
        </w:rPr>
        <w:t>ความเห็นชอบจากสำนักงาน</w:t>
      </w:r>
      <w:r w:rsidR="004946DE" w:rsidRPr="00D05F39">
        <w:rPr>
          <w:rFonts w:asciiTheme="majorBidi" w:hAnsiTheme="majorBidi" w:cstheme="majorBidi" w:hint="cs"/>
          <w:cs/>
        </w:rPr>
        <w:t xml:space="preserve"> เว้นแต่จะแสดงให้เห็นเป็นอย่างอื่นตามภาคผนวกที่แนบท้ายประกาศนี้</w:t>
      </w:r>
      <w:r w:rsidR="00FA4051" w:rsidRPr="00D05F39">
        <w:rPr>
          <w:rFonts w:asciiTheme="majorBidi" w:hAnsiTheme="majorBidi"/>
          <w:cs/>
        </w:rPr>
        <w:t xml:space="preserve"> </w:t>
      </w:r>
      <w:r w:rsidR="00360F8B" w:rsidRPr="00D05F39">
        <w:rPr>
          <w:rFonts w:asciiTheme="majorBidi" w:hAnsiTheme="majorBidi"/>
          <w:cs/>
        </w:rPr>
        <w:t xml:space="preserve"> </w:t>
      </w:r>
      <w:r w:rsidR="00AB1200" w:rsidRPr="00D05F39">
        <w:rPr>
          <w:rFonts w:asciiTheme="majorBidi" w:hAnsiTheme="majorBidi" w:cstheme="majorBidi"/>
          <w:cs/>
        </w:rPr>
        <w:br/>
      </w:r>
      <w:r w:rsidR="00360F8B" w:rsidRPr="00D05F39">
        <w:rPr>
          <w:rFonts w:asciiTheme="majorBidi" w:hAnsiTheme="majorBidi" w:cstheme="majorBidi" w:hint="cs"/>
          <w:cs/>
        </w:rPr>
        <w:t>ทั้งนี้ ให้</w:t>
      </w:r>
      <w:r w:rsidR="00FA4051" w:rsidRPr="00D05F39">
        <w:rPr>
          <w:rFonts w:asciiTheme="majorBidi" w:hAnsiTheme="majorBidi" w:cstheme="majorBidi" w:hint="cs"/>
          <w:cs/>
        </w:rPr>
        <w:t>สำนักงาน</w:t>
      </w:r>
      <w:r w:rsidR="00360F8B" w:rsidRPr="00D05F39">
        <w:rPr>
          <w:rFonts w:asciiTheme="majorBidi" w:hAnsiTheme="majorBidi" w:cstheme="majorBidi" w:hint="cs"/>
          <w:cs/>
        </w:rPr>
        <w:t>มีอำนาจ</w:t>
      </w:r>
      <w:r w:rsidR="00FA4051" w:rsidRPr="00D05F39">
        <w:rPr>
          <w:rFonts w:asciiTheme="majorBidi" w:hAnsiTheme="majorBidi" w:cstheme="majorBidi" w:hint="cs"/>
          <w:cs/>
        </w:rPr>
        <w:t>ประกาศกำหนด</w:t>
      </w:r>
      <w:r w:rsidR="00360F8B" w:rsidRPr="00D05F39">
        <w:rPr>
          <w:rFonts w:asciiTheme="majorBidi" w:hAnsiTheme="majorBidi" w:cstheme="majorBidi" w:hint="cs"/>
          <w:cs/>
        </w:rPr>
        <w:t>หลักเกณฑ์เกี่ยวกับการพิจารณาใช้อันดับความน่าเชื่อถือ</w:t>
      </w:r>
      <w:r w:rsidR="0038789C" w:rsidRPr="00D05F39">
        <w:rPr>
          <w:rFonts w:asciiTheme="majorBidi" w:hAnsiTheme="majorBidi" w:cstheme="majorBidi"/>
          <w:cs/>
        </w:rPr>
        <w:br/>
      </w:r>
      <w:r w:rsidR="00360F8B" w:rsidRPr="00D05F39">
        <w:rPr>
          <w:rFonts w:asciiTheme="majorBidi" w:hAnsiTheme="majorBidi" w:cstheme="majorBidi" w:hint="cs"/>
          <w:cs/>
        </w:rPr>
        <w:t>ให้เหมาะสมกับการลงทุนของกองทุนได้</w:t>
      </w:r>
    </w:p>
    <w:p w14:paraId="251C8382" w14:textId="1BC862E1" w:rsidR="008B72AD" w:rsidRPr="00D05F39" w:rsidRDefault="00B613E8" w:rsidP="004F0A78">
      <w:pPr>
        <w:spacing w:before="240"/>
        <w:ind w:right="-336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 w:hint="cs"/>
          <w:cs/>
        </w:rPr>
        <w:tab/>
      </w:r>
      <w:r w:rsidRPr="00D05F39">
        <w:rPr>
          <w:rFonts w:asciiTheme="majorBidi" w:hAnsiTheme="majorBidi" w:cstheme="majorBidi" w:hint="cs"/>
          <w:cs/>
        </w:rPr>
        <w:tab/>
        <w:t xml:space="preserve">ข้อ </w:t>
      </w:r>
      <w:r w:rsidR="008D1486" w:rsidRPr="00D05F39">
        <w:rPr>
          <w:rFonts w:asciiTheme="majorBidi" w:hAnsiTheme="majorBidi" w:cstheme="majorBidi"/>
        </w:rPr>
        <w:t>1</w:t>
      </w:r>
      <w:r w:rsidR="00C3236A" w:rsidRPr="00D05F39">
        <w:rPr>
          <w:rFonts w:asciiTheme="majorBidi" w:hAnsiTheme="majorBidi" w:cstheme="majorBidi"/>
        </w:rPr>
        <w:t>3</w:t>
      </w:r>
      <w:r w:rsidRPr="00D05F39">
        <w:rPr>
          <w:rFonts w:asciiTheme="majorBidi" w:hAnsiTheme="majorBidi" w:cstheme="majorBidi" w:hint="cs"/>
          <w:cs/>
        </w:rPr>
        <w:t xml:space="preserve">   </w:t>
      </w:r>
      <w:r w:rsidRPr="00D05F39">
        <w:rPr>
          <w:cs/>
        </w:rPr>
        <w:t>เพื่อประโยชน์ในการปฏิบัติตามประกาศนี้ ให้สำนักงานมีอำนาจ</w:t>
      </w:r>
      <w:bookmarkStart w:id="2" w:name="Detail51"/>
      <w:r w:rsidRPr="00D05F39">
        <w:rPr>
          <w:cs/>
        </w:rPr>
        <w:t>กำหนด</w:t>
      </w:r>
      <w:r w:rsidR="00AB1200" w:rsidRPr="00D05F39">
        <w:rPr>
          <w:cs/>
        </w:rPr>
        <w:br/>
      </w:r>
      <w:r w:rsidRPr="00D05F39">
        <w:rPr>
          <w:cs/>
        </w:rPr>
        <w:t xml:space="preserve">แนวทาง </w:t>
      </w:r>
      <w:r w:rsidRPr="00D05F39">
        <w:rPr>
          <w:noProof/>
          <w:cs/>
        </w:rPr>
        <w:t>(</w:t>
      </w:r>
      <w:r w:rsidRPr="00D05F39">
        <w:rPr>
          <w:noProof/>
        </w:rPr>
        <w:t>guideline</w:t>
      </w:r>
      <w:r w:rsidRPr="00D05F39">
        <w:rPr>
          <w:noProof/>
          <w:cs/>
        </w:rPr>
        <w:t xml:space="preserve">) </w:t>
      </w:r>
      <w:r w:rsidRPr="00D05F39">
        <w:rPr>
          <w:cs/>
        </w:rPr>
        <w:t>การปฏิบัติในรายละเอียดของข้อกำหนดตามประกาศนี้ เพื่อเป็นการให้แนวทางปฏิบัติที่ถือว่าเหมาะสมและสอดคล้องตามประกาศนี้ และหาก</w:t>
      </w:r>
      <w:r w:rsidRPr="00D05F39">
        <w:rPr>
          <w:rFonts w:hint="cs"/>
          <w:cs/>
        </w:rPr>
        <w:t>บริษัทจัดการ</w:t>
      </w:r>
      <w:r w:rsidRPr="00D05F39">
        <w:rPr>
          <w:cs/>
        </w:rPr>
        <w:t>ปฏิบัติตามแนวทางดังกล่าวแล้ว</w:t>
      </w:r>
      <w:r w:rsidR="00AB1200" w:rsidRPr="00D05F39">
        <w:rPr>
          <w:cs/>
        </w:rPr>
        <w:br/>
      </w:r>
      <w:r w:rsidRPr="00D05F39">
        <w:rPr>
          <w:cs/>
        </w:rPr>
        <w:t>ให้ถือว่าบริษัทจัดการมีการปฏิบัติตามข้อกำหนดในประกาศนี้ในเรื่องที่มีการออกแนวทางนั้น</w:t>
      </w:r>
      <w:bookmarkEnd w:id="2"/>
    </w:p>
    <w:p w14:paraId="1A428340" w14:textId="5027E22C" w:rsidR="006A320E" w:rsidRPr="00D05F39" w:rsidRDefault="000235F3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>ส่วนที่</w:t>
      </w:r>
      <w:r w:rsidRPr="00D05F39">
        <w:rPr>
          <w:rFonts w:asciiTheme="majorBidi" w:hAnsiTheme="majorBidi" w:cstheme="majorBidi"/>
          <w:cs/>
        </w:rPr>
        <w:t xml:space="preserve"> </w:t>
      </w:r>
      <w:r w:rsidR="008D1486" w:rsidRPr="00D05F39">
        <w:rPr>
          <w:rFonts w:asciiTheme="majorBidi" w:hAnsiTheme="majorBidi" w:cstheme="majorBidi"/>
          <w:noProof/>
        </w:rPr>
        <w:t>2</w:t>
      </w:r>
      <w:r w:rsidRPr="00D05F39">
        <w:rPr>
          <w:rFonts w:asciiTheme="majorBidi" w:hAnsiTheme="majorBidi"/>
        </w:rPr>
        <w:br/>
      </w:r>
      <w:r w:rsidRPr="00D05F39">
        <w:rPr>
          <w:rFonts w:asciiTheme="majorBidi" w:hAnsiTheme="majorBidi" w:hint="cs"/>
          <w:cs/>
        </w:rPr>
        <w:t>หลักเกณฑ์เพิ่มเติมสำหรับกองทุน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ส่วนบุคคลรายใหญ่</w:t>
      </w:r>
      <w:r w:rsidR="006A320E" w:rsidRPr="00D05F39">
        <w:rPr>
          <w:rFonts w:asciiTheme="majorBidi" w:hAnsiTheme="majorBidi" w:cstheme="majorBidi"/>
          <w:u w:val="single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7E468AE2" w14:textId="7E266240" w:rsidR="001A6AA1" w:rsidRPr="00D05F39" w:rsidRDefault="000235F3" w:rsidP="00BD42E3">
      <w:pPr>
        <w:tabs>
          <w:tab w:val="left" w:pos="-2430"/>
        </w:tabs>
        <w:spacing w:before="240"/>
        <w:ind w:right="-477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>ข้อ</w:t>
      </w:r>
      <w:r w:rsidR="00F34E7D" w:rsidRPr="00D05F39">
        <w:rPr>
          <w:rFonts w:asciiTheme="majorBidi" w:hAnsiTheme="majorBidi" w:cstheme="majorBidi" w:hint="cs"/>
          <w:cs/>
        </w:rPr>
        <w:t xml:space="preserve"> </w:t>
      </w:r>
      <w:r w:rsidR="008D1486" w:rsidRPr="00D05F39">
        <w:rPr>
          <w:rFonts w:asciiTheme="majorBidi" w:hAnsiTheme="majorBidi" w:cstheme="majorBidi"/>
        </w:rPr>
        <w:t>1</w:t>
      </w:r>
      <w:r w:rsidR="00C3236A" w:rsidRPr="00D05F39">
        <w:rPr>
          <w:rFonts w:asciiTheme="majorBidi" w:hAnsiTheme="majorBidi" w:cstheme="majorBidi"/>
        </w:rPr>
        <w:t>4</w:t>
      </w:r>
      <w:r w:rsidRPr="00D05F39">
        <w:rPr>
          <w:rFonts w:asciiTheme="majorBidi" w:hAnsiTheme="majorBidi"/>
          <w:cs/>
        </w:rPr>
        <w:t xml:space="preserve">   </w:t>
      </w:r>
      <w:r w:rsidRPr="00D05F39">
        <w:rPr>
          <w:rFonts w:asciiTheme="majorBidi" w:hAnsiTheme="majorBidi" w:hint="cs"/>
          <w:cs/>
        </w:rPr>
        <w:t>นอกเหนือจ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ากการลงทุนในทรัพย์สินที่กำหนดในข้อ </w:t>
      </w:r>
      <w:r w:rsidR="00C3236A" w:rsidRPr="00D05F39">
        <w:rPr>
          <w:rFonts w:asciiTheme="majorBidi" w:hAnsiTheme="majorBidi" w:cstheme="majorBidi"/>
          <w:color w:val="000000"/>
        </w:rPr>
        <w:t>9</w:t>
      </w:r>
      <w:r w:rsidR="006033CE" w:rsidRPr="00D05F39">
        <w:rPr>
          <w:rFonts w:asciiTheme="majorBidi" w:hAnsiTheme="majorBidi" w:cstheme="majorBidi" w:hint="cs"/>
          <w:color w:val="000000"/>
          <w:cs/>
        </w:rPr>
        <w:t xml:space="preserve"> วรรคหนึ่ง </w:t>
      </w:r>
      <w:r w:rsidRPr="00D05F39">
        <w:rPr>
          <w:rFonts w:asciiTheme="majorBidi" w:hAnsiTheme="majorBidi"/>
          <w:color w:val="000000"/>
          <w:cs/>
        </w:rPr>
        <w:t>(</w:t>
      </w:r>
      <w:r w:rsidR="008D1486" w:rsidRPr="00D05F39">
        <w:rPr>
          <w:rFonts w:asciiTheme="majorBidi" w:hAnsiTheme="majorBidi" w:cstheme="majorBidi" w:hint="cs"/>
          <w:color w:val="000000"/>
          <w:cs/>
        </w:rPr>
        <w:t>2</w:t>
      </w:r>
      <w:r w:rsidRPr="00D05F39">
        <w:rPr>
          <w:rFonts w:asciiTheme="majorBidi" w:hAnsiTheme="majorBidi"/>
          <w:color w:val="000000"/>
          <w:cs/>
        </w:rPr>
        <w:t xml:space="preserve">) </w:t>
      </w:r>
      <w:r w:rsidRPr="00D05F39">
        <w:rPr>
          <w:rFonts w:asciiTheme="majorBidi" w:hAnsiTheme="majorBidi" w:cstheme="majorBidi" w:hint="cs"/>
          <w:color w:val="000000"/>
          <w:cs/>
        </w:rPr>
        <w:t xml:space="preserve">แล้ว </w:t>
      </w:r>
      <w:r w:rsidR="00D0784F" w:rsidRPr="00D05F39">
        <w:rPr>
          <w:rFonts w:asciiTheme="majorBidi" w:hAnsiTheme="majorBidi" w:cstheme="majorBidi"/>
          <w:color w:val="000000"/>
          <w:cs/>
        </w:rPr>
        <w:br/>
      </w:r>
      <w:r w:rsidRPr="00D05F39">
        <w:rPr>
          <w:rFonts w:asciiTheme="majorBidi" w:hAnsiTheme="majorBidi" w:cstheme="majorBidi" w:hint="cs"/>
          <w:color w:val="000000"/>
          <w:cs/>
        </w:rPr>
        <w:t>บริษัทจัดการ</w:t>
      </w:r>
      <w:r w:rsidR="001D2C9D" w:rsidRPr="00D05F39">
        <w:rPr>
          <w:rFonts w:asciiTheme="majorBidi" w:hAnsiTheme="majorBidi" w:cstheme="majorBidi" w:hint="cs"/>
          <w:color w:val="000000"/>
          <w:cs/>
        </w:rPr>
        <w:t>สามารถ</w:t>
      </w:r>
      <w:r w:rsidRPr="00D05F39">
        <w:rPr>
          <w:rFonts w:asciiTheme="majorBidi" w:hAnsiTheme="majorBidi" w:cstheme="majorBidi" w:hint="cs"/>
          <w:color w:val="000000"/>
          <w:cs/>
        </w:rPr>
        <w:t>ลงทุนเพื่อ</w:t>
      </w:r>
      <w:r w:rsidRPr="00D05F39">
        <w:rPr>
          <w:rFonts w:asciiTheme="majorBidi" w:hAnsiTheme="majorBidi" w:hint="cs"/>
          <w:cs/>
        </w:rPr>
        <w:t>กองทุนส่วนบุคคลรายใหญ่</w:t>
      </w:r>
      <w:r w:rsidRPr="00D05F39">
        <w:rPr>
          <w:rFonts w:asciiTheme="majorBidi" w:hAnsiTheme="majorBidi" w:cstheme="majorBidi" w:hint="cs"/>
          <w:cs/>
        </w:rPr>
        <w:t xml:space="preserve">ในทรัพย์สินดังต่อไปนี้เพิ่มเติมได้ 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1</w:t>
      </w:r>
      <w:r w:rsidRPr="00D05F39">
        <w:rPr>
          <w:rFonts w:asciiTheme="majorBidi" w:hAnsiTheme="majorBidi"/>
          <w:cs/>
        </w:rPr>
        <w:t xml:space="preserve">)  </w:t>
      </w:r>
      <w:r w:rsidRPr="00D05F39">
        <w:rPr>
          <w:rFonts w:asciiTheme="majorBidi" w:hAnsiTheme="majorBidi" w:cstheme="majorBidi" w:hint="cs"/>
          <w:cs/>
        </w:rPr>
        <w:t>หลักทรัพย์ ตั๋วแลกเงิน หรือตั๋วสัญญาใช้เงิน ที่เสนอขายในประเทศหรือมีผู้ออก</w:t>
      </w:r>
      <w:r w:rsidR="008B72AD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หรือคู่สัญญาเป็นนิติบุคคลที่จัดตั้งขึ้นตามกฎหมายไทย</w:t>
      </w:r>
      <w:r w:rsidR="004C2C87" w:rsidRPr="00D05F39">
        <w:rPr>
          <w:rFonts w:asciiTheme="majorBidi" w:hAnsiTheme="majorBidi"/>
          <w:cs/>
        </w:rPr>
        <w:t xml:space="preserve"> </w:t>
      </w:r>
      <w:r w:rsidR="004C2C87" w:rsidRPr="00D05F39">
        <w:rPr>
          <w:rFonts w:asciiTheme="majorBidi" w:hAnsiTheme="majorBidi" w:cstheme="majorBidi" w:hint="cs"/>
          <w:cs/>
        </w:rPr>
        <w:t>โดย</w:t>
      </w:r>
      <w:r w:rsidR="00050444" w:rsidRPr="00D05F39">
        <w:rPr>
          <w:rFonts w:asciiTheme="majorBidi" w:hAnsiTheme="majorBidi" w:cstheme="majorBidi" w:hint="cs"/>
          <w:cs/>
        </w:rPr>
        <w:t>ไม่ต้องปฏิบัติตามข้อกำหนดเกี่ยวกับ</w:t>
      </w:r>
      <w:r w:rsidR="008B72AD" w:rsidRPr="00D05F39">
        <w:rPr>
          <w:rFonts w:asciiTheme="majorBidi" w:hAnsiTheme="majorBidi" w:cstheme="majorBidi"/>
          <w:cs/>
        </w:rPr>
        <w:br/>
      </w:r>
      <w:r w:rsidR="004C2C87" w:rsidRPr="00D05F39">
        <w:rPr>
          <w:rFonts w:asciiTheme="majorBidi" w:hAnsiTheme="majorBidi" w:cstheme="majorBidi" w:hint="cs"/>
          <w:cs/>
        </w:rPr>
        <w:t>คุณสมบัติ</w:t>
      </w:r>
      <w:r w:rsidR="00050444" w:rsidRPr="00D05F39">
        <w:rPr>
          <w:rFonts w:asciiTheme="majorBidi" w:hAnsiTheme="majorBidi" w:cstheme="majorBidi" w:hint="cs"/>
          <w:cs/>
        </w:rPr>
        <w:t>ของตราสาร</w:t>
      </w:r>
      <w:r w:rsidR="004C2C87" w:rsidRPr="00D05F39">
        <w:rPr>
          <w:rFonts w:asciiTheme="majorBidi" w:hAnsiTheme="majorBidi" w:cstheme="majorBidi" w:hint="cs"/>
          <w:cs/>
        </w:rPr>
        <w:t>และหลักเกณฑ์ในการลงทุนตามที่กำหนดใน</w:t>
      </w:r>
      <w:r w:rsidR="00572FDB" w:rsidRPr="00D05F39">
        <w:rPr>
          <w:rFonts w:asciiTheme="majorBidi" w:hAnsiTheme="majorBidi" w:cstheme="majorBidi" w:hint="cs"/>
          <w:cs/>
        </w:rPr>
        <w:t>ภาคผนวก</w:t>
      </w:r>
      <w:r w:rsidR="004C2C87" w:rsidRPr="00D05F39">
        <w:rPr>
          <w:rFonts w:asciiTheme="majorBidi" w:hAnsiTheme="majorBidi" w:cstheme="majorBidi" w:hint="cs"/>
          <w:cs/>
        </w:rPr>
        <w:t xml:space="preserve"> </w:t>
      </w:r>
      <w:r w:rsidR="008D1486" w:rsidRPr="00D05F39">
        <w:rPr>
          <w:rFonts w:asciiTheme="majorBidi" w:hAnsiTheme="majorBidi" w:cstheme="majorBidi"/>
        </w:rPr>
        <w:t>3</w:t>
      </w:r>
      <w:r w:rsidR="004C2C87" w:rsidRPr="00D05F39">
        <w:rPr>
          <w:rFonts w:asciiTheme="majorBidi" w:hAnsiTheme="majorBidi"/>
          <w:cs/>
        </w:rPr>
        <w:t xml:space="preserve"> </w:t>
      </w:r>
      <w:r w:rsidR="004C2C87"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/>
        </w:rPr>
        <w:t>1</w:t>
      </w:r>
      <w:r w:rsidR="004C2C87" w:rsidRPr="00D05F39">
        <w:rPr>
          <w:rFonts w:asciiTheme="majorBidi" w:hAnsiTheme="majorBidi"/>
          <w:cs/>
        </w:rPr>
        <w:t xml:space="preserve"> </w:t>
      </w:r>
      <w:r w:rsidR="004C2C87" w:rsidRPr="00D05F39">
        <w:rPr>
          <w:rFonts w:asciiTheme="majorBidi" w:hAnsiTheme="majorBidi" w:cstheme="majorBidi" w:hint="cs"/>
          <w:cs/>
        </w:rPr>
        <w:t xml:space="preserve">ในข้อ </w:t>
      </w:r>
      <w:r w:rsidR="008D1486" w:rsidRPr="00D05F39">
        <w:rPr>
          <w:rFonts w:asciiTheme="majorBidi" w:hAnsiTheme="majorBidi" w:cstheme="majorBidi"/>
        </w:rPr>
        <w:t>2</w:t>
      </w:r>
      <w:r w:rsidR="004C2C87" w:rsidRPr="00D05F39">
        <w:rPr>
          <w:rFonts w:asciiTheme="majorBidi" w:hAnsiTheme="majorBidi"/>
          <w:cs/>
        </w:rPr>
        <w:t xml:space="preserve">. </w:t>
      </w:r>
      <w:r w:rsidR="00E24DFC" w:rsidRPr="00D05F39">
        <w:rPr>
          <w:rFonts w:asciiTheme="majorBidi" w:hAnsiTheme="majorBidi" w:cstheme="majorBidi"/>
          <w:cs/>
        </w:rPr>
        <w:br/>
      </w:r>
      <w:r w:rsidR="00E24DFC" w:rsidRPr="00D05F39">
        <w:rPr>
          <w:rFonts w:asciiTheme="majorBidi" w:hAnsiTheme="majorBidi" w:cstheme="majorBidi"/>
          <w:color w:val="FF0000"/>
          <w:cs/>
        </w:rPr>
        <w:tab/>
      </w:r>
      <w:r w:rsidR="00E24DFC" w:rsidRPr="00D05F39">
        <w:rPr>
          <w:rFonts w:asciiTheme="majorBidi" w:hAnsiTheme="majorBidi" w:cstheme="majorBidi"/>
          <w:cs/>
        </w:rPr>
        <w:tab/>
      </w:r>
      <w:r w:rsidR="00E24DFC" w:rsidRPr="00D05F39">
        <w:rPr>
          <w:rFonts w:asciiTheme="majorBidi" w:hAnsiTheme="majorBidi"/>
          <w:cs/>
        </w:rPr>
        <w:t>(</w:t>
      </w:r>
      <w:r w:rsidR="006772FD" w:rsidRPr="00D05F39">
        <w:rPr>
          <w:rFonts w:asciiTheme="majorBidi" w:hAnsiTheme="majorBidi" w:cstheme="majorBidi" w:hint="cs"/>
          <w:cs/>
        </w:rPr>
        <w:t>2</w:t>
      </w:r>
      <w:r w:rsidR="00E24DFC" w:rsidRPr="00D05F39">
        <w:rPr>
          <w:rFonts w:asciiTheme="majorBidi" w:hAnsiTheme="majorBidi"/>
          <w:cs/>
        </w:rPr>
        <w:t xml:space="preserve">)  </w:t>
      </w:r>
      <w:r w:rsidR="00E24DFC" w:rsidRPr="00D05F39">
        <w:rPr>
          <w:rFonts w:asciiTheme="majorBidi" w:hAnsiTheme="majorBidi" w:cstheme="majorBidi" w:hint="cs"/>
          <w:cs/>
        </w:rPr>
        <w:t>ตราสารที่มีสัญญาซื้อขายล่วงหน้าแฝงทุกประเภท โดยไม่ต้องปฏิบัติตาม</w:t>
      </w:r>
      <w:r w:rsidR="00962013" w:rsidRPr="00D05F39">
        <w:rPr>
          <w:rFonts w:asciiTheme="majorBidi" w:hAnsiTheme="majorBidi" w:cstheme="majorBidi"/>
          <w:cs/>
        </w:rPr>
        <w:br/>
      </w:r>
      <w:r w:rsidR="00E24DFC" w:rsidRPr="00D05F39">
        <w:rPr>
          <w:rFonts w:asciiTheme="majorBidi" w:hAnsiTheme="majorBidi" w:cstheme="majorBidi" w:hint="cs"/>
          <w:cs/>
        </w:rPr>
        <w:t>ข้อกำหนดเกี่ยวกับคุณสมบัติของตราสารและหลักเกณฑ์ในการลงทุนตามที่กำหนดใน</w:t>
      </w:r>
      <w:r w:rsidR="00572FDB" w:rsidRPr="00D05F39">
        <w:rPr>
          <w:rFonts w:asciiTheme="majorBidi" w:hAnsiTheme="majorBidi" w:cstheme="majorBidi" w:hint="cs"/>
          <w:cs/>
        </w:rPr>
        <w:t>ภาคผนวก</w:t>
      </w:r>
      <w:r w:rsidR="00E24DFC" w:rsidRPr="00D05F39">
        <w:rPr>
          <w:rFonts w:asciiTheme="majorBidi" w:hAnsiTheme="majorBidi" w:cstheme="majorBidi" w:hint="cs"/>
          <w:cs/>
        </w:rPr>
        <w:t xml:space="preserve"> </w:t>
      </w:r>
      <w:r w:rsidR="00E24DFC" w:rsidRPr="00D05F39">
        <w:rPr>
          <w:rFonts w:asciiTheme="majorBidi" w:hAnsiTheme="majorBidi" w:cstheme="majorBidi"/>
        </w:rPr>
        <w:t xml:space="preserve">3 </w:t>
      </w:r>
      <w:r w:rsidR="00962013" w:rsidRPr="00D05F39">
        <w:rPr>
          <w:rFonts w:asciiTheme="majorBidi" w:hAnsiTheme="majorBidi" w:cstheme="majorBidi"/>
          <w:cs/>
        </w:rPr>
        <w:br/>
      </w:r>
      <w:r w:rsidR="00E24DFC" w:rsidRPr="00D05F39">
        <w:rPr>
          <w:rFonts w:asciiTheme="majorBidi" w:hAnsiTheme="majorBidi" w:cstheme="majorBidi" w:hint="cs"/>
          <w:cs/>
        </w:rPr>
        <w:t xml:space="preserve">ส่วนที่ </w:t>
      </w:r>
      <w:r w:rsidR="00E24DFC" w:rsidRPr="00D05F39">
        <w:rPr>
          <w:rFonts w:asciiTheme="majorBidi" w:hAnsiTheme="majorBidi" w:cstheme="majorBidi"/>
        </w:rPr>
        <w:t xml:space="preserve">1 </w:t>
      </w:r>
      <w:r w:rsidR="00E24DFC" w:rsidRPr="00D05F39">
        <w:rPr>
          <w:rFonts w:asciiTheme="majorBidi" w:hAnsiTheme="majorBidi" w:cstheme="majorBidi" w:hint="cs"/>
          <w:cs/>
        </w:rPr>
        <w:t xml:space="preserve">ในข้อ </w:t>
      </w:r>
      <w:r w:rsidR="00E24DFC" w:rsidRPr="00D05F39">
        <w:rPr>
          <w:rFonts w:asciiTheme="majorBidi" w:hAnsiTheme="majorBidi" w:cstheme="majorBidi"/>
        </w:rPr>
        <w:t>2</w:t>
      </w:r>
      <w:r w:rsidR="00E24DFC" w:rsidRPr="00D05F39">
        <w:rPr>
          <w:rFonts w:asciiTheme="majorBidi" w:hAnsiTheme="majorBidi"/>
          <w:cs/>
        </w:rPr>
        <w:t>.</w:t>
      </w:r>
      <w:r w:rsidRPr="00D05F39">
        <w:rPr>
          <w:rFonts w:asciiTheme="majorBidi" w:hAnsiTheme="majorBidi" w:cstheme="majorBidi"/>
        </w:rPr>
        <w:br/>
      </w:r>
      <w:r w:rsidR="0084469C" w:rsidRPr="00D05F39">
        <w:rPr>
          <w:rFonts w:asciiTheme="majorBidi" w:hAnsiTheme="majorBidi" w:cstheme="majorBidi"/>
          <w:color w:val="FF0000"/>
          <w:cs/>
        </w:rPr>
        <w:tab/>
      </w:r>
      <w:r w:rsidR="0084469C" w:rsidRPr="00D05F39">
        <w:rPr>
          <w:rFonts w:asciiTheme="majorBidi" w:hAnsiTheme="majorBidi" w:cstheme="majorBidi"/>
          <w:cs/>
        </w:rPr>
        <w:tab/>
      </w:r>
      <w:r w:rsidR="0084469C" w:rsidRPr="00D05F39">
        <w:rPr>
          <w:rFonts w:asciiTheme="majorBidi" w:hAnsiTheme="majorBidi"/>
          <w:cs/>
        </w:rPr>
        <w:t>(</w:t>
      </w:r>
      <w:r w:rsidR="006772FD" w:rsidRPr="00D05F39">
        <w:rPr>
          <w:rFonts w:asciiTheme="majorBidi" w:hAnsiTheme="majorBidi" w:cstheme="majorBidi" w:hint="cs"/>
          <w:cs/>
        </w:rPr>
        <w:t>3</w:t>
      </w:r>
      <w:r w:rsidR="0084469C" w:rsidRPr="00D05F39">
        <w:rPr>
          <w:rFonts w:asciiTheme="majorBidi" w:hAnsiTheme="majorBidi"/>
          <w:cs/>
        </w:rPr>
        <w:t xml:space="preserve">)  </w:t>
      </w:r>
      <w:r w:rsidR="0084469C" w:rsidRPr="00D05F39">
        <w:rPr>
          <w:rFonts w:asciiTheme="majorBidi" w:hAnsiTheme="majorBidi" w:cstheme="majorBidi" w:hint="cs"/>
          <w:cs/>
        </w:rPr>
        <w:t>สัญญาซื้อขายล่วงหน้า</w:t>
      </w:r>
      <w:r w:rsidR="00F27281" w:rsidRPr="00D05F39">
        <w:rPr>
          <w:rFonts w:asciiTheme="majorBidi" w:hAnsiTheme="majorBidi" w:cstheme="majorBidi" w:hint="cs"/>
          <w:cs/>
        </w:rPr>
        <w:t xml:space="preserve">ทุกลักษณะ </w:t>
      </w:r>
      <w:r w:rsidR="00F570A1" w:rsidRPr="00D05F39">
        <w:rPr>
          <w:rFonts w:asciiTheme="majorBidi" w:hAnsiTheme="majorBidi" w:cstheme="majorBidi" w:hint="cs"/>
          <w:cs/>
        </w:rPr>
        <w:t>ซึ่งกระทำโดย</w:t>
      </w:r>
      <w:r w:rsidR="008C66AD" w:rsidRPr="00D05F39">
        <w:rPr>
          <w:rFonts w:asciiTheme="majorBidi" w:hAnsiTheme="majorBidi" w:cstheme="majorBidi" w:hint="cs"/>
          <w:cs/>
        </w:rPr>
        <w:t>การ</w:t>
      </w:r>
      <w:r w:rsidR="00310A79" w:rsidRPr="00D05F39">
        <w:rPr>
          <w:rFonts w:asciiTheme="majorBidi" w:hAnsiTheme="majorBidi" w:cstheme="majorBidi" w:hint="cs"/>
          <w:cs/>
        </w:rPr>
        <w:t>เข้าเป็นคู่สัญญาในสัญญา</w:t>
      </w:r>
      <w:r w:rsidR="008B72AD" w:rsidRPr="00D05F39">
        <w:rPr>
          <w:rFonts w:asciiTheme="majorBidi" w:hAnsiTheme="majorBidi" w:cstheme="majorBidi"/>
          <w:cs/>
        </w:rPr>
        <w:br/>
      </w:r>
      <w:r w:rsidR="00310A79" w:rsidRPr="00D05F39">
        <w:rPr>
          <w:rFonts w:asciiTheme="majorBidi" w:hAnsiTheme="majorBidi" w:cstheme="majorBidi" w:hint="cs"/>
          <w:cs/>
        </w:rPr>
        <w:t>ซื้อขายล่วงหน้าตามที่กำหนดใน</w:t>
      </w:r>
      <w:r w:rsidR="00572FDB" w:rsidRPr="00D05F39">
        <w:rPr>
          <w:rFonts w:asciiTheme="majorBidi" w:hAnsiTheme="majorBidi" w:cstheme="majorBidi" w:hint="cs"/>
          <w:cs/>
        </w:rPr>
        <w:t>ภาคผนวก</w:t>
      </w:r>
      <w:r w:rsidR="00310A79" w:rsidRPr="00D05F39">
        <w:rPr>
          <w:rFonts w:asciiTheme="majorBidi" w:hAnsiTheme="majorBidi" w:cstheme="majorBidi" w:hint="cs"/>
          <w:cs/>
        </w:rPr>
        <w:t xml:space="preserve"> </w:t>
      </w:r>
      <w:r w:rsidR="008D1486" w:rsidRPr="00D05F39">
        <w:rPr>
          <w:rFonts w:asciiTheme="majorBidi" w:hAnsiTheme="majorBidi" w:cstheme="majorBidi"/>
        </w:rPr>
        <w:t>3</w:t>
      </w:r>
      <w:r w:rsidR="00310A79" w:rsidRPr="00D05F39">
        <w:rPr>
          <w:rFonts w:asciiTheme="majorBidi" w:hAnsiTheme="majorBidi"/>
          <w:cs/>
        </w:rPr>
        <w:t xml:space="preserve"> </w:t>
      </w:r>
      <w:r w:rsidR="00310A79"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/>
        </w:rPr>
        <w:t>6</w:t>
      </w:r>
      <w:r w:rsidR="00310A79" w:rsidRPr="00D05F39">
        <w:rPr>
          <w:rFonts w:asciiTheme="majorBidi" w:hAnsiTheme="majorBidi"/>
          <w:cs/>
        </w:rPr>
        <w:t xml:space="preserve"> </w:t>
      </w:r>
      <w:r w:rsidR="00310A79" w:rsidRPr="00D05F39">
        <w:rPr>
          <w:rFonts w:asciiTheme="majorBidi" w:hAnsiTheme="majorBidi" w:cstheme="majorBidi" w:hint="cs"/>
          <w:cs/>
        </w:rPr>
        <w:t xml:space="preserve">ในข้อ </w:t>
      </w:r>
      <w:r w:rsidR="008D1486" w:rsidRPr="00D05F39">
        <w:rPr>
          <w:rFonts w:asciiTheme="majorBidi" w:hAnsiTheme="majorBidi" w:cstheme="majorBidi"/>
        </w:rPr>
        <w:t>2</w:t>
      </w:r>
      <w:r w:rsidR="00310A79" w:rsidRPr="00D05F39">
        <w:rPr>
          <w:rFonts w:asciiTheme="majorBidi" w:hAnsiTheme="majorBidi"/>
          <w:cs/>
        </w:rPr>
        <w:t>.</w:t>
      </w:r>
      <w:r w:rsidR="008D1486" w:rsidRPr="00D05F39">
        <w:rPr>
          <w:rFonts w:asciiTheme="majorBidi" w:hAnsiTheme="majorBidi" w:cstheme="majorBidi"/>
        </w:rPr>
        <w:t>3</w:t>
      </w:r>
      <w:r w:rsidR="00414745" w:rsidRPr="00D05F39">
        <w:rPr>
          <w:rFonts w:asciiTheme="majorBidi" w:hAnsiTheme="majorBidi" w:cstheme="majorBidi"/>
          <w:cs/>
        </w:rPr>
        <w:br/>
      </w:r>
      <w:r w:rsidR="008C198F" w:rsidRPr="00D05F39">
        <w:rPr>
          <w:rFonts w:asciiTheme="majorBidi" w:hAnsiTheme="majorBidi" w:cstheme="majorBidi"/>
          <w:cs/>
        </w:rPr>
        <w:tab/>
      </w:r>
      <w:r w:rsidR="008C198F" w:rsidRPr="00D05F39">
        <w:rPr>
          <w:rFonts w:asciiTheme="majorBidi" w:hAnsiTheme="majorBidi" w:cstheme="majorBidi"/>
          <w:cs/>
        </w:rPr>
        <w:tab/>
      </w:r>
      <w:r w:rsidR="008C198F" w:rsidRPr="00D05F39">
        <w:rPr>
          <w:rFonts w:asciiTheme="majorBidi" w:hAnsiTheme="majorBidi"/>
          <w:cs/>
        </w:rPr>
        <w:t>(</w:t>
      </w:r>
      <w:r w:rsidR="006772FD" w:rsidRPr="00D05F39">
        <w:rPr>
          <w:rFonts w:asciiTheme="majorBidi" w:hAnsiTheme="majorBidi" w:cstheme="majorBidi" w:hint="cs"/>
          <w:cs/>
        </w:rPr>
        <w:t>4</w:t>
      </w:r>
      <w:r w:rsidR="008C198F" w:rsidRPr="00D05F39">
        <w:rPr>
          <w:rFonts w:asciiTheme="majorBidi" w:hAnsiTheme="majorBidi"/>
          <w:cs/>
        </w:rPr>
        <w:t xml:space="preserve">)  </w:t>
      </w:r>
      <w:r w:rsidR="008C198F" w:rsidRPr="00D05F39">
        <w:rPr>
          <w:rFonts w:asciiTheme="majorBidi" w:hAnsiTheme="majorBidi" w:cstheme="majorBidi" w:hint="cs"/>
          <w:cs/>
        </w:rPr>
        <w:t>การ</w:t>
      </w:r>
      <w:r w:rsidR="008C198F" w:rsidRPr="00D05F39">
        <w:rPr>
          <w:cs/>
        </w:rPr>
        <w:t>ขายหลักทรัพย์ที่ต้องยืมหลักทรัพย์มาเพื่อการส่งมอบ</w:t>
      </w:r>
      <w:r w:rsidR="008C198F" w:rsidRPr="00D05F39">
        <w:rPr>
          <w:rFonts w:hint="cs"/>
          <w:cs/>
        </w:rPr>
        <w:t xml:space="preserve"> </w:t>
      </w:r>
      <w:r w:rsidR="008C198F" w:rsidRPr="00D05F39">
        <w:rPr>
          <w:cs/>
        </w:rPr>
        <w:t>(</w:t>
      </w:r>
      <w:r w:rsidR="008C198F" w:rsidRPr="00D05F39">
        <w:t>short sale</w:t>
      </w:r>
      <w:r w:rsidR="008C198F" w:rsidRPr="00D05F39">
        <w:rPr>
          <w:cs/>
        </w:rPr>
        <w:t>)</w:t>
      </w:r>
      <w:r w:rsidR="008C198F" w:rsidRPr="00D05F39">
        <w:rPr>
          <w:rFonts w:hint="cs"/>
          <w:cs/>
        </w:rPr>
        <w:t xml:space="preserve"> </w:t>
      </w:r>
      <w:r w:rsidR="008C198F" w:rsidRPr="00D05F39">
        <w:rPr>
          <w:rFonts w:asciiTheme="majorBidi" w:hAnsiTheme="majorBidi" w:cstheme="majorBidi" w:hint="cs"/>
          <w:cs/>
        </w:rPr>
        <w:t>โดยให้</w:t>
      </w:r>
      <w:r w:rsidR="00535887" w:rsidRPr="00D05F39">
        <w:rPr>
          <w:rFonts w:asciiTheme="majorBidi" w:hAnsiTheme="majorBidi" w:cstheme="majorBidi"/>
          <w:cs/>
        </w:rPr>
        <w:br/>
      </w:r>
      <w:r w:rsidR="008C198F" w:rsidRPr="00D05F39">
        <w:rPr>
          <w:rFonts w:asciiTheme="majorBidi" w:hAnsiTheme="majorBidi" w:cstheme="majorBidi" w:hint="cs"/>
          <w:cs/>
        </w:rPr>
        <w:t>บริษัทจัดการปฏิบัติตามหลักเกณฑ์เกี่ยวกับการ</w:t>
      </w:r>
      <w:r w:rsidR="008C198F" w:rsidRPr="00D05F39">
        <w:rPr>
          <w:cs/>
        </w:rPr>
        <w:t>ขายหลักทรัพย์ที่ต้องยืมหลักทรัพย์มาเพื่อการส่งมอบ</w:t>
      </w:r>
      <w:r w:rsidR="00535887" w:rsidRPr="00D05F39">
        <w:rPr>
          <w:cs/>
        </w:rPr>
        <w:br/>
      </w:r>
      <w:r w:rsidR="008C198F" w:rsidRPr="00D05F39">
        <w:rPr>
          <w:rFonts w:asciiTheme="majorBidi" w:hAnsiTheme="majorBidi" w:cstheme="majorBidi" w:hint="cs"/>
          <w:cs/>
        </w:rPr>
        <w:t>ตามที่กำหนดใน</w:t>
      </w:r>
      <w:r w:rsidR="008C198F" w:rsidRPr="00D05F39">
        <w:rPr>
          <w:rFonts w:asciiTheme="majorBidi" w:hAnsiTheme="majorBidi" w:cstheme="majorBidi"/>
          <w:cs/>
        </w:rPr>
        <w:t>ประกาศคณะกรรมการกำกับตลาดทุน</w:t>
      </w:r>
      <w:r w:rsidR="008C198F" w:rsidRPr="00D05F39">
        <w:rPr>
          <w:rFonts w:asciiTheme="majorBidi" w:hAnsiTheme="majorBidi" w:cstheme="majorBidi" w:hint="cs"/>
          <w:cs/>
        </w:rPr>
        <w:t>ว่าด้วย</w:t>
      </w:r>
      <w:r w:rsidR="008C198F" w:rsidRPr="00D05F39">
        <w:rPr>
          <w:rFonts w:asciiTheme="majorBidi" w:hAnsiTheme="majorBidi" w:cstheme="majorBidi"/>
          <w:cs/>
        </w:rPr>
        <w:t>การขายหลักทรัพย์โดยที่บริษัทหลักทรัพย์</w:t>
      </w:r>
      <w:r w:rsidR="00535887" w:rsidRPr="00D05F39">
        <w:rPr>
          <w:rFonts w:asciiTheme="majorBidi" w:hAnsiTheme="majorBidi" w:cstheme="majorBidi"/>
          <w:cs/>
        </w:rPr>
        <w:br/>
      </w:r>
      <w:r w:rsidR="008C198F" w:rsidRPr="00D05F39">
        <w:rPr>
          <w:rFonts w:asciiTheme="majorBidi" w:hAnsiTheme="majorBidi" w:cstheme="majorBidi"/>
          <w:cs/>
        </w:rPr>
        <w:t>ยังไม่มีหลักทรัพย์นั้นอยู่ในครอบครอง</w:t>
      </w:r>
      <w:r w:rsidR="008C198F" w:rsidRPr="00D05F39">
        <w:rPr>
          <w:rFonts w:asciiTheme="majorBidi" w:hAnsiTheme="majorBidi"/>
          <w:cs/>
        </w:rPr>
        <w:t xml:space="preserve"> </w:t>
      </w:r>
      <w:r w:rsidR="008C198F" w:rsidRPr="00D05F39">
        <w:rPr>
          <w:rFonts w:asciiTheme="majorBidi" w:hAnsiTheme="majorBidi" w:cstheme="majorBidi" w:hint="cs"/>
          <w:cs/>
        </w:rPr>
        <w:t>โดยอนุโลม</w:t>
      </w:r>
      <w:r w:rsidR="008C198F" w:rsidRPr="00D05F39">
        <w:rPr>
          <w:rFonts w:asciiTheme="majorBidi" w:hAnsiTheme="majorBidi"/>
          <w:cs/>
        </w:rPr>
        <w:t xml:space="preserve">  </w:t>
      </w:r>
      <w:r w:rsidR="008C198F" w:rsidRPr="00D05F39">
        <w:rPr>
          <w:rFonts w:asciiTheme="majorBidi" w:hAnsiTheme="majorBidi" w:cstheme="majorBidi" w:hint="cs"/>
          <w:cs/>
        </w:rPr>
        <w:t>ทั้งนี้ ในการยืมหลักทรัพย์เพื่อการดังกล่าว</w:t>
      </w:r>
      <w:r w:rsidR="00535887" w:rsidRPr="00D05F39">
        <w:rPr>
          <w:rFonts w:asciiTheme="majorBidi" w:hAnsiTheme="majorBidi" w:cstheme="majorBidi"/>
          <w:cs/>
        </w:rPr>
        <w:br/>
      </w:r>
      <w:r w:rsidR="00535887" w:rsidRPr="00D05F39">
        <w:rPr>
          <w:rFonts w:asciiTheme="majorBidi" w:hAnsiTheme="majorBidi" w:cstheme="majorBidi" w:hint="cs"/>
          <w:cs/>
        </w:rPr>
        <w:t>ให้บริษัทจัดการกระทำได้เฉพาะในกรณีที่คู่สัญญาซึ่งเป็นผู้ให้ยืมเป็นผู้ลงทุนสถาบัน</w:t>
      </w:r>
      <w:r w:rsidR="00DF1FA1" w:rsidRPr="00D05F39">
        <w:rPr>
          <w:rFonts w:asciiTheme="majorBidi" w:hAnsiTheme="majorBidi" w:cstheme="majorBidi"/>
          <w:cs/>
        </w:rPr>
        <w:br/>
      </w:r>
      <w:r w:rsidR="00F27281" w:rsidRPr="00D05F39">
        <w:rPr>
          <w:rFonts w:asciiTheme="majorBidi" w:hAnsiTheme="majorBidi" w:cstheme="majorBidi"/>
          <w:color w:val="FF0000"/>
          <w:cs/>
        </w:rPr>
        <w:tab/>
      </w:r>
      <w:r w:rsidR="00F27281" w:rsidRPr="00D05F39">
        <w:rPr>
          <w:rFonts w:asciiTheme="majorBidi" w:hAnsiTheme="majorBidi" w:cstheme="majorBidi"/>
          <w:cs/>
        </w:rPr>
        <w:tab/>
      </w:r>
      <w:r w:rsidR="00F27281" w:rsidRPr="00D05F39">
        <w:rPr>
          <w:rFonts w:asciiTheme="majorBidi" w:hAnsiTheme="majorBidi"/>
          <w:cs/>
        </w:rPr>
        <w:t>(</w:t>
      </w:r>
      <w:r w:rsidR="006772FD" w:rsidRPr="00D05F39">
        <w:rPr>
          <w:rFonts w:asciiTheme="majorBidi" w:hAnsiTheme="majorBidi" w:cstheme="majorBidi" w:hint="cs"/>
          <w:cs/>
        </w:rPr>
        <w:t>5</w:t>
      </w:r>
      <w:r w:rsidR="00F27281" w:rsidRPr="00D05F39">
        <w:rPr>
          <w:rFonts w:asciiTheme="majorBidi" w:hAnsiTheme="majorBidi"/>
          <w:cs/>
        </w:rPr>
        <w:t xml:space="preserve">) </w:t>
      </w:r>
      <w:r w:rsidR="00F27281" w:rsidRPr="00D05F39">
        <w:rPr>
          <w:rFonts w:asciiTheme="majorBidi" w:hAnsiTheme="majorBidi" w:cstheme="majorBidi" w:hint="cs"/>
          <w:cs/>
        </w:rPr>
        <w:t xml:space="preserve"> </w:t>
      </w:r>
      <w:r w:rsidR="00310A79" w:rsidRPr="00D05F39">
        <w:rPr>
          <w:rFonts w:asciiTheme="majorBidi" w:hAnsiTheme="majorBidi" w:cstheme="majorBidi" w:hint="cs"/>
          <w:cs/>
        </w:rPr>
        <w:t xml:space="preserve">ทรัพย์สินอื่นที่มีลักษณะทำนองเดียวกับทรัพย์สินตาม </w:t>
      </w:r>
      <w:r w:rsidR="00310A79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/>
        </w:rPr>
        <w:t>1</w:t>
      </w:r>
      <w:r w:rsidR="00310A79" w:rsidRPr="00D05F39">
        <w:rPr>
          <w:rFonts w:asciiTheme="majorBidi" w:hAnsiTheme="majorBidi"/>
          <w:cs/>
        </w:rPr>
        <w:t xml:space="preserve">) </w:t>
      </w:r>
      <w:r w:rsidR="00310A79" w:rsidRPr="00D05F39">
        <w:rPr>
          <w:rFonts w:asciiTheme="majorBidi" w:hAnsiTheme="majorBidi" w:cstheme="majorBidi" w:hint="cs"/>
          <w:cs/>
        </w:rPr>
        <w:t xml:space="preserve">ถึง </w:t>
      </w:r>
      <w:r w:rsidR="00310A79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 w:hint="cs"/>
          <w:cs/>
        </w:rPr>
        <w:t>3</w:t>
      </w:r>
      <w:r w:rsidR="00310A79" w:rsidRPr="00D05F39">
        <w:rPr>
          <w:rFonts w:asciiTheme="majorBidi" w:hAnsiTheme="majorBidi"/>
          <w:cs/>
        </w:rPr>
        <w:t xml:space="preserve">) </w:t>
      </w:r>
      <w:r w:rsidR="00310A79" w:rsidRPr="00D05F39">
        <w:rPr>
          <w:rFonts w:asciiTheme="majorBidi" w:hAnsiTheme="majorBidi" w:cstheme="majorBidi" w:hint="cs"/>
          <w:cs/>
        </w:rPr>
        <w:t>โดยได้รับ</w:t>
      </w:r>
      <w:r w:rsidR="00D0784F" w:rsidRPr="00D05F39">
        <w:rPr>
          <w:rFonts w:asciiTheme="majorBidi" w:hAnsiTheme="majorBidi" w:cstheme="majorBidi"/>
          <w:cs/>
        </w:rPr>
        <w:br/>
      </w:r>
      <w:r w:rsidR="00310A79" w:rsidRPr="00D05F39">
        <w:rPr>
          <w:rFonts w:asciiTheme="majorBidi" w:hAnsiTheme="majorBidi" w:cstheme="majorBidi" w:hint="cs"/>
          <w:cs/>
        </w:rPr>
        <w:t>ความเห็นชอบจากสำนักงาน</w:t>
      </w:r>
      <w:r w:rsidR="00695196" w:rsidRPr="00D05F39">
        <w:rPr>
          <w:rFonts w:asciiTheme="majorBidi" w:hAnsiTheme="majorBidi" w:cstheme="majorBidi" w:hint="cs"/>
          <w:color w:val="FF0000"/>
          <w:cs/>
        </w:rPr>
        <w:t xml:space="preserve"> </w:t>
      </w:r>
    </w:p>
    <w:p w14:paraId="638C4B34" w14:textId="791D90BD" w:rsidR="00DD16ED" w:rsidRPr="00D05F39" w:rsidRDefault="00DD16ED" w:rsidP="00DD16ED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lastRenderedPageBreak/>
        <w:t>ส่วนที่</w:t>
      </w:r>
      <w:r w:rsidRPr="00D05F39">
        <w:rPr>
          <w:rFonts w:asciiTheme="majorBidi" w:hAnsiTheme="majorBidi" w:cstheme="majorBidi"/>
          <w:cs/>
        </w:rPr>
        <w:t xml:space="preserve"> </w:t>
      </w:r>
      <w:r w:rsidRPr="00D05F39">
        <w:rPr>
          <w:rFonts w:asciiTheme="majorBidi" w:hAnsiTheme="majorBidi" w:cstheme="majorBidi"/>
        </w:rPr>
        <w:t>3</w:t>
      </w:r>
      <w:r w:rsidRPr="00D05F39">
        <w:rPr>
          <w:rFonts w:asciiTheme="majorBidi" w:hAnsiTheme="majorBidi"/>
        </w:rPr>
        <w:br/>
      </w:r>
      <w:r w:rsidRPr="00D05F39">
        <w:rPr>
          <w:rFonts w:asciiTheme="majorBidi" w:hAnsiTheme="majorBidi" w:hint="cs"/>
          <w:cs/>
        </w:rPr>
        <w:t>หลักเกณฑ์เพิ่มเติมสำหรับ</w:t>
      </w:r>
      <w:r w:rsidR="00DC0488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กองทุนสำรองเลี้ยงชีพ</w:t>
      </w:r>
      <w:r w:rsidRPr="00D05F39">
        <w:rPr>
          <w:rFonts w:asciiTheme="majorBidi" w:hAnsiTheme="majorBidi" w:cstheme="majorBidi"/>
          <w:u w:val="single"/>
          <w:cs/>
        </w:rPr>
        <w:br/>
      </w:r>
      <w:r w:rsidRPr="00D05F39">
        <w:rPr>
          <w:rFonts w:asciiTheme="majorBidi" w:hAnsiTheme="majorBidi" w:cstheme="majorBidi" w:hint="cs"/>
          <w:u w:val="single"/>
          <w:cs/>
        </w:rPr>
        <w:tab/>
      </w:r>
      <w:r w:rsidRPr="00D05F39">
        <w:rPr>
          <w:rFonts w:asciiTheme="majorBidi" w:hAnsiTheme="majorBidi" w:cstheme="majorBidi" w:hint="cs"/>
          <w:u w:val="single"/>
          <w:cs/>
        </w:rPr>
        <w:tab/>
      </w:r>
      <w:r w:rsidRPr="00D05F39">
        <w:rPr>
          <w:rFonts w:asciiTheme="majorBidi" w:hAnsiTheme="majorBidi" w:cstheme="majorBidi" w:hint="cs"/>
          <w:u w:val="single"/>
          <w:cs/>
        </w:rPr>
        <w:tab/>
      </w:r>
    </w:p>
    <w:p w14:paraId="4269F590" w14:textId="7CA01C51" w:rsidR="00E7695D" w:rsidRPr="00D05F39" w:rsidRDefault="00432D11" w:rsidP="002A41CF">
      <w:pPr>
        <w:tabs>
          <w:tab w:val="left" w:pos="-2430"/>
        </w:tabs>
        <w:spacing w:before="240"/>
        <w:ind w:right="-619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ข้อ </w:t>
      </w:r>
      <w:r w:rsidR="00C3236A" w:rsidRPr="00D05F39">
        <w:rPr>
          <w:rFonts w:asciiTheme="majorBidi" w:hAnsiTheme="majorBidi" w:cstheme="majorBidi"/>
        </w:rPr>
        <w:t>15</w:t>
      </w:r>
      <w:r w:rsidRPr="00D05F39">
        <w:rPr>
          <w:rFonts w:asciiTheme="majorBidi" w:hAnsiTheme="majorBidi" w:cstheme="majorBidi"/>
        </w:rPr>
        <w:t xml:space="preserve">   </w:t>
      </w:r>
      <w:r w:rsidRPr="00D05F39">
        <w:rPr>
          <w:rFonts w:asciiTheme="majorBidi" w:hAnsiTheme="majorBidi" w:cstheme="majorBidi" w:hint="cs"/>
          <w:cs/>
        </w:rPr>
        <w:t>ในกรณีที่กองทุนสำรองเลี้ยงชีพจะมีการลงทุนใน</w:t>
      </w:r>
      <w:r w:rsidR="00DE70DC" w:rsidRPr="00D05F39">
        <w:rPr>
          <w:cs/>
        </w:rPr>
        <w:t>ทรัพย์สินตาม</w:t>
      </w:r>
      <w:r w:rsidR="00DE70DC" w:rsidRPr="00D05F39">
        <w:rPr>
          <w:rFonts w:hint="cs"/>
          <w:cs/>
        </w:rPr>
        <w:t xml:space="preserve">ภาคผนวก </w:t>
      </w:r>
      <w:r w:rsidR="00DE70DC" w:rsidRPr="00D05F39">
        <w:t>4</w:t>
      </w:r>
      <w:r w:rsidR="00DE70DC" w:rsidRPr="00D05F39">
        <w:rPr>
          <w:cs/>
        </w:rPr>
        <w:t>-</w:t>
      </w:r>
      <w:r w:rsidR="00DE70DC" w:rsidRPr="00D05F39">
        <w:t xml:space="preserve">PVD </w:t>
      </w:r>
      <w:r w:rsidR="00DE70DC" w:rsidRPr="00D05F39">
        <w:rPr>
          <w:rFonts w:hint="cs"/>
          <w:cs/>
        </w:rPr>
        <w:t xml:space="preserve">ส่วนที่ </w:t>
      </w:r>
      <w:r w:rsidR="00DE70DC" w:rsidRPr="00D05F39">
        <w:t xml:space="preserve">3 </w:t>
      </w:r>
      <w:r w:rsidR="00DE70DC" w:rsidRPr="00D05F39">
        <w:rPr>
          <w:cs/>
        </w:rPr>
        <w:t xml:space="preserve">: </w:t>
      </w:r>
      <w:r w:rsidR="00DE70DC" w:rsidRPr="00D05F39">
        <w:rPr>
          <w:rFonts w:hint="cs"/>
          <w:cs/>
        </w:rPr>
        <w:t>อัตราส่วนการลงทุนที่คำนวณตามประเภททรัพย์สิน (</w:t>
      </w:r>
      <w:r w:rsidR="00DE70DC" w:rsidRPr="00D05F39">
        <w:t>product limit</w:t>
      </w:r>
      <w:r w:rsidR="00DE70DC" w:rsidRPr="00D05F39">
        <w:rPr>
          <w:cs/>
        </w:rPr>
        <w:t xml:space="preserve">) </w:t>
      </w:r>
      <w:r w:rsidR="00DE70DC" w:rsidRPr="00D05F39">
        <w:rPr>
          <w:rFonts w:hint="cs"/>
          <w:cs/>
        </w:rPr>
        <w:t>ในข้อ</w:t>
      </w:r>
      <w:r w:rsidR="00DE70DC" w:rsidRPr="00D05F39">
        <w:rPr>
          <w:cs/>
        </w:rPr>
        <w:t xml:space="preserve"> </w:t>
      </w:r>
      <w:r w:rsidR="00F40234" w:rsidRPr="00D05F39">
        <w:rPr>
          <w:rFonts w:hint="cs"/>
          <w:cs/>
        </w:rPr>
        <w:t>5</w:t>
      </w:r>
      <w:r w:rsidR="00DE70DC" w:rsidRPr="00D05F39">
        <w:rPr>
          <w:cs/>
        </w:rPr>
        <w:t>.</w:t>
      </w:r>
      <w:r w:rsidR="00DE70DC" w:rsidRPr="00D05F39">
        <w:t xml:space="preserve">1 </w:t>
      </w:r>
      <w:r w:rsidR="00DE70DC" w:rsidRPr="00D05F39">
        <w:rPr>
          <w:rFonts w:hint="cs"/>
          <w:cs/>
        </w:rPr>
        <w:t>ถึงข้อ</w:t>
      </w:r>
      <w:r w:rsidR="00DE70DC" w:rsidRPr="00D05F39">
        <w:rPr>
          <w:cs/>
        </w:rPr>
        <w:t xml:space="preserve"> </w:t>
      </w:r>
      <w:r w:rsidR="00F40234" w:rsidRPr="00D05F39">
        <w:rPr>
          <w:rFonts w:hint="cs"/>
          <w:cs/>
        </w:rPr>
        <w:t>5</w:t>
      </w:r>
      <w:r w:rsidR="00DE70DC" w:rsidRPr="00D05F39">
        <w:rPr>
          <w:cs/>
        </w:rPr>
        <w:t>.</w:t>
      </w:r>
      <w:r w:rsidR="00A34F40" w:rsidRPr="00D05F39">
        <w:rPr>
          <w:rFonts w:hint="cs"/>
          <w:cs/>
        </w:rPr>
        <w:t>6</w:t>
      </w:r>
      <w:r w:rsidR="00DE70DC" w:rsidRPr="00D05F39">
        <w:rPr>
          <w:cs/>
        </w:rPr>
        <w:t xml:space="preserve"> </w:t>
      </w:r>
      <w:r w:rsidR="00A1507E">
        <w:rPr>
          <w:rFonts w:hint="cs"/>
          <w:cs/>
        </w:rPr>
        <w:t xml:space="preserve">เกินกว่าร้อยละ 15 </w:t>
      </w:r>
      <w:r w:rsidR="00DE70DC" w:rsidRPr="00D05F39">
        <w:rPr>
          <w:cs/>
        </w:rPr>
        <w:t>ของ</w:t>
      </w:r>
      <w:r w:rsidR="00DE70DC" w:rsidRPr="00D05F39">
        <w:rPr>
          <w:rFonts w:hint="cs"/>
          <w:cs/>
        </w:rPr>
        <w:t>มูลค่าทรัพย์สินสุทธิ</w:t>
      </w:r>
      <w:r w:rsidR="00DE70DC" w:rsidRPr="00D05F39">
        <w:rPr>
          <w:cs/>
        </w:rPr>
        <w:t>ของ</w:t>
      </w:r>
      <w:r w:rsidR="00DE70DC" w:rsidRPr="00D05F39">
        <w:rPr>
          <w:rFonts w:hint="cs"/>
          <w:cs/>
        </w:rPr>
        <w:t>กองทุนสำรองเลี้ยงชีพ (พิจารณาตามรายนโยบายการลงทุน)</w:t>
      </w:r>
      <w:r w:rsidR="00DE70DC" w:rsidRPr="00D05F39">
        <w:rPr>
          <w:cs/>
        </w:rPr>
        <w:t xml:space="preserve"> </w:t>
      </w:r>
      <w:r w:rsidR="00AB1200" w:rsidRPr="00D05F39">
        <w:rPr>
          <w:cs/>
        </w:rPr>
        <w:br/>
      </w:r>
      <w:r w:rsidR="00DE70DC" w:rsidRPr="00D05F39">
        <w:rPr>
          <w:rFonts w:hint="cs"/>
          <w:cs/>
        </w:rPr>
        <w:t>บริษัทจัดการ</w:t>
      </w:r>
      <w:r w:rsidR="00DE70DC" w:rsidRPr="00D05F39">
        <w:rPr>
          <w:cs/>
        </w:rPr>
        <w:t>ต้องได้รับความยินยอมเป็นลายลักษณ์อักษรจากคณะกรรมการ</w:t>
      </w:r>
      <w:r w:rsidR="00DE70DC" w:rsidRPr="00D05F39">
        <w:rPr>
          <w:rFonts w:hint="cs"/>
          <w:cs/>
        </w:rPr>
        <w:t>กองทุนสำรองเลี้ยงชีพ</w:t>
      </w:r>
      <w:r w:rsidR="00AB1200" w:rsidRPr="00D05F39">
        <w:rPr>
          <w:cs/>
        </w:rPr>
        <w:br/>
      </w:r>
      <w:r w:rsidR="00DE70DC" w:rsidRPr="00D05F39">
        <w:rPr>
          <w:cs/>
        </w:rPr>
        <w:t>ก่อน</w:t>
      </w:r>
      <w:r w:rsidR="00DE70DC" w:rsidRPr="00D05F39">
        <w:rPr>
          <w:rFonts w:hint="cs"/>
          <w:cs/>
        </w:rPr>
        <w:t>ทำ</w:t>
      </w:r>
      <w:r w:rsidR="00DE70DC" w:rsidRPr="00D05F39">
        <w:rPr>
          <w:cs/>
        </w:rPr>
        <w:t>การลงทุน</w:t>
      </w:r>
    </w:p>
    <w:p w14:paraId="66443E98" w14:textId="53035894" w:rsidR="00A65B4D" w:rsidRPr="00D05F39" w:rsidRDefault="00F51697" w:rsidP="00DC55AB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หมวด </w:t>
      </w:r>
      <w:r w:rsidR="008D1486" w:rsidRPr="00D05F39">
        <w:rPr>
          <w:rFonts w:asciiTheme="majorBidi" w:hAnsiTheme="majorBidi" w:cstheme="majorBidi" w:hint="cs"/>
          <w:cs/>
        </w:rPr>
        <w:t>3</w:t>
      </w:r>
      <w:r w:rsidRPr="00D05F39">
        <w:rPr>
          <w:rFonts w:asciiTheme="majorBidi" w:hAnsiTheme="majorBidi" w:cstheme="majorBidi"/>
          <w:noProof/>
          <w:cs/>
        </w:rPr>
        <w:br/>
      </w:r>
      <w:r w:rsidRPr="00D05F39">
        <w:rPr>
          <w:rFonts w:asciiTheme="majorBidi" w:hAnsiTheme="majorBidi"/>
          <w:cs/>
        </w:rPr>
        <w:t>การ</w:t>
      </w:r>
      <w:r w:rsidRPr="00D05F39">
        <w:rPr>
          <w:rFonts w:asciiTheme="majorBidi" w:hAnsiTheme="majorBidi" w:hint="cs"/>
          <w:cs/>
        </w:rPr>
        <w:t>ดำเนินการเมื่อการลงทุนไม่เป็นไป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ตามหลักเกณฑ์ที่กำหนด</w:t>
      </w:r>
      <w:r w:rsidRPr="00D05F39">
        <w:rPr>
          <w:rFonts w:asciiTheme="majorBidi" w:hAnsiTheme="majorBidi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4E2E9402" w14:textId="40F235CD" w:rsidR="001A6AA1" w:rsidRPr="00D05F39" w:rsidRDefault="00F85DB5" w:rsidP="00C23E2F">
      <w:pPr>
        <w:spacing w:before="240"/>
        <w:rPr>
          <w:rFonts w:asciiTheme="majorBidi" w:hAnsiTheme="majorBidi" w:cstheme="majorBidi"/>
        </w:rPr>
      </w:pPr>
      <w:r w:rsidRPr="00D05F39">
        <w:tab/>
      </w:r>
      <w:r w:rsidRPr="00D05F39">
        <w:tab/>
      </w:r>
      <w:r w:rsidR="00A65B4D" w:rsidRPr="00D05F39">
        <w:rPr>
          <w:rFonts w:asciiTheme="majorBidi" w:hAnsiTheme="majorBidi" w:cstheme="majorBidi" w:hint="cs"/>
          <w:cs/>
        </w:rPr>
        <w:t xml:space="preserve">ข้อ </w:t>
      </w:r>
      <w:r w:rsidR="00A65B4D" w:rsidRPr="00D05F39">
        <w:rPr>
          <w:rFonts w:asciiTheme="majorBidi" w:hAnsiTheme="majorBidi" w:cstheme="majorBidi"/>
        </w:rPr>
        <w:t>1</w:t>
      </w:r>
      <w:r w:rsidR="00C3236A" w:rsidRPr="00D05F39">
        <w:rPr>
          <w:rFonts w:asciiTheme="majorBidi" w:hAnsiTheme="majorBidi" w:cstheme="majorBidi"/>
        </w:rPr>
        <w:t>6</w:t>
      </w:r>
      <w:r w:rsidR="00A65B4D" w:rsidRPr="00D05F39">
        <w:rPr>
          <w:rFonts w:asciiTheme="majorBidi" w:hAnsiTheme="majorBidi"/>
          <w:cs/>
        </w:rPr>
        <w:t xml:space="preserve">  </w:t>
      </w:r>
      <w:r w:rsidR="00A65B4D" w:rsidRPr="00D05F39">
        <w:rPr>
          <w:rFonts w:asciiTheme="majorBidi" w:hAnsiTheme="majorBidi" w:cstheme="majorBidi" w:hint="cs"/>
          <w:cs/>
        </w:rPr>
        <w:t xml:space="preserve"> ในกรณีที่บริษัทจัดการได้ลงทุนในทรัพย์สินเพื่อกองทุนรวมตลาดเงิน หรือกองทุนส่วนบุคคลหรือกองทุนสำรองเลี้ยงชีพ</w:t>
      </w:r>
      <w:r w:rsidR="00D96682" w:rsidRPr="00D05F39">
        <w:rPr>
          <w:rFonts w:asciiTheme="majorBidi" w:hAnsiTheme="majorBidi" w:cstheme="majorBidi" w:hint="cs"/>
          <w:cs/>
        </w:rPr>
        <w:t>ที่</w:t>
      </w:r>
      <w:r w:rsidR="00A65B4D" w:rsidRPr="00D05F39">
        <w:rPr>
          <w:rFonts w:asciiTheme="majorBidi" w:hAnsiTheme="majorBidi" w:cstheme="majorBidi" w:hint="cs"/>
          <w:cs/>
        </w:rPr>
        <w:t>มีนโยบายการลงทุนในลักษณะเดียวกับกองทุนรวมตลาดเงิน โดยมีอายุ</w:t>
      </w:r>
      <w:r w:rsidR="00A34F40" w:rsidRPr="00D05F39">
        <w:rPr>
          <w:rFonts w:asciiTheme="majorBidi" w:hAnsiTheme="majorBidi" w:cstheme="majorBidi" w:hint="cs"/>
          <w:cs/>
        </w:rPr>
        <w:t>เฉลี่ย</w:t>
      </w:r>
      <w:r w:rsidR="00A65B4D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ซึ่งได้จากการคำนวณ</w:t>
      </w:r>
      <w:r w:rsidR="000C5095" w:rsidRPr="00D05F39">
        <w:rPr>
          <w:rFonts w:asciiTheme="majorBidi" w:hAnsiTheme="majorBidi" w:cstheme="majorBidi" w:hint="cs"/>
          <w:cs/>
        </w:rPr>
        <w:t>ค่า</w:t>
      </w:r>
      <w:r w:rsidR="00EB29D1" w:rsidRPr="00D05F39">
        <w:rPr>
          <w:rFonts w:asciiTheme="majorBidi" w:hAnsiTheme="majorBidi" w:cstheme="majorBidi" w:hint="cs"/>
          <w:cs/>
        </w:rPr>
        <w:t>ตามมาตรฐานสากล</w:t>
      </w:r>
      <w:r w:rsidR="00A1507E">
        <w:rPr>
          <w:rFonts w:asciiTheme="majorBidi" w:hAnsiTheme="majorBidi" w:cstheme="majorBidi" w:hint="cs"/>
          <w:cs/>
        </w:rPr>
        <w:t xml:space="preserve">ไม่เกินกว่า92 </w:t>
      </w:r>
      <w:r w:rsidR="00C23E2F" w:rsidRPr="00D05F39">
        <w:rPr>
          <w:rFonts w:asciiTheme="majorBidi" w:hAnsiTheme="majorBidi" w:cstheme="majorBidi" w:hint="cs"/>
          <w:cs/>
        </w:rPr>
        <w:t>วัน</w:t>
      </w:r>
      <w:r w:rsidR="00A65B4D" w:rsidRPr="00D05F39">
        <w:rPr>
          <w:rFonts w:asciiTheme="majorBidi" w:hAnsiTheme="majorBidi" w:cstheme="majorBidi" w:hint="cs"/>
          <w:cs/>
        </w:rPr>
        <w:t xml:space="preserve">ตามที่กำหนดในภาคผนวก </w:t>
      </w:r>
      <w:r w:rsidR="00A65B4D" w:rsidRPr="00D05F39">
        <w:rPr>
          <w:rFonts w:asciiTheme="majorBidi" w:hAnsiTheme="majorBidi" w:cstheme="majorBidi"/>
        </w:rPr>
        <w:t>2</w:t>
      </w:r>
      <w:r w:rsidR="00BA30B4" w:rsidRPr="00D05F39">
        <w:rPr>
          <w:rFonts w:asciiTheme="majorBidi" w:hAnsiTheme="majorBidi" w:cstheme="majorBidi" w:hint="cs"/>
          <w:cs/>
        </w:rPr>
        <w:t xml:space="preserve"> </w:t>
      </w:r>
      <w:r w:rsidR="00A65B4D" w:rsidRPr="00D05F39">
        <w:rPr>
          <w:rFonts w:asciiTheme="majorBidi" w:hAnsiTheme="majorBidi" w:cstheme="majorBidi" w:hint="cs"/>
          <w:cs/>
        </w:rPr>
        <w:t>แต่ต่อมา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="00D96682" w:rsidRPr="00D05F39">
        <w:rPr>
          <w:rFonts w:asciiTheme="majorBidi" w:hAnsiTheme="majorBidi" w:cstheme="majorBidi" w:hint="cs"/>
          <w:cs/>
        </w:rPr>
        <w:t>ไม่เป็นไปตามหลักเกณฑ์ที่กำหนด</w:t>
      </w:r>
      <w:r w:rsidR="00A1507E">
        <w:rPr>
          <w:rFonts w:asciiTheme="majorBidi" w:hAnsiTheme="majorBidi" w:cstheme="majorBidi" w:hint="cs"/>
          <w:cs/>
        </w:rPr>
        <w:t xml:space="preserve">ดังกล่าวติดต่อกันเป็นระยะเวลา 5 </w:t>
      </w:r>
      <w:r w:rsidR="00D96682" w:rsidRPr="00D05F39">
        <w:rPr>
          <w:rFonts w:asciiTheme="majorBidi" w:hAnsiTheme="majorBidi" w:cstheme="majorBidi" w:hint="cs"/>
          <w:cs/>
        </w:rPr>
        <w:t>วันทำการ</w:t>
      </w:r>
      <w:r w:rsidR="00FD7F2B" w:rsidRPr="00D05F39">
        <w:rPr>
          <w:rFonts w:asciiTheme="majorBidi" w:hAnsiTheme="majorBidi" w:cstheme="majorBidi" w:hint="cs"/>
          <w:cs/>
        </w:rPr>
        <w:t xml:space="preserve">โดยไม่ได้เกิดจากการลงทุนเพิ่ม </w:t>
      </w:r>
      <w:r w:rsidR="00AB1200" w:rsidRPr="00D05F39">
        <w:rPr>
          <w:rFonts w:asciiTheme="majorBidi" w:hAnsiTheme="majorBidi" w:cstheme="majorBidi"/>
          <w:cs/>
        </w:rPr>
        <w:br/>
      </w:r>
      <w:r w:rsidR="00FD7F2B" w:rsidRPr="00D05F39">
        <w:rPr>
          <w:rFonts w:asciiTheme="majorBidi" w:hAnsiTheme="majorBidi" w:cstheme="majorBidi" w:hint="cs"/>
          <w:cs/>
        </w:rPr>
        <w:t>ให้บริษัทจัดการปฏิบัติดังต่อไปนี้</w:t>
      </w:r>
      <w:bookmarkStart w:id="3" w:name="Detail226"/>
    </w:p>
    <w:p w14:paraId="2905B9D3" w14:textId="34376D8A" w:rsidR="000A76B7" w:rsidRPr="00D05F39" w:rsidRDefault="00C71DEE" w:rsidP="00FE47F7">
      <w:r w:rsidRPr="00D05F39">
        <w:tab/>
      </w:r>
      <w:r w:rsidRPr="00D05F39">
        <w:tab/>
      </w:r>
      <w:r w:rsidRPr="00D05F39">
        <w:rPr>
          <w:cs/>
        </w:rPr>
        <w:t>(</w:t>
      </w:r>
      <w:r w:rsidRPr="00D05F39">
        <w:t>1</w:t>
      </w:r>
      <w:r w:rsidRPr="00D05F39">
        <w:rPr>
          <w:cs/>
        </w:rPr>
        <w:t>)</w:t>
      </w:r>
      <w:bookmarkEnd w:id="3"/>
      <w:r w:rsidRPr="00D05F39">
        <w:rPr>
          <w:cs/>
        </w:rPr>
        <w:t xml:space="preserve"> </w:t>
      </w:r>
      <w:bookmarkStart w:id="4" w:name="Detail227"/>
      <w:r w:rsidRPr="00D05F39">
        <w:rPr>
          <w:rFonts w:hint="cs"/>
          <w:cs/>
        </w:rPr>
        <w:t xml:space="preserve"> </w:t>
      </w:r>
      <w:r w:rsidRPr="00D05F39">
        <w:rPr>
          <w:cs/>
        </w:rPr>
        <w:t>จัดทำรายงาน โดยระบุ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Pr="00D05F39">
        <w:rPr>
          <w:cs/>
        </w:rPr>
        <w:t>ของกองทุนรวม และสาเหตุที่ไม่สามารถดำรง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Pr="00D05F39">
        <w:rPr>
          <w:cs/>
        </w:rPr>
        <w:t>ตาม</w:t>
      </w:r>
      <w:r w:rsidRPr="00D05F39">
        <w:rPr>
          <w:rFonts w:hint="cs"/>
          <w:cs/>
        </w:rPr>
        <w:t xml:space="preserve">ที่กำหนดในภาคผนวก </w:t>
      </w:r>
      <w:r w:rsidRPr="00D05F39">
        <w:t>2</w:t>
      </w:r>
      <w:r w:rsidRPr="00D05F39">
        <w:rPr>
          <w:cs/>
        </w:rPr>
        <w:t xml:space="preserve"> </w:t>
      </w:r>
      <w:r w:rsidR="00696FB2" w:rsidRPr="00D05F39">
        <w:rPr>
          <w:cs/>
        </w:rPr>
        <w:t xml:space="preserve"> </w:t>
      </w:r>
      <w:r w:rsidR="00696FB2" w:rsidRPr="00D05F39">
        <w:rPr>
          <w:rFonts w:hint="cs"/>
          <w:spacing w:val="-6"/>
          <w:cs/>
        </w:rPr>
        <w:t>รวมทั้งจัด</w:t>
      </w:r>
      <w:bookmarkStart w:id="5" w:name="Detail229"/>
      <w:bookmarkEnd w:id="4"/>
      <w:r w:rsidRPr="00D05F39">
        <w:rPr>
          <w:spacing w:val="-6"/>
          <w:cs/>
        </w:rPr>
        <w:t>ส่ง</w:t>
      </w:r>
      <w:r w:rsidR="00696FB2" w:rsidRPr="00D05F39">
        <w:rPr>
          <w:spacing w:val="-6"/>
          <w:cs/>
        </w:rPr>
        <w:t>ต่อสำนักงาน</w:t>
      </w:r>
      <w:r w:rsidRPr="00D05F39">
        <w:rPr>
          <w:spacing w:val="-6"/>
          <w:cs/>
        </w:rPr>
        <w:t>และผู้ดูแลผลประโยชน์ของกองทุ</w:t>
      </w:r>
      <w:r w:rsidR="00EB29D1" w:rsidRPr="00D05F39">
        <w:rPr>
          <w:spacing w:val="-6"/>
          <w:cs/>
        </w:rPr>
        <w:t>นรวม คณะกรรมการกองทุนสำรองเลี้ย</w:t>
      </w:r>
      <w:r w:rsidR="00EB29D1" w:rsidRPr="00D05F39">
        <w:rPr>
          <w:rFonts w:hint="cs"/>
          <w:spacing w:val="-6"/>
          <w:cs/>
        </w:rPr>
        <w:t>ง</w:t>
      </w:r>
      <w:r w:rsidRPr="00D05F39">
        <w:rPr>
          <w:spacing w:val="-6"/>
          <w:cs/>
        </w:rPr>
        <w:t>ชีพ</w:t>
      </w:r>
      <w:r w:rsidRPr="00D05F39">
        <w:rPr>
          <w:cs/>
        </w:rPr>
        <w:t xml:space="preserve"> หรือลูกค้า</w:t>
      </w:r>
      <w:r w:rsidR="00BA30B4" w:rsidRPr="00D05F39">
        <w:rPr>
          <w:rFonts w:hint="cs"/>
          <w:cs/>
        </w:rPr>
        <w:t>ที่เป็น</w:t>
      </w:r>
      <w:r w:rsidRPr="00D05F39">
        <w:rPr>
          <w:cs/>
        </w:rPr>
        <w:t>กองท</w:t>
      </w:r>
      <w:r w:rsidR="00696FB2" w:rsidRPr="00D05F39">
        <w:rPr>
          <w:cs/>
        </w:rPr>
        <w:t xml:space="preserve">ุนส่วนบุคคลรายย่อย แล้วแต่กรณี </w:t>
      </w:r>
      <w:r w:rsidR="005C1640" w:rsidRPr="00D05F39">
        <w:rPr>
          <w:cs/>
        </w:rPr>
        <w:t>ภายใน</w:t>
      </w:r>
      <w:r w:rsidRPr="00D05F39">
        <w:rPr>
          <w:cs/>
        </w:rPr>
        <w:t>วันทำการ</w:t>
      </w:r>
      <w:r w:rsidR="005C1640" w:rsidRPr="00D05F39">
        <w:rPr>
          <w:rFonts w:hint="cs"/>
          <w:cs/>
        </w:rPr>
        <w:t>ถัดจาก</w:t>
      </w:r>
      <w:r w:rsidR="00A1507E">
        <w:rPr>
          <w:cs/>
        </w:rPr>
        <w:t>วันสุดท้ายของระยะเวลา</w:t>
      </w:r>
      <w:r w:rsidR="00A1507E">
        <w:rPr>
          <w:rFonts w:hint="cs"/>
          <w:cs/>
        </w:rPr>
        <w:t xml:space="preserve"> 5 </w:t>
      </w:r>
      <w:r w:rsidRPr="00D05F39">
        <w:rPr>
          <w:cs/>
        </w:rPr>
        <w:t>วันทำการดังกล่าว</w:t>
      </w:r>
      <w:bookmarkStart w:id="6" w:name="Detail231"/>
      <w:bookmarkEnd w:id="5"/>
      <w:r w:rsidR="00696FB2" w:rsidRPr="00D05F39">
        <w:rPr>
          <w:rFonts w:hint="cs"/>
          <w:cs/>
        </w:rPr>
        <w:t xml:space="preserve"> ตลอดจน</w:t>
      </w:r>
      <w:r w:rsidRPr="00D05F39">
        <w:rPr>
          <w:cs/>
        </w:rPr>
        <w:t>จัดเก็บสำเนารายงานดังกล่าวไว้ที่บริษัทจัดการ</w:t>
      </w:r>
      <w:bookmarkStart w:id="7" w:name="Detail232"/>
      <w:bookmarkEnd w:id="6"/>
    </w:p>
    <w:p w14:paraId="19B852D4" w14:textId="295A46DE" w:rsidR="00A3625D" w:rsidRPr="00D05F39" w:rsidRDefault="0038789C" w:rsidP="00BA0002">
      <w:pPr>
        <w:ind w:right="-336"/>
        <w:rPr>
          <w:cs/>
        </w:rPr>
      </w:pPr>
      <w:r w:rsidRPr="00D05F39">
        <w:tab/>
      </w:r>
      <w:r w:rsidR="00C71DEE" w:rsidRPr="00D05F39">
        <w:tab/>
      </w:r>
      <w:r w:rsidR="00C71DEE" w:rsidRPr="00D05F39">
        <w:rPr>
          <w:cs/>
        </w:rPr>
        <w:t>(</w:t>
      </w:r>
      <w:r w:rsidR="00C71DEE" w:rsidRPr="00D05F39">
        <w:t>2</w:t>
      </w:r>
      <w:r w:rsidR="00C71DEE" w:rsidRPr="00D05F39">
        <w:rPr>
          <w:cs/>
        </w:rPr>
        <w:t>)</w:t>
      </w:r>
      <w:bookmarkEnd w:id="7"/>
      <w:r w:rsidR="00C71DEE" w:rsidRPr="00D05F39">
        <w:rPr>
          <w:cs/>
        </w:rPr>
        <w:t xml:space="preserve"> </w:t>
      </w:r>
      <w:bookmarkStart w:id="8" w:name="Detail233"/>
      <w:r w:rsidR="00C71DEE" w:rsidRPr="00D05F39">
        <w:rPr>
          <w:rFonts w:hint="cs"/>
          <w:cs/>
        </w:rPr>
        <w:t xml:space="preserve"> </w:t>
      </w:r>
      <w:r w:rsidR="00C71DEE" w:rsidRPr="00D05F39">
        <w:rPr>
          <w:cs/>
        </w:rPr>
        <w:t>ดำเนินการแก้ไขให้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="00C71DEE" w:rsidRPr="00D05F39">
        <w:rPr>
          <w:cs/>
        </w:rPr>
        <w:t xml:space="preserve"> ณ ขณะใดขณะหนึ่ง </w:t>
      </w:r>
      <w:r w:rsidR="00BA30B4" w:rsidRPr="00D05F39">
        <w:rPr>
          <w:cs/>
        </w:rPr>
        <w:br/>
      </w:r>
      <w:r w:rsidR="0047340C">
        <w:rPr>
          <w:cs/>
        </w:rPr>
        <w:t>เหลือไม่เกิ</w:t>
      </w:r>
      <w:r w:rsidR="00A1507E">
        <w:rPr>
          <w:rFonts w:hint="cs"/>
          <w:cs/>
        </w:rPr>
        <w:t xml:space="preserve">น 92 </w:t>
      </w:r>
      <w:r w:rsidR="0047340C">
        <w:rPr>
          <w:rFonts w:hint="cs"/>
          <w:cs/>
        </w:rPr>
        <w:t>วัน</w:t>
      </w:r>
      <w:r w:rsidR="00C71DEE" w:rsidRPr="00D05F39">
        <w:rPr>
          <w:cs/>
        </w:rPr>
        <w:t xml:space="preserve"> ภายในโอกาสแรกโดยคำนึงถึงประโยชน์ของผู้ลงท</w:t>
      </w:r>
      <w:r w:rsidR="00A1507E">
        <w:rPr>
          <w:cs/>
        </w:rPr>
        <w:t>ุนเป็นสำคัญ แต่ต้องไม่เกิน</w:t>
      </w:r>
      <w:r w:rsidR="00A1507E">
        <w:rPr>
          <w:rFonts w:hint="cs"/>
          <w:cs/>
        </w:rPr>
        <w:t xml:space="preserve"> 30 </w:t>
      </w:r>
      <w:r w:rsidR="00C71DEE" w:rsidRPr="00D05F39">
        <w:rPr>
          <w:cs/>
        </w:rPr>
        <w:t>วันนับแต่วันสุดท้าย</w:t>
      </w:r>
      <w:r w:rsidR="00A1507E">
        <w:rPr>
          <w:cs/>
        </w:rPr>
        <w:t>ของระยะเวลา</w:t>
      </w:r>
      <w:r w:rsidR="00A1507E">
        <w:rPr>
          <w:rFonts w:hint="cs"/>
          <w:cs/>
        </w:rPr>
        <w:t xml:space="preserve"> 5 </w:t>
      </w:r>
      <w:r w:rsidR="00182939" w:rsidRPr="00D05F39">
        <w:rPr>
          <w:cs/>
        </w:rPr>
        <w:t xml:space="preserve">วันทำการดังกล่าว </w:t>
      </w:r>
      <w:r w:rsidR="00A57467" w:rsidRPr="00D05F39">
        <w:rPr>
          <w:rFonts w:hint="cs"/>
          <w:cs/>
        </w:rPr>
        <w:t xml:space="preserve"> </w:t>
      </w:r>
      <w:r w:rsidR="00555A16" w:rsidRPr="00D05F39">
        <w:rPr>
          <w:rFonts w:hint="cs"/>
          <w:cs/>
        </w:rPr>
        <w:t>เว้นแต่เป็นกรณีตาม</w:t>
      </w:r>
      <w:r w:rsidR="000C2506" w:rsidRPr="00D05F39">
        <w:rPr>
          <w:rFonts w:hint="cs"/>
          <w:cs/>
        </w:rPr>
        <w:t>วรรคหนึ่ง</w:t>
      </w:r>
      <w:r w:rsidR="000C2506" w:rsidRPr="00D05F39">
        <w:t xml:space="preserve"> </w:t>
      </w:r>
      <w:r w:rsidR="000C2506" w:rsidRPr="00D05F39">
        <w:rPr>
          <w:rFonts w:hint="cs"/>
          <w:cs/>
        </w:rPr>
        <w:t>(</w:t>
      </w:r>
      <w:r w:rsidR="000C2506" w:rsidRPr="00D05F39">
        <w:t>2</w:t>
      </w:r>
      <w:r w:rsidR="000C2506" w:rsidRPr="00D05F39">
        <w:rPr>
          <w:rFonts w:hint="cs"/>
          <w:cs/>
        </w:rPr>
        <w:t xml:space="preserve">) </w:t>
      </w:r>
      <w:r w:rsidR="00555A16" w:rsidRPr="00D05F39">
        <w:rPr>
          <w:rFonts w:hint="cs"/>
          <w:cs/>
        </w:rPr>
        <w:t>วรรคส</w:t>
      </w:r>
      <w:bookmarkEnd w:id="8"/>
      <w:r w:rsidR="000C2506" w:rsidRPr="00D05F39">
        <w:rPr>
          <w:rFonts w:hint="cs"/>
          <w:cs/>
        </w:rPr>
        <w:t>อง</w:t>
      </w:r>
      <w:r w:rsidR="0096728C" w:rsidRPr="00D05F39">
        <w:rPr>
          <w:strike/>
          <w:cs/>
        </w:rPr>
        <w:br/>
      </w:r>
    </w:p>
    <w:p w14:paraId="0C19C241" w14:textId="77777777" w:rsidR="00A3625D" w:rsidRPr="00D05F39" w:rsidRDefault="00A3625D">
      <w:pPr>
        <w:rPr>
          <w:cs/>
        </w:rPr>
      </w:pPr>
      <w:r w:rsidRPr="00D05F39">
        <w:rPr>
          <w:cs/>
        </w:rPr>
        <w:br w:type="page"/>
      </w:r>
    </w:p>
    <w:p w14:paraId="3F8D3F39" w14:textId="4270EBE3" w:rsidR="00E7695D" w:rsidRPr="00D05F39" w:rsidRDefault="0096728C" w:rsidP="007701BD">
      <w:pPr>
        <w:ind w:right="-477"/>
      </w:pPr>
      <w:r w:rsidRPr="00D05F39">
        <w:rPr>
          <w:cs/>
        </w:rPr>
        <w:lastRenderedPageBreak/>
        <w:tab/>
      </w:r>
      <w:r w:rsidRPr="00D05F39">
        <w:rPr>
          <w:cs/>
        </w:rPr>
        <w:tab/>
      </w:r>
      <w:r w:rsidR="000C5095" w:rsidRPr="00D05F39">
        <w:rPr>
          <w:rFonts w:hint="cs"/>
          <w:cs/>
        </w:rPr>
        <w:t xml:space="preserve">       </w:t>
      </w:r>
      <w:r w:rsidRPr="00D05F39">
        <w:rPr>
          <w:cs/>
        </w:rPr>
        <w:t>ในกรณีที่มีเหตุสุดวิสัย</w:t>
      </w:r>
      <w:r w:rsidRPr="00D05F39">
        <w:rPr>
          <w:rFonts w:hint="cs"/>
          <w:cs/>
        </w:rPr>
        <w:t>หรือเหตุจำเป็นอื่นใด</w:t>
      </w:r>
      <w:r w:rsidRPr="00D05F39">
        <w:rPr>
          <w:cs/>
        </w:rPr>
        <w:t>ทำให้บริษัทจัดการไม่สามารถ</w:t>
      </w:r>
      <w:r w:rsidR="007701BD" w:rsidRPr="00D05F39">
        <w:rPr>
          <w:cs/>
        </w:rPr>
        <w:br/>
      </w:r>
      <w:r w:rsidRPr="00D05F39">
        <w:rPr>
          <w:cs/>
        </w:rPr>
        <w:t>ดำเนินการแก้ไขเพื่อให้การลงทุนเป็นไปตามหลักเกณฑ์ที่กำหนดใน</w:t>
      </w:r>
      <w:r w:rsidR="000C2506" w:rsidRPr="00D05F39">
        <w:rPr>
          <w:rFonts w:hint="cs"/>
          <w:cs/>
        </w:rPr>
        <w:t xml:space="preserve">วรรคหนึ่ง </w:t>
      </w:r>
      <w:r w:rsidR="004F2B28" w:rsidRPr="00D05F39">
        <w:rPr>
          <w:rFonts w:hint="cs"/>
          <w:cs/>
        </w:rPr>
        <w:t>(</w:t>
      </w:r>
      <w:r w:rsidR="000C2506" w:rsidRPr="00D05F39">
        <w:t>2</w:t>
      </w:r>
      <w:r w:rsidR="004F2B28" w:rsidRPr="00D05F39">
        <w:rPr>
          <w:rFonts w:hint="cs"/>
          <w:cs/>
        </w:rPr>
        <w:t xml:space="preserve">) </w:t>
      </w:r>
      <w:r w:rsidRPr="00D05F39">
        <w:rPr>
          <w:cs/>
        </w:rPr>
        <w:t>วรรคหนึ่ง หรือ</w:t>
      </w:r>
      <w:r w:rsidR="007701BD" w:rsidRPr="00D05F39">
        <w:rPr>
          <w:cs/>
        </w:rPr>
        <w:br/>
      </w:r>
      <w:r w:rsidRPr="00D05F39">
        <w:rPr>
          <w:cs/>
        </w:rPr>
        <w:t>บริษัทจัดการมีความเห็นว่าการดำเนินการดังกล่าวจะไม่เป็นประโยชน์ต่อผู้ลงทุน บริษัทจัดการสามารถ</w:t>
      </w:r>
      <w:r w:rsidR="007701BD" w:rsidRPr="00D05F39">
        <w:rPr>
          <w:cs/>
        </w:rPr>
        <w:br/>
      </w:r>
      <w:r w:rsidRPr="00D05F39">
        <w:rPr>
          <w:cs/>
        </w:rPr>
        <w:t>ใช้ดุลยพินิจดำเนินการตามความเหมาะสมได้โดยต้องคำนึงถึงประโยชน์ของผู้ลงทุนเป็นสำคัญ และต้อง</w:t>
      </w:r>
      <w:r w:rsidR="007701BD" w:rsidRPr="00D05F39">
        <w:rPr>
          <w:cs/>
        </w:rPr>
        <w:br/>
      </w:r>
      <w:r w:rsidRPr="00D05F39">
        <w:rPr>
          <w:cs/>
        </w:rPr>
        <w:t>ส่งรายงานเกี่ยวกับการดำเนินการของบริษัทจัดการในเรื่องดังกล่าวต่อสำนักงาน ผู้ถือหน่วยลงทุนและ</w:t>
      </w:r>
      <w:r w:rsidR="007701BD" w:rsidRPr="00D05F39">
        <w:rPr>
          <w:cs/>
        </w:rPr>
        <w:br/>
      </w:r>
      <w:r w:rsidRPr="00D05F39">
        <w:rPr>
          <w:cs/>
        </w:rPr>
        <w:t>ผู้ดูแลผลประโยชน์ของกองทุนรวม คณะกรรมการกองทุนสำรองเลี้ยงชีพ หรือลูกค้าที่เป็นกองทุนส่วนบุคคลรายย่อย แล้วแต่กรณี ก่อนครบระยะเวลาที่ต้องแก้ไขให้เป็นไปตามหลักเกณฑ์ดังกล่า</w:t>
      </w:r>
      <w:r w:rsidR="00ED0A02" w:rsidRPr="00D05F39">
        <w:rPr>
          <w:rFonts w:hint="cs"/>
          <w:cs/>
        </w:rPr>
        <w:t xml:space="preserve">ว  ทั้งนี้ </w:t>
      </w:r>
      <w:r w:rsidR="00AF51B4" w:rsidRPr="00D05F39">
        <w:rPr>
          <w:rFonts w:hint="cs"/>
          <w:cs/>
        </w:rPr>
        <w:t>ในการจัดส่งรายงาน</w:t>
      </w:r>
      <w:r w:rsidR="00ED0A02" w:rsidRPr="00D05F39">
        <w:rPr>
          <w:rFonts w:hint="cs"/>
          <w:cs/>
        </w:rPr>
        <w:t>ดังกล่าว</w:t>
      </w:r>
      <w:r w:rsidR="00AF51B4" w:rsidRPr="00D05F39">
        <w:rPr>
          <w:rFonts w:hint="cs"/>
          <w:cs/>
        </w:rPr>
        <w:t>ให้กับผู้ถือหน่วยลงทุน บริษัทจัดการสามารถดำเนินการโดย</w:t>
      </w:r>
      <w:r w:rsidR="008C1B2E" w:rsidRPr="00D05F39">
        <w:rPr>
          <w:rFonts w:hint="cs"/>
          <w:cs/>
        </w:rPr>
        <w:t>วิธี</w:t>
      </w:r>
      <w:r w:rsidR="00AF51B4" w:rsidRPr="00D05F39">
        <w:rPr>
          <w:rFonts w:hint="cs"/>
          <w:cs/>
        </w:rPr>
        <w:t>การเผยแพร่บน</w:t>
      </w:r>
      <w:r w:rsidR="007701BD" w:rsidRPr="00D05F39">
        <w:rPr>
          <w:cs/>
        </w:rPr>
        <w:br/>
      </w:r>
      <w:r w:rsidR="00AF51B4" w:rsidRPr="00D05F39">
        <w:rPr>
          <w:rFonts w:hint="cs"/>
          <w:cs/>
        </w:rPr>
        <w:t>เว็บไซต์ของบริษัทจัดการแทนได้</w:t>
      </w:r>
      <w:r w:rsidR="00194F0A" w:rsidRPr="00D05F39">
        <w:rPr>
          <w:rFonts w:hint="cs"/>
          <w:cs/>
        </w:rPr>
        <w:t xml:space="preserve"> </w:t>
      </w:r>
      <w:r w:rsidR="00427654" w:rsidRPr="00D05F39">
        <w:rPr>
          <w:cs/>
        </w:rPr>
        <w:br/>
      </w:r>
      <w:r w:rsidR="00C71DEE" w:rsidRPr="00D05F39">
        <w:rPr>
          <w:spacing w:val="-6"/>
        </w:rPr>
        <w:tab/>
      </w:r>
      <w:r w:rsidR="00494282" w:rsidRPr="00D05F39">
        <w:rPr>
          <w:spacing w:val="-6"/>
        </w:rPr>
        <w:tab/>
      </w:r>
      <w:bookmarkStart w:id="9" w:name="Detail234"/>
      <w:r w:rsidR="00C71DEE" w:rsidRPr="00D05F39">
        <w:rPr>
          <w:spacing w:val="-6"/>
          <w:cs/>
        </w:rPr>
        <w:t>(</w:t>
      </w:r>
      <w:r w:rsidR="00C71DEE" w:rsidRPr="00D05F39">
        <w:rPr>
          <w:spacing w:val="-6"/>
        </w:rPr>
        <w:t>3</w:t>
      </w:r>
      <w:r w:rsidR="00C71DEE" w:rsidRPr="00D05F39">
        <w:rPr>
          <w:spacing w:val="-6"/>
          <w:cs/>
        </w:rPr>
        <w:t>)</w:t>
      </w:r>
      <w:bookmarkEnd w:id="9"/>
      <w:r w:rsidR="00C71DEE" w:rsidRPr="00D05F39">
        <w:rPr>
          <w:spacing w:val="-6"/>
          <w:cs/>
        </w:rPr>
        <w:t xml:space="preserve"> </w:t>
      </w:r>
      <w:bookmarkStart w:id="10" w:name="Detail235"/>
      <w:r w:rsidR="00BA30B4" w:rsidRPr="00D05F39">
        <w:rPr>
          <w:rFonts w:hint="cs"/>
          <w:spacing w:val="-6"/>
          <w:cs/>
        </w:rPr>
        <w:t xml:space="preserve"> </w:t>
      </w:r>
      <w:r w:rsidR="00C71DEE" w:rsidRPr="00D05F39">
        <w:rPr>
          <w:spacing w:val="-6"/>
          <w:cs/>
        </w:rPr>
        <w:t>จัดทำรายงานเมื่อบริษัทจัดการสามารถแก้ไข</w:t>
      </w:r>
      <w:r w:rsidR="00C253BA" w:rsidRPr="00D05F39">
        <w:rPr>
          <w:rFonts w:asciiTheme="majorBidi" w:hAnsiTheme="majorBidi" w:cstheme="majorBidi" w:hint="cs"/>
          <w:spacing w:val="-6"/>
          <w:cs/>
        </w:rPr>
        <w:t>อายุ</w:t>
      </w:r>
      <w:r w:rsidR="005C1640" w:rsidRPr="00D05F39">
        <w:rPr>
          <w:rFonts w:asciiTheme="majorBidi" w:hAnsiTheme="majorBidi" w:cstheme="majorBidi" w:hint="cs"/>
          <w:spacing w:val="-6"/>
          <w:cs/>
        </w:rPr>
        <w:t>เฉลี่ย</w:t>
      </w:r>
      <w:r w:rsidR="00C253BA" w:rsidRPr="00D05F39">
        <w:rPr>
          <w:rFonts w:asciiTheme="majorBidi" w:hAnsiTheme="majorBidi" w:cstheme="majorBidi" w:hint="cs"/>
          <w:spacing w:val="-6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spacing w:val="-6"/>
          <w:cs/>
        </w:rPr>
        <w:t>ดังกล่าว</w:t>
      </w:r>
      <w:r w:rsidR="00C71DEE" w:rsidRPr="00D05F39">
        <w:rPr>
          <w:spacing w:val="-6"/>
          <w:cs/>
        </w:rPr>
        <w:t>ได้</w:t>
      </w:r>
      <w:r w:rsidR="00C71DEE" w:rsidRPr="00D05F39">
        <w:rPr>
          <w:cs/>
        </w:rPr>
        <w:t xml:space="preserve"> โดยให้ระบุ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="00C71DEE" w:rsidRPr="00D05F39">
        <w:rPr>
          <w:cs/>
        </w:rPr>
        <w:t>ของกอง</w:t>
      </w:r>
      <w:r w:rsidR="00DC55AB" w:rsidRPr="00D05F39">
        <w:rPr>
          <w:cs/>
        </w:rPr>
        <w:t>ทุนรวม</w:t>
      </w:r>
      <w:r w:rsidR="00494282" w:rsidRPr="00D05F39">
        <w:rPr>
          <w:cs/>
        </w:rPr>
        <w:t xml:space="preserve">และวันที่สามารถแก้ไขได้ </w:t>
      </w:r>
      <w:r w:rsidR="00C71DEE" w:rsidRPr="00D05F39">
        <w:rPr>
          <w:cs/>
        </w:rPr>
        <w:t>และดำเนินการตาม</w:t>
      </w:r>
      <w:r w:rsidR="00536BF8" w:rsidRPr="00D05F39">
        <w:rPr>
          <w:rFonts w:hint="cs"/>
          <w:cs/>
        </w:rPr>
        <w:t>วรรคหนึ่ง</w:t>
      </w:r>
      <w:r w:rsidR="00C71DEE" w:rsidRPr="00D05F39">
        <w:rPr>
          <w:cs/>
        </w:rPr>
        <w:t xml:space="preserve"> (</w:t>
      </w:r>
      <w:r w:rsidR="00C71DEE" w:rsidRPr="00D05F39">
        <w:t>1</w:t>
      </w:r>
      <w:r w:rsidR="00C71DEE" w:rsidRPr="00D05F39">
        <w:rPr>
          <w:cs/>
        </w:rPr>
        <w:t xml:space="preserve">) </w:t>
      </w:r>
      <w:bookmarkEnd w:id="10"/>
      <w:r w:rsidR="005C1640" w:rsidRPr="00D05F39">
        <w:rPr>
          <w:rFonts w:hint="cs"/>
          <w:cs/>
        </w:rPr>
        <w:t>โดยอนุโลม</w:t>
      </w:r>
      <w:r w:rsidR="00DC0488" w:rsidRPr="00D05F39">
        <w:rPr>
          <w:cs/>
        </w:rPr>
        <w:br/>
      </w:r>
      <w:bookmarkStart w:id="11" w:name="Detail237"/>
      <w:r w:rsidR="00DC0488" w:rsidRPr="00D05F39">
        <w:rPr>
          <w:cs/>
        </w:rPr>
        <w:tab/>
      </w:r>
      <w:r w:rsidR="00DC0488" w:rsidRPr="00D05F39">
        <w:rPr>
          <w:cs/>
        </w:rPr>
        <w:tab/>
      </w:r>
      <w:r w:rsidR="00494282" w:rsidRPr="00D05F39">
        <w:rPr>
          <w:cs/>
        </w:rPr>
        <w:t>ในระหว่างที่บริษัทจัดการไม่สามารถแก้ไข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="00494282" w:rsidRPr="00D05F39">
        <w:rPr>
          <w:rFonts w:hint="cs"/>
          <w:spacing w:val="6"/>
          <w:cs/>
        </w:rPr>
        <w:t xml:space="preserve">ให้เป็นไปตามที่กำหนดในภาคผนวก </w:t>
      </w:r>
      <w:r w:rsidR="00494282" w:rsidRPr="00D05F39">
        <w:rPr>
          <w:spacing w:val="6"/>
        </w:rPr>
        <w:t>2</w:t>
      </w:r>
      <w:r w:rsidR="00494282" w:rsidRPr="00D05F39">
        <w:rPr>
          <w:spacing w:val="6"/>
          <w:cs/>
        </w:rPr>
        <w:t xml:space="preserve"> ให้บริษัทจัดการปฏิบัติ</w:t>
      </w:r>
      <w:r w:rsidR="0038789C" w:rsidRPr="00D05F39">
        <w:rPr>
          <w:rFonts w:hint="cs"/>
          <w:spacing w:val="6"/>
          <w:cs/>
        </w:rPr>
        <w:t>ให้ครบถ้วน</w:t>
      </w:r>
      <w:r w:rsidR="00494282" w:rsidRPr="00D05F39">
        <w:rPr>
          <w:spacing w:val="6"/>
          <w:cs/>
        </w:rPr>
        <w:t>ดัง</w:t>
      </w:r>
      <w:r w:rsidR="0038789C" w:rsidRPr="00D05F39">
        <w:rPr>
          <w:rFonts w:hint="cs"/>
          <w:spacing w:val="6"/>
          <w:cs/>
        </w:rPr>
        <w:t>ต่อไป</w:t>
      </w:r>
      <w:r w:rsidR="00494282" w:rsidRPr="00D05F39">
        <w:rPr>
          <w:spacing w:val="6"/>
          <w:cs/>
        </w:rPr>
        <w:t>นี้</w:t>
      </w:r>
      <w:r w:rsidR="00182939" w:rsidRPr="00D05F39">
        <w:rPr>
          <w:rFonts w:hint="cs"/>
          <w:spacing w:val="6"/>
          <w:cs/>
        </w:rPr>
        <w:t xml:space="preserve"> </w:t>
      </w:r>
      <w:r w:rsidR="00494282" w:rsidRPr="00D05F39">
        <w:rPr>
          <w:spacing w:val="6"/>
          <w:cs/>
        </w:rPr>
        <w:t xml:space="preserve"> ทั้งนี้</w:t>
      </w:r>
      <w:r w:rsidR="00494282" w:rsidRPr="00D05F39">
        <w:rPr>
          <w:cs/>
        </w:rPr>
        <w:t xml:space="preserve"> โดยไม่ต้องคำนึงว่าระยะเวลาตาม</w:t>
      </w:r>
      <w:r w:rsidR="00494282" w:rsidRPr="00D05F39">
        <w:rPr>
          <w:rFonts w:hint="cs"/>
          <w:cs/>
        </w:rPr>
        <w:t>วรรคหนึ่ง (</w:t>
      </w:r>
      <w:r w:rsidR="00494282" w:rsidRPr="00D05F39">
        <w:t>2</w:t>
      </w:r>
      <w:r w:rsidR="00494282" w:rsidRPr="00D05F39">
        <w:rPr>
          <w:cs/>
        </w:rPr>
        <w:t>)</w:t>
      </w:r>
      <w:r w:rsidR="00494282" w:rsidRPr="00D05F39">
        <w:rPr>
          <w:noProof/>
          <w:cs/>
        </w:rPr>
        <w:t xml:space="preserve"> </w:t>
      </w:r>
      <w:r w:rsidR="00494282" w:rsidRPr="00D05F39">
        <w:rPr>
          <w:cs/>
        </w:rPr>
        <w:t>ได้ล่วงพ้นไปแล้วหรือไม่</w:t>
      </w:r>
      <w:bookmarkStart w:id="12" w:name="Detail238"/>
      <w:bookmarkEnd w:id="11"/>
      <w:r w:rsidR="00C253BA" w:rsidRPr="00D05F39">
        <w:rPr>
          <w:rFonts w:hint="cs"/>
          <w:cs/>
        </w:rPr>
        <w:t xml:space="preserve"> </w:t>
      </w:r>
    </w:p>
    <w:p w14:paraId="0AD93885" w14:textId="48FF1D92" w:rsidR="00494282" w:rsidRPr="00D05F39" w:rsidRDefault="00494282" w:rsidP="004F2B28">
      <w:pPr>
        <w:ind w:right="-336"/>
        <w:rPr>
          <w:noProof/>
        </w:rPr>
      </w:pPr>
      <w:r w:rsidRPr="00D05F39">
        <w:rPr>
          <w:noProof/>
        </w:rPr>
        <w:tab/>
      </w:r>
      <w:r w:rsidRPr="00D05F39">
        <w:rPr>
          <w:noProof/>
        </w:rPr>
        <w:tab/>
      </w:r>
      <w:r w:rsidRPr="00D05F39">
        <w:rPr>
          <w:noProof/>
          <w:cs/>
        </w:rPr>
        <w:t>(</w:t>
      </w:r>
      <w:r w:rsidRPr="00D05F39">
        <w:rPr>
          <w:noProof/>
        </w:rPr>
        <w:t>1</w:t>
      </w:r>
      <w:r w:rsidRPr="00D05F39">
        <w:rPr>
          <w:noProof/>
          <w:cs/>
        </w:rPr>
        <w:t>)</w:t>
      </w:r>
      <w:bookmarkEnd w:id="12"/>
      <w:r w:rsidR="00182939" w:rsidRPr="00D05F39">
        <w:rPr>
          <w:noProof/>
          <w:cs/>
        </w:rPr>
        <w:t xml:space="preserve"> </w:t>
      </w:r>
      <w:r w:rsidRPr="00D05F39">
        <w:rPr>
          <w:noProof/>
          <w:cs/>
        </w:rPr>
        <w:t xml:space="preserve"> </w:t>
      </w:r>
      <w:bookmarkStart w:id="13" w:name="Detail239"/>
      <w:r w:rsidRPr="00D05F39">
        <w:rPr>
          <w:cs/>
        </w:rPr>
        <w:t>จัดทำรายงานเมื่อ</w:t>
      </w:r>
      <w:r w:rsidR="00C253BA" w:rsidRPr="00D05F39">
        <w:rPr>
          <w:rFonts w:asciiTheme="majorBidi" w:hAnsiTheme="majorBidi" w:cstheme="majorBidi" w:hint="cs"/>
          <w:cs/>
        </w:rPr>
        <w:t>อายุ</w:t>
      </w:r>
      <w:r w:rsidR="005C1640" w:rsidRPr="00D05F39">
        <w:rPr>
          <w:rFonts w:asciiTheme="majorBidi" w:hAnsiTheme="majorBidi" w:cstheme="majorBidi" w:hint="cs"/>
          <w:cs/>
        </w:rPr>
        <w:t>เฉลี่ย</w:t>
      </w:r>
      <w:r w:rsidR="00C253BA" w:rsidRPr="00D05F39">
        <w:rPr>
          <w:rFonts w:asciiTheme="majorBidi" w:hAnsiTheme="majorBidi" w:cstheme="majorBidi" w:hint="cs"/>
          <w:cs/>
        </w:rPr>
        <w:t>ของทรัพย์สินที่ลงทุน</w:t>
      </w:r>
      <w:r w:rsidR="00EB29D1" w:rsidRPr="00D05F39">
        <w:rPr>
          <w:rFonts w:asciiTheme="majorBidi" w:hAnsiTheme="majorBidi" w:cstheme="majorBidi" w:hint="cs"/>
          <w:cs/>
        </w:rPr>
        <w:t>ดังกล่าว</w:t>
      </w:r>
      <w:r w:rsidRPr="00D05F39">
        <w:rPr>
          <w:cs/>
        </w:rPr>
        <w:t xml:space="preserve"> ณ ขณะใดขณะหนึ่ง</w:t>
      </w:r>
      <w:r w:rsidR="004F2B28" w:rsidRPr="00D05F39">
        <w:rPr>
          <w:cs/>
        </w:rPr>
        <w:br/>
      </w:r>
      <w:r w:rsidRPr="00D05F39">
        <w:rPr>
          <w:cs/>
        </w:rPr>
        <w:t>เกิน</w:t>
      </w:r>
      <w:r w:rsidR="004F2B28" w:rsidRPr="00D05F39">
        <w:rPr>
          <w:rFonts w:hint="cs"/>
          <w:cs/>
        </w:rPr>
        <w:t>กว่า</w:t>
      </w:r>
      <w:r w:rsidR="00A1507E">
        <w:rPr>
          <w:rFonts w:hint="cs"/>
          <w:cs/>
        </w:rPr>
        <w:t xml:space="preserve"> 4 </w:t>
      </w:r>
      <w:r w:rsidRPr="00D05F39">
        <w:rPr>
          <w:cs/>
        </w:rPr>
        <w:t>เดือน</w:t>
      </w:r>
      <w:r w:rsidR="007701BD" w:rsidRPr="00D05F39">
        <w:rPr>
          <w:rFonts w:hint="cs"/>
          <w:cs/>
        </w:rPr>
        <w:t xml:space="preserve"> </w:t>
      </w:r>
      <w:r w:rsidR="00733B80">
        <w:rPr>
          <w:cs/>
        </w:rPr>
        <w:t>และทุกครั้งที่เพิ่มขึ้นเกิน</w:t>
      </w:r>
      <w:r w:rsidR="00733B80">
        <w:rPr>
          <w:rFonts w:hint="cs"/>
          <w:cs/>
        </w:rPr>
        <w:t xml:space="preserve"> 1 </w:t>
      </w:r>
      <w:r w:rsidR="00182939" w:rsidRPr="00D05F39">
        <w:rPr>
          <w:cs/>
        </w:rPr>
        <w:t xml:space="preserve">เดือน ตามลำดับ </w:t>
      </w:r>
      <w:r w:rsidRPr="00D05F39">
        <w:rPr>
          <w:cs/>
        </w:rPr>
        <w:t>โดยรายงานดังกล่าวให้มีสาระสำคัญตาม</w:t>
      </w:r>
      <w:r w:rsidR="00733B80">
        <w:rPr>
          <w:cs/>
        </w:rPr>
        <w:br/>
      </w:r>
      <w:r w:rsidRPr="00D05F39">
        <w:rPr>
          <w:rFonts w:hint="cs"/>
          <w:cs/>
        </w:rPr>
        <w:t xml:space="preserve">วรรคหนึ่ง </w:t>
      </w:r>
      <w:r w:rsidRPr="00D05F39">
        <w:rPr>
          <w:noProof/>
          <w:cs/>
        </w:rPr>
        <w:t>(</w:t>
      </w:r>
      <w:r w:rsidRPr="00D05F39">
        <w:rPr>
          <w:noProof/>
        </w:rPr>
        <w:t>1</w:t>
      </w:r>
      <w:r w:rsidRPr="00D05F39">
        <w:rPr>
          <w:noProof/>
          <w:cs/>
        </w:rPr>
        <w:t xml:space="preserve">) </w:t>
      </w:r>
      <w:r w:rsidRPr="00D05F39">
        <w:rPr>
          <w:cs/>
        </w:rPr>
        <w:t>โดยอนุโลม</w:t>
      </w:r>
      <w:bookmarkEnd w:id="13"/>
    </w:p>
    <w:p w14:paraId="04DA883A" w14:textId="1F7F8575" w:rsidR="000D6B4B" w:rsidRPr="00D05F39" w:rsidRDefault="00494282" w:rsidP="00FE47F7">
      <w:pPr>
        <w:rPr>
          <w:cs/>
        </w:rPr>
      </w:pPr>
      <w:bookmarkStart w:id="14" w:name="Detail240"/>
      <w:r w:rsidRPr="00D05F39">
        <w:rPr>
          <w:noProof/>
        </w:rPr>
        <w:tab/>
      </w:r>
      <w:r w:rsidRPr="00D05F39">
        <w:rPr>
          <w:noProof/>
        </w:rPr>
        <w:tab/>
      </w:r>
      <w:r w:rsidRPr="00D05F39">
        <w:rPr>
          <w:noProof/>
          <w:cs/>
        </w:rPr>
        <w:t>(</w:t>
      </w:r>
      <w:r w:rsidRPr="00D05F39">
        <w:rPr>
          <w:noProof/>
        </w:rPr>
        <w:t>2</w:t>
      </w:r>
      <w:r w:rsidRPr="00D05F39">
        <w:rPr>
          <w:noProof/>
          <w:cs/>
        </w:rPr>
        <w:t>)</w:t>
      </w:r>
      <w:bookmarkEnd w:id="14"/>
      <w:r w:rsidRPr="00D05F39">
        <w:rPr>
          <w:noProof/>
          <w:cs/>
        </w:rPr>
        <w:t xml:space="preserve"> </w:t>
      </w:r>
      <w:r w:rsidR="00182939" w:rsidRPr="00D05F39">
        <w:rPr>
          <w:rFonts w:hint="cs"/>
          <w:cs/>
        </w:rPr>
        <w:t xml:space="preserve"> </w:t>
      </w:r>
      <w:r w:rsidRPr="00D05F39">
        <w:rPr>
          <w:rFonts w:hint="cs"/>
          <w:cs/>
        </w:rPr>
        <w:t>ดำเนินการตามวรรคหนึ่ง (</w:t>
      </w:r>
      <w:r w:rsidRPr="00D05F39">
        <w:t>1</w:t>
      </w:r>
      <w:r w:rsidRPr="00D05F39">
        <w:rPr>
          <w:cs/>
        </w:rPr>
        <w:t xml:space="preserve">) </w:t>
      </w:r>
      <w:r w:rsidR="005C1640" w:rsidRPr="00D05F39">
        <w:rPr>
          <w:rFonts w:hint="cs"/>
          <w:cs/>
        </w:rPr>
        <w:t>โดยอนุโลม</w:t>
      </w:r>
    </w:p>
    <w:p w14:paraId="273B653D" w14:textId="71C099D6" w:rsidR="006A320E" w:rsidRPr="00D05F39" w:rsidRDefault="00F51697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 w:hint="cs"/>
          <w:cs/>
        </w:rPr>
        <w:t>1</w:t>
      </w:r>
      <w:r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ทรัพย์สินที่ลงทุนขาดคุณสมบัติหรือการลงทุน</w:t>
      </w:r>
      <w:r w:rsidR="00DC0488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ไม่เป็นไปตามอัตราส่วน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36BA08EC" w14:textId="33F1F831" w:rsidR="00045163" w:rsidRPr="00D05F39" w:rsidRDefault="006A320E" w:rsidP="00E7695D">
      <w:pPr>
        <w:spacing w:before="240"/>
        <w:ind w:right="-52"/>
        <w:rPr>
          <w:rFonts w:asciiTheme="majorBidi" w:hAnsiTheme="majorBidi"/>
          <w:strike/>
          <w:cs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="00A818DD" w:rsidRPr="00D05F39">
        <w:rPr>
          <w:rFonts w:asciiTheme="majorBidi" w:hAnsiTheme="majorBidi" w:hint="cs"/>
          <w:cs/>
        </w:rPr>
        <w:t xml:space="preserve">ข้อ </w:t>
      </w:r>
      <w:r w:rsidR="008D1486" w:rsidRPr="00D05F39">
        <w:rPr>
          <w:rFonts w:asciiTheme="majorBidi" w:hAnsiTheme="majorBidi" w:hint="cs"/>
          <w:cs/>
        </w:rPr>
        <w:t>1</w:t>
      </w:r>
      <w:r w:rsidR="00C3236A" w:rsidRPr="00D05F39">
        <w:rPr>
          <w:rFonts w:asciiTheme="majorBidi" w:hAnsiTheme="majorBidi"/>
        </w:rPr>
        <w:t>7</w:t>
      </w:r>
      <w:r w:rsidR="00A818DD" w:rsidRPr="00D05F39">
        <w:rPr>
          <w:rFonts w:asciiTheme="majorBidi" w:hAnsiTheme="majorBidi"/>
          <w:cs/>
        </w:rPr>
        <w:t xml:space="preserve">   ในกรณีที่</w:t>
      </w:r>
      <w:r w:rsidR="00A818DD" w:rsidRPr="00D05F39">
        <w:rPr>
          <w:rFonts w:asciiTheme="majorBidi" w:hAnsiTheme="majorBidi" w:hint="cs"/>
          <w:cs/>
        </w:rPr>
        <w:t>กองทุนมีการ</w:t>
      </w:r>
      <w:r w:rsidR="00A818DD" w:rsidRPr="00D05F39">
        <w:rPr>
          <w:rFonts w:asciiTheme="majorBidi" w:hAnsiTheme="majorBidi"/>
          <w:cs/>
        </w:rPr>
        <w:t>ลงทุนเป็นไปตามหลักเกณฑ์ที่กำหนด</w:t>
      </w:r>
      <w:r w:rsidR="00A818DD" w:rsidRPr="00D05F39">
        <w:rPr>
          <w:rFonts w:asciiTheme="majorBidi" w:hAnsiTheme="majorBidi" w:hint="cs"/>
          <w:cs/>
        </w:rPr>
        <w:t>ในประกาศนี้</w:t>
      </w:r>
      <w:r w:rsidR="00A818DD" w:rsidRPr="00D05F39">
        <w:rPr>
          <w:rFonts w:asciiTheme="majorBidi" w:hAnsiTheme="majorBidi"/>
          <w:cs/>
        </w:rPr>
        <w:t xml:space="preserve"> </w:t>
      </w:r>
      <w:r w:rsidR="0067091C" w:rsidRPr="00D05F39">
        <w:rPr>
          <w:rFonts w:asciiTheme="majorBidi" w:hAnsiTheme="majorBidi"/>
          <w:cs/>
        </w:rPr>
        <w:br/>
      </w:r>
      <w:r w:rsidR="00A818DD" w:rsidRPr="00D05F39">
        <w:rPr>
          <w:rFonts w:asciiTheme="majorBidi" w:hAnsiTheme="majorBidi"/>
          <w:cs/>
        </w:rPr>
        <w:t>แต่ต่อมาทรัพย์สิน</w:t>
      </w:r>
      <w:r w:rsidR="0067091C" w:rsidRPr="00D05F39">
        <w:rPr>
          <w:rFonts w:asciiTheme="majorBidi" w:hAnsiTheme="majorBidi" w:hint="cs"/>
          <w:cs/>
        </w:rPr>
        <w:t>ที่ลงทุน</w:t>
      </w:r>
      <w:r w:rsidR="00A818DD" w:rsidRPr="00D05F39">
        <w:rPr>
          <w:rFonts w:asciiTheme="majorBidi" w:hAnsiTheme="majorBidi"/>
          <w:cs/>
        </w:rPr>
        <w:t>มีคุณสมบัติที่เปลี่ยนแปลงไปจนเป็นเหตุให้</w:t>
      </w:r>
      <w:r w:rsidR="00A818DD" w:rsidRPr="00D05F39">
        <w:rPr>
          <w:rFonts w:asciiTheme="majorBidi" w:hAnsiTheme="majorBidi" w:hint="cs"/>
          <w:cs/>
        </w:rPr>
        <w:t>ขาดคุณสมบัติในการเป็น</w:t>
      </w:r>
      <w:r w:rsidR="00E82472" w:rsidRPr="00D05F39">
        <w:rPr>
          <w:rFonts w:asciiTheme="majorBidi" w:hAnsiTheme="majorBidi"/>
          <w:cs/>
        </w:rPr>
        <w:br/>
      </w:r>
      <w:r w:rsidR="00A818DD" w:rsidRPr="00D05F39">
        <w:rPr>
          <w:rFonts w:asciiTheme="majorBidi" w:hAnsiTheme="majorBidi" w:hint="cs"/>
          <w:cs/>
        </w:rPr>
        <w:t>ทรัพย์สินที่กองทุน</w:t>
      </w:r>
      <w:r w:rsidR="001D2C9D" w:rsidRPr="00D05F39">
        <w:rPr>
          <w:rFonts w:asciiTheme="majorBidi" w:hAnsiTheme="majorBidi" w:hint="cs"/>
          <w:cs/>
        </w:rPr>
        <w:t>สามารถ</w:t>
      </w:r>
      <w:r w:rsidR="00A818DD" w:rsidRPr="00D05F39">
        <w:rPr>
          <w:rFonts w:asciiTheme="majorBidi" w:hAnsiTheme="majorBidi" w:hint="cs"/>
          <w:cs/>
        </w:rPr>
        <w:t>ลงทุน</w:t>
      </w:r>
      <w:r w:rsidR="007D4810" w:rsidRPr="00D05F39">
        <w:rPr>
          <w:rFonts w:asciiTheme="majorBidi" w:hAnsiTheme="majorBidi" w:hint="cs"/>
          <w:cs/>
        </w:rPr>
        <w:t>ได้</w:t>
      </w:r>
      <w:r w:rsidR="00A818DD" w:rsidRPr="00D05F39">
        <w:rPr>
          <w:rFonts w:asciiTheme="majorBidi" w:hAnsiTheme="majorBidi" w:hint="cs"/>
          <w:cs/>
        </w:rPr>
        <w:t>อีกต่อไป</w:t>
      </w:r>
      <w:r w:rsidR="00A818DD" w:rsidRPr="00D05F39">
        <w:rPr>
          <w:rFonts w:asciiTheme="majorBidi" w:hAnsiTheme="majorBidi"/>
          <w:cs/>
        </w:rPr>
        <w:t xml:space="preserve"> </w:t>
      </w:r>
      <w:r w:rsidR="00A818DD" w:rsidRPr="00D05F39">
        <w:rPr>
          <w:rFonts w:asciiTheme="majorBidi" w:hAnsiTheme="majorBidi" w:hint="cs"/>
          <w:cs/>
        </w:rPr>
        <w:t>บริษัทจัดการ</w:t>
      </w:r>
      <w:r w:rsidR="00CF5D4D" w:rsidRPr="00D05F39">
        <w:rPr>
          <w:rFonts w:asciiTheme="majorBidi" w:hAnsiTheme="majorBidi" w:hint="cs"/>
          <w:cs/>
        </w:rPr>
        <w:t>ต้อง</w:t>
      </w:r>
      <w:r w:rsidR="00A818DD" w:rsidRPr="00D05F39">
        <w:rPr>
          <w:rFonts w:asciiTheme="majorBidi" w:hAnsiTheme="majorBidi"/>
          <w:cs/>
        </w:rPr>
        <w:t>ดำเนินการดัง</w:t>
      </w:r>
      <w:r w:rsidR="00A818DD" w:rsidRPr="00D05F39">
        <w:rPr>
          <w:rFonts w:asciiTheme="majorBidi" w:hAnsiTheme="majorBidi" w:hint="cs"/>
          <w:cs/>
        </w:rPr>
        <w:t>ต่อไป</w:t>
      </w:r>
      <w:r w:rsidR="00A818DD" w:rsidRPr="00D05F39">
        <w:rPr>
          <w:rFonts w:asciiTheme="majorBidi" w:hAnsiTheme="majorBidi"/>
          <w:cs/>
        </w:rPr>
        <w:t>นี้</w:t>
      </w:r>
      <w:r w:rsidR="008B72AD" w:rsidRPr="00D05F39">
        <w:rPr>
          <w:rFonts w:asciiTheme="majorBidi" w:hAnsiTheme="majorBidi"/>
          <w:cs/>
        </w:rPr>
        <w:br/>
      </w:r>
      <w:r w:rsidR="0033623C" w:rsidRPr="00D05F39">
        <w:rPr>
          <w:rFonts w:asciiTheme="majorBidi" w:hAnsiTheme="majorBidi" w:hint="cs"/>
          <w:cs/>
        </w:rPr>
        <w:tab/>
      </w:r>
      <w:r w:rsidR="0033623C" w:rsidRPr="00D05F39">
        <w:rPr>
          <w:rFonts w:asciiTheme="majorBidi" w:hAnsiTheme="majorBidi" w:hint="cs"/>
          <w:cs/>
        </w:rPr>
        <w:tab/>
        <w:t>(</w:t>
      </w:r>
      <w:r w:rsidR="008D1486" w:rsidRPr="00D05F39">
        <w:rPr>
          <w:rFonts w:asciiTheme="majorBidi" w:hAnsiTheme="majorBidi"/>
        </w:rPr>
        <w:t>1</w:t>
      </w:r>
      <w:r w:rsidR="0033623C" w:rsidRPr="00D05F39">
        <w:rPr>
          <w:rFonts w:asciiTheme="majorBidi" w:hAnsiTheme="majorBidi" w:hint="cs"/>
          <w:cs/>
        </w:rPr>
        <w:t>)  จัดทำรายงานโดยระบุรายละเอียดเกี่ยวกับชื่อ จำนวน 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260CC6" w:rsidRPr="00D05F39">
        <w:rPr>
          <w:rFonts w:asciiTheme="majorBidi" w:hAnsiTheme="majorBidi" w:cstheme="majorBidi"/>
          <w:cs/>
        </w:rPr>
        <w:br/>
      </w:r>
      <w:r w:rsidR="0033623C" w:rsidRPr="00D05F39">
        <w:rPr>
          <w:rFonts w:asciiTheme="majorBidi" w:hAnsiTheme="majorBidi" w:hint="cs"/>
          <w:cs/>
        </w:rPr>
        <w:t xml:space="preserve">และวันที่ทรัพย์สินขาดคุณสมบัติ </w:t>
      </w:r>
      <w:r w:rsidR="00996A51" w:rsidRPr="00D05F39">
        <w:rPr>
          <w:rFonts w:asciiTheme="majorBidi" w:hAnsiTheme="majorBidi" w:hint="cs"/>
          <w:cs/>
        </w:rPr>
        <w:t>และ</w:t>
      </w:r>
      <w:r w:rsidR="0033623C" w:rsidRPr="00D05F39">
        <w:rPr>
          <w:rFonts w:asciiTheme="majorBidi" w:hAnsiTheme="majorBidi" w:hint="cs"/>
          <w:cs/>
        </w:rPr>
        <w:t>จัดส่งรายงานต่อสำนักงาน</w:t>
      </w:r>
      <w:r w:rsidR="00996A51" w:rsidRPr="00D05F39">
        <w:rPr>
          <w:rFonts w:asciiTheme="majorBidi" w:hAnsiTheme="majorBidi" w:hint="cs"/>
          <w:cs/>
        </w:rPr>
        <w:t xml:space="preserve"> </w:t>
      </w:r>
      <w:r w:rsidR="00032562" w:rsidRPr="00D05F39">
        <w:rPr>
          <w:rFonts w:asciiTheme="majorBidi" w:hAnsiTheme="majorBidi" w:hint="cs"/>
          <w:cs/>
        </w:rPr>
        <w:t xml:space="preserve"> </w:t>
      </w:r>
      <w:r w:rsidR="00996A51" w:rsidRPr="00D05F39">
        <w:rPr>
          <w:rFonts w:asciiTheme="majorBidi" w:hAnsiTheme="majorBidi" w:hint="cs"/>
          <w:cs/>
        </w:rPr>
        <w:t>รวมทั้งจัดส่ง</w:t>
      </w:r>
      <w:r w:rsidR="00A4252D" w:rsidRPr="00D05F39">
        <w:rPr>
          <w:rFonts w:asciiTheme="majorBidi" w:hAnsiTheme="majorBidi" w:hint="cs"/>
          <w:cs/>
        </w:rPr>
        <w:t>ต่อ</w:t>
      </w:r>
      <w:r w:rsidR="0033623C" w:rsidRPr="00D05F39">
        <w:rPr>
          <w:rFonts w:asciiTheme="majorBidi" w:hAnsiTheme="majorBidi" w:hint="cs"/>
          <w:cs/>
        </w:rPr>
        <w:t>ผู้ดูแลผลประโยชน์</w:t>
      </w:r>
      <w:r w:rsidR="00437879" w:rsidRPr="00D05F39">
        <w:rPr>
          <w:rFonts w:asciiTheme="majorBidi" w:hAnsiTheme="majorBidi" w:hint="cs"/>
          <w:cs/>
        </w:rPr>
        <w:t xml:space="preserve"> </w:t>
      </w:r>
      <w:r w:rsidR="006165E1" w:rsidRPr="00D05F39">
        <w:rPr>
          <w:rFonts w:asciiTheme="majorBidi" w:hAnsiTheme="majorBidi"/>
          <w:cs/>
        </w:rPr>
        <w:br/>
      </w:r>
      <w:r w:rsidR="00437879" w:rsidRPr="00D05F39">
        <w:rPr>
          <w:rFonts w:asciiTheme="majorBidi" w:hAnsiTheme="majorBidi" w:hint="cs"/>
          <w:cs/>
        </w:rPr>
        <w:t xml:space="preserve">ลูกค้าของกองทุนส่วนบุคคลรายย่อย </w:t>
      </w:r>
      <w:r w:rsidR="00D13CF4" w:rsidRPr="00D05F39">
        <w:rPr>
          <w:rFonts w:asciiTheme="majorBidi" w:hAnsiTheme="majorBidi" w:hint="cs"/>
          <w:cs/>
        </w:rPr>
        <w:t>หรือคณะกรรมการกองทุนสำรองเลี้ยงชีพ</w:t>
      </w:r>
      <w:r w:rsidR="00A75207" w:rsidRPr="00D05F39">
        <w:rPr>
          <w:rFonts w:asciiTheme="majorBidi" w:hAnsiTheme="majorBidi" w:hint="cs"/>
          <w:cs/>
        </w:rPr>
        <w:t xml:space="preserve"> แล้วแต่กรณี</w:t>
      </w:r>
      <w:r w:rsidR="00D13CF4" w:rsidRPr="00D05F39">
        <w:rPr>
          <w:rFonts w:asciiTheme="majorBidi" w:hAnsiTheme="majorBidi" w:hint="cs"/>
          <w:cs/>
        </w:rPr>
        <w:t xml:space="preserve"> </w:t>
      </w:r>
      <w:r w:rsidR="0033623C" w:rsidRPr="00D05F39">
        <w:rPr>
          <w:rFonts w:asciiTheme="majorBidi" w:hAnsiTheme="majorBidi" w:hint="cs"/>
          <w:cs/>
        </w:rPr>
        <w:t>ภายใน</w:t>
      </w:r>
      <w:r w:rsidR="00260CC6" w:rsidRPr="00D05F39">
        <w:rPr>
          <w:rFonts w:asciiTheme="majorBidi" w:hAnsiTheme="majorBidi"/>
          <w:cs/>
        </w:rPr>
        <w:br/>
      </w:r>
      <w:r w:rsidR="0033623C" w:rsidRPr="00D05F39">
        <w:rPr>
          <w:rFonts w:asciiTheme="majorBidi" w:hAnsiTheme="majorBidi" w:hint="cs"/>
          <w:cs/>
        </w:rPr>
        <w:t xml:space="preserve">วันทำการถัดจากวันที่เกิดกรณีดังกล่าว </w:t>
      </w:r>
      <w:r w:rsidR="00996A51" w:rsidRPr="00D05F39">
        <w:rPr>
          <w:rFonts w:asciiTheme="majorBidi" w:hAnsiTheme="majorBidi" w:hint="cs"/>
          <w:cs/>
        </w:rPr>
        <w:t>ตลอดจน</w:t>
      </w:r>
      <w:r w:rsidR="0033623C" w:rsidRPr="00D05F39">
        <w:rPr>
          <w:rFonts w:asciiTheme="majorBidi" w:hAnsiTheme="majorBidi" w:hint="cs"/>
          <w:cs/>
        </w:rPr>
        <w:t>จัดเก็บสำเนารายง</w:t>
      </w:r>
      <w:r w:rsidR="00EF1ABA" w:rsidRPr="00D05F39">
        <w:rPr>
          <w:rFonts w:asciiTheme="majorBidi" w:hAnsiTheme="majorBidi" w:hint="cs"/>
          <w:cs/>
        </w:rPr>
        <w:t>านไว้ที่บริษัทจัดการ</w:t>
      </w:r>
    </w:p>
    <w:p w14:paraId="50F64A1C" w14:textId="64DBDB36" w:rsidR="00C45F37" w:rsidRPr="00D05F39" w:rsidRDefault="00A818DD" w:rsidP="006770EE">
      <w:pPr>
        <w:ind w:right="-1044"/>
        <w:rPr>
          <w:rFonts w:asciiTheme="majorBidi" w:hAnsiTheme="majorBidi"/>
          <w:strike/>
          <w:cs/>
        </w:rPr>
      </w:pPr>
      <w:r w:rsidRPr="00D05F39">
        <w:rPr>
          <w:rFonts w:asciiTheme="majorBidi" w:hAnsiTheme="majorBidi"/>
          <w:cs/>
        </w:rPr>
        <w:lastRenderedPageBreak/>
        <w:tab/>
      </w:r>
      <w:r w:rsidRPr="00D05F39">
        <w:rPr>
          <w:rFonts w:asciiTheme="majorBidi" w:hAnsiTheme="majorBidi"/>
          <w:cs/>
        </w:rPr>
        <w:tab/>
        <w:t>(</w:t>
      </w:r>
      <w:r w:rsidR="008D1486" w:rsidRPr="00D05F39">
        <w:rPr>
          <w:rFonts w:asciiTheme="majorBidi" w:hAnsiTheme="majorBidi"/>
        </w:rPr>
        <w:t>2</w:t>
      </w:r>
      <w:r w:rsidRPr="00D05F39">
        <w:rPr>
          <w:rFonts w:asciiTheme="majorBidi" w:hAnsiTheme="majorBidi"/>
          <w:cs/>
        </w:rPr>
        <w:t>)</w:t>
      </w:r>
      <w:r w:rsidRPr="00D05F39">
        <w:rPr>
          <w:rFonts w:asciiTheme="majorBidi" w:hAnsiTheme="majorBidi" w:hint="cs"/>
          <w:cs/>
        </w:rPr>
        <w:t xml:space="preserve">  </w:t>
      </w:r>
      <w:r w:rsidRPr="00D05F39">
        <w:rPr>
          <w:rFonts w:asciiTheme="majorBidi" w:hAnsiTheme="majorBidi"/>
          <w:cs/>
        </w:rPr>
        <w:t>จำหน่ายทรัพย์สินที่ขาดคุณสมบัติภายในโอกาสแรกโดยคำนึงถึงประโยชน์</w:t>
      </w:r>
      <w:r w:rsidR="008B72AD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/>
          <w:cs/>
        </w:rPr>
        <w:t xml:space="preserve">ของผู้ลงทุนเป็นสำคัญ </w:t>
      </w:r>
      <w:r w:rsidR="0033623C" w:rsidRPr="00D05F39">
        <w:rPr>
          <w:rFonts w:asciiTheme="majorBidi" w:hAnsiTheme="majorBidi" w:hint="cs"/>
          <w:cs/>
        </w:rPr>
        <w:t>แต่</w:t>
      </w:r>
      <w:r w:rsidRPr="00D05F39">
        <w:rPr>
          <w:rFonts w:asciiTheme="majorBidi" w:hAnsiTheme="majorBidi" w:hint="cs"/>
          <w:cs/>
        </w:rPr>
        <w:t>ต้องไม่เกินกว</w:t>
      </w:r>
      <w:r w:rsidR="00EF1ABA" w:rsidRPr="00D05F39">
        <w:rPr>
          <w:rFonts w:asciiTheme="majorBidi" w:hAnsiTheme="majorBidi" w:hint="cs"/>
          <w:cs/>
        </w:rPr>
        <w:t>่าระยะเวลาดัง</w:t>
      </w:r>
      <w:r w:rsidRPr="00D05F39">
        <w:rPr>
          <w:rFonts w:asciiTheme="majorBidi" w:hAnsiTheme="majorBidi" w:hint="cs"/>
          <w:cs/>
        </w:rPr>
        <w:t>นี้</w:t>
      </w:r>
      <w:r w:rsidR="00020517" w:rsidRPr="00D05F39">
        <w:rPr>
          <w:rFonts w:asciiTheme="majorBidi" w:hAnsiTheme="majorBidi"/>
          <w:cs/>
        </w:rPr>
        <w:t xml:space="preserve">  </w:t>
      </w:r>
      <w:r w:rsidR="00020517" w:rsidRPr="00D05F39">
        <w:rPr>
          <w:rFonts w:asciiTheme="majorBidi" w:hAnsiTheme="majorBidi" w:cstheme="majorBidi" w:hint="cs"/>
          <w:cs/>
        </w:rPr>
        <w:t xml:space="preserve">เว้นแต่เป็นกรณีตามข้อ </w:t>
      </w:r>
      <w:r w:rsidR="00946DF8" w:rsidRPr="00D05F39">
        <w:rPr>
          <w:rFonts w:asciiTheme="majorBidi" w:hAnsiTheme="majorBidi" w:cstheme="majorBidi"/>
        </w:rPr>
        <w:t>20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 xml:space="preserve">      </w:t>
      </w:r>
      <w:r w:rsidR="000031BC" w:rsidRPr="00D05F39">
        <w:rPr>
          <w:rFonts w:asciiTheme="majorBidi" w:hAnsiTheme="majorBidi" w:hint="cs"/>
          <w:cs/>
        </w:rPr>
        <w:t xml:space="preserve"> </w:t>
      </w:r>
      <w:r w:rsidR="00A1507E">
        <w:rPr>
          <w:rFonts w:asciiTheme="majorBidi" w:hAnsiTheme="majorBidi" w:hint="cs"/>
          <w:cs/>
        </w:rPr>
        <w:t xml:space="preserve">(ก)   30 </w:t>
      </w:r>
      <w:r w:rsidRPr="00D05F39">
        <w:rPr>
          <w:rFonts w:asciiTheme="majorBidi" w:hAnsiTheme="majorBidi" w:hint="cs"/>
          <w:cs/>
        </w:rPr>
        <w:t>วัน</w:t>
      </w:r>
      <w:r w:rsidRPr="00D05F39">
        <w:rPr>
          <w:rFonts w:asciiTheme="majorBidi" w:hAnsiTheme="majorBidi"/>
          <w:cs/>
        </w:rPr>
        <w:t>นับแต่วันที่ทรัพย์สินนั้นขาดคุณสมบัติ</w:t>
      </w:r>
      <w:r w:rsidR="0033623C" w:rsidRPr="00D05F39">
        <w:rPr>
          <w:rFonts w:asciiTheme="majorBidi" w:hAnsiTheme="majorBidi" w:hint="cs"/>
          <w:cs/>
        </w:rPr>
        <w:t xml:space="preserve"> </w:t>
      </w:r>
      <w:r w:rsidRPr="00D05F39">
        <w:rPr>
          <w:rFonts w:asciiTheme="majorBidi" w:hAnsiTheme="majorBidi"/>
          <w:cs/>
        </w:rPr>
        <w:t>กรณี</w:t>
      </w:r>
      <w:r w:rsidR="0033623C" w:rsidRPr="00D05F39">
        <w:rPr>
          <w:rFonts w:asciiTheme="majorBidi" w:hAnsiTheme="majorBidi" w:hint="cs"/>
          <w:cs/>
        </w:rPr>
        <w:t>เป็น</w:t>
      </w:r>
      <w:r w:rsidRPr="00D05F39">
        <w:rPr>
          <w:rFonts w:asciiTheme="majorBidi" w:hAnsiTheme="majorBidi"/>
          <w:cs/>
        </w:rPr>
        <w:t>กองทุนรวมตลาดเงิน</w:t>
      </w:r>
      <w:r w:rsidR="000C69F7" w:rsidRPr="00D05F39">
        <w:rPr>
          <w:rFonts w:asciiTheme="majorBidi" w:hAnsiTheme="majorBidi" w:hint="cs"/>
          <w:cs/>
        </w:rPr>
        <w:t xml:space="preserve"> </w:t>
      </w:r>
      <w:r w:rsidR="00642999">
        <w:rPr>
          <w:rFonts w:asciiTheme="majorBidi" w:hAnsiTheme="majorBidi"/>
          <w:cs/>
        </w:rPr>
        <w:br/>
      </w:r>
      <w:r w:rsidR="000C69F7" w:rsidRPr="00D05F39">
        <w:rPr>
          <w:rFonts w:asciiTheme="majorBidi" w:hAnsiTheme="majorBidi" w:hint="cs"/>
          <w:cs/>
        </w:rPr>
        <w:t>หรือ</w:t>
      </w:r>
      <w:r w:rsidR="00683A04" w:rsidRPr="00D05F39">
        <w:rPr>
          <w:rFonts w:asciiTheme="majorBidi" w:hAnsiTheme="majorBidi" w:hint="cs"/>
          <w:cs/>
        </w:rPr>
        <w:t>กองทุนส่วนบุคคลหรือกองทุนสำรองเลี้ยงชีพ</w:t>
      </w:r>
      <w:r w:rsidR="000C69F7" w:rsidRPr="00D05F39">
        <w:rPr>
          <w:rFonts w:asciiTheme="majorBidi" w:hAnsiTheme="majorBidi" w:hint="cs"/>
          <w:cs/>
        </w:rPr>
        <w:t>อื่นที่มีนโยบายการลงทุนในลักษณะเดียวกับ</w:t>
      </w:r>
      <w:r w:rsidR="00642999">
        <w:rPr>
          <w:rFonts w:asciiTheme="majorBidi" w:hAnsiTheme="majorBidi"/>
          <w:cs/>
        </w:rPr>
        <w:br/>
      </w:r>
      <w:r w:rsidR="000C69F7" w:rsidRPr="00D05F39">
        <w:rPr>
          <w:rFonts w:asciiTheme="majorBidi" w:hAnsiTheme="majorBidi" w:hint="cs"/>
          <w:cs/>
        </w:rPr>
        <w:t>กองทุนรวมตลาดเงิน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 xml:space="preserve">      </w:t>
      </w:r>
      <w:r w:rsidR="000031BC" w:rsidRPr="00D05F39">
        <w:rPr>
          <w:rFonts w:asciiTheme="majorBidi" w:hAnsiTheme="majorBidi" w:hint="cs"/>
          <w:cs/>
        </w:rPr>
        <w:t xml:space="preserve"> </w:t>
      </w:r>
      <w:r w:rsidR="00A1507E">
        <w:rPr>
          <w:rFonts w:asciiTheme="majorBidi" w:hAnsiTheme="majorBidi" w:hint="cs"/>
          <w:cs/>
        </w:rPr>
        <w:t xml:space="preserve">(ข)  90 </w:t>
      </w:r>
      <w:r w:rsidRPr="00D05F39">
        <w:rPr>
          <w:rFonts w:asciiTheme="majorBidi" w:hAnsiTheme="majorBidi" w:hint="cs"/>
          <w:cs/>
        </w:rPr>
        <w:t>วัน</w:t>
      </w:r>
      <w:r w:rsidRPr="00D05F39">
        <w:rPr>
          <w:rFonts w:asciiTheme="majorBidi" w:hAnsiTheme="majorBidi"/>
          <w:cs/>
        </w:rPr>
        <w:t>นับแต่วันที่ทรัพย์สินนั้นขาดคุณสมบัติ</w:t>
      </w:r>
      <w:r w:rsidR="0033623C" w:rsidRPr="00D05F39">
        <w:rPr>
          <w:rFonts w:asciiTheme="majorBidi" w:hAnsiTheme="majorBidi" w:hint="cs"/>
          <w:cs/>
        </w:rPr>
        <w:t xml:space="preserve"> </w:t>
      </w:r>
      <w:r w:rsidRPr="00D05F39">
        <w:rPr>
          <w:rFonts w:asciiTheme="majorBidi" w:hAnsiTheme="majorBidi"/>
          <w:cs/>
        </w:rPr>
        <w:t>กรณี</w:t>
      </w:r>
      <w:r w:rsidR="00683A04" w:rsidRPr="00D05F39">
        <w:rPr>
          <w:rFonts w:asciiTheme="majorBidi" w:hAnsiTheme="majorBidi" w:hint="cs"/>
          <w:cs/>
        </w:rPr>
        <w:t xml:space="preserve">เป็นกองทุนรวม </w:t>
      </w:r>
      <w:r w:rsidR="00683A04" w:rsidRPr="00D05F39">
        <w:rPr>
          <w:rFonts w:asciiTheme="majorBidi" w:hAnsiTheme="majorBidi"/>
          <w:cs/>
        </w:rPr>
        <w:br/>
      </w:r>
      <w:r w:rsidR="00683A04" w:rsidRPr="00D05F39">
        <w:rPr>
          <w:rFonts w:asciiTheme="majorBidi" w:hAnsiTheme="majorBidi" w:hint="cs"/>
          <w:cs/>
        </w:rPr>
        <w:t>กองทุนส่วนบุคคลหรือกองทุนสำรองเลี้ยงชีพ</w:t>
      </w:r>
      <w:r w:rsidR="000C69F7" w:rsidRPr="00D05F39">
        <w:rPr>
          <w:rFonts w:asciiTheme="majorBidi" w:hAnsiTheme="majorBidi" w:hint="cs"/>
          <w:cs/>
        </w:rPr>
        <w:t>ประเภทอื่น</w:t>
      </w:r>
      <w:r w:rsidRPr="00D05F39">
        <w:rPr>
          <w:rFonts w:asciiTheme="majorBidi" w:hAnsiTheme="majorBidi" w:hint="cs"/>
          <w:cs/>
        </w:rPr>
        <w:t>นอกเหนือจาก</w:t>
      </w:r>
      <w:r w:rsidR="0015403D" w:rsidRPr="00D05F39">
        <w:rPr>
          <w:rFonts w:asciiTheme="majorBidi" w:hAnsiTheme="majorBidi" w:hint="cs"/>
          <w:cs/>
        </w:rPr>
        <w:t>กองทุน</w:t>
      </w:r>
      <w:r w:rsidR="00FE0AC0" w:rsidRPr="00D05F39">
        <w:rPr>
          <w:rFonts w:asciiTheme="majorBidi" w:hAnsiTheme="majorBidi" w:hint="cs"/>
          <w:cs/>
        </w:rPr>
        <w:t>ตาม (ก</w:t>
      </w:r>
      <w:r w:rsidR="00FE0AC0" w:rsidRPr="00D05F39">
        <w:rPr>
          <w:rFonts w:asciiTheme="majorBidi" w:hAnsiTheme="majorBidi"/>
          <w:cs/>
        </w:rPr>
        <w:t>)</w:t>
      </w:r>
      <w:r w:rsidR="00B8431B" w:rsidRPr="00D05F39">
        <w:rPr>
          <w:rFonts w:asciiTheme="majorBidi" w:hAnsiTheme="majorBidi"/>
        </w:rPr>
        <w:br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  <w:t>(</w:t>
      </w:r>
      <w:r w:rsidR="008D1486" w:rsidRPr="00D05F39">
        <w:rPr>
          <w:rFonts w:asciiTheme="majorBidi" w:hAnsiTheme="majorBidi"/>
        </w:rPr>
        <w:t>3</w:t>
      </w:r>
      <w:r w:rsidRPr="00D05F39">
        <w:rPr>
          <w:rFonts w:asciiTheme="majorBidi" w:hAnsiTheme="majorBidi"/>
          <w:cs/>
        </w:rPr>
        <w:t xml:space="preserve">)  </w:t>
      </w:r>
      <w:r w:rsidR="0033623C" w:rsidRPr="00D05F39">
        <w:rPr>
          <w:rFonts w:asciiTheme="majorBidi" w:hAnsiTheme="majorBidi" w:cstheme="majorBidi" w:hint="cs"/>
          <w:cs/>
        </w:rPr>
        <w:t>เมื่อ</w:t>
      </w:r>
      <w:r w:rsidRPr="00D05F39">
        <w:rPr>
          <w:rFonts w:asciiTheme="majorBidi" w:hAnsiTheme="majorBidi" w:cstheme="majorBidi" w:hint="cs"/>
          <w:cs/>
        </w:rPr>
        <w:t>บริษัทจัดการสามารถจำหน่าย</w:t>
      </w:r>
      <w:r w:rsidRPr="00D05F39">
        <w:rPr>
          <w:rFonts w:asciiTheme="majorBidi" w:hAnsiTheme="majorBidi"/>
          <w:cs/>
        </w:rPr>
        <w:t>ทรัพย์สินที่ขาดคุณสมบัติ หรือ</w:t>
      </w:r>
      <w:r w:rsidRPr="00D05F39">
        <w:rPr>
          <w:rFonts w:asciiTheme="majorBidi" w:hAnsiTheme="majorBidi" w:hint="cs"/>
          <w:cs/>
        </w:rPr>
        <w:t>ทรัพย์สิน</w:t>
      </w:r>
      <w:r w:rsidR="00C45F37" w:rsidRPr="00D05F39">
        <w:rPr>
          <w:rFonts w:asciiTheme="majorBidi" w:hAnsiTheme="majorBidi"/>
          <w:cs/>
        </w:rPr>
        <w:br/>
      </w:r>
      <w:r w:rsidR="002C54D7" w:rsidRPr="00D05F39">
        <w:rPr>
          <w:rFonts w:asciiTheme="majorBidi" w:hAnsiTheme="majorBidi" w:hint="cs"/>
          <w:cs/>
        </w:rPr>
        <w:t>ที่ขาดคุณสมบัติ</w:t>
      </w:r>
      <w:r w:rsidRPr="00D05F39">
        <w:rPr>
          <w:rFonts w:asciiTheme="majorBidi" w:hAnsiTheme="majorBidi" w:hint="cs"/>
          <w:cs/>
        </w:rPr>
        <w:t>มี</w:t>
      </w:r>
      <w:r w:rsidRPr="00D05F39">
        <w:rPr>
          <w:rFonts w:asciiTheme="majorBidi" w:hAnsiTheme="majorBidi"/>
          <w:cs/>
        </w:rPr>
        <w:t>คุณสมบัติ</w:t>
      </w:r>
      <w:r w:rsidRPr="00D05F39">
        <w:rPr>
          <w:rFonts w:asciiTheme="majorBidi" w:hAnsiTheme="majorBidi" w:hint="cs"/>
          <w:cs/>
        </w:rPr>
        <w:t>เปลี่ยนแปลงไปจน</w:t>
      </w:r>
      <w:r w:rsidRPr="00D05F39">
        <w:rPr>
          <w:rFonts w:asciiTheme="majorBidi" w:hAnsiTheme="majorBidi"/>
          <w:cs/>
        </w:rPr>
        <w:t>เป็นไปตามหลักเกณฑ์ที่กำหนด</w:t>
      </w:r>
      <w:r w:rsidRPr="00D05F39">
        <w:rPr>
          <w:rFonts w:asciiTheme="majorBidi" w:hAnsiTheme="majorBidi" w:hint="cs"/>
          <w:cs/>
        </w:rPr>
        <w:t>แล้ว บริษัทจัดการ</w:t>
      </w:r>
      <w:r w:rsidR="00C45F37" w:rsidRPr="00D05F39">
        <w:rPr>
          <w:rFonts w:asciiTheme="majorBidi" w:hAnsiTheme="majorBidi"/>
          <w:cs/>
        </w:rPr>
        <w:br/>
      </w:r>
      <w:r w:rsidR="00EF1ABA" w:rsidRPr="00D05F39">
        <w:rPr>
          <w:rFonts w:asciiTheme="majorBidi" w:hAnsiTheme="majorBidi" w:hint="cs"/>
          <w:cs/>
        </w:rPr>
        <w:t>ต้อง</w:t>
      </w:r>
      <w:r w:rsidRPr="00D05F39">
        <w:rPr>
          <w:rFonts w:asciiTheme="majorBidi" w:hAnsiTheme="majorBidi" w:hint="cs"/>
          <w:cs/>
        </w:rPr>
        <w:t>จัดทำ</w:t>
      </w:r>
      <w:r w:rsidRPr="00D05F39">
        <w:rPr>
          <w:rFonts w:asciiTheme="majorBidi" w:hAnsiTheme="majorBidi"/>
          <w:cs/>
        </w:rPr>
        <w:t>รายงานข้อมูลเกี่ยวกั</w:t>
      </w:r>
      <w:r w:rsidRPr="00D05F39">
        <w:rPr>
          <w:rFonts w:asciiTheme="majorBidi" w:hAnsiTheme="majorBidi" w:hint="cs"/>
          <w:cs/>
        </w:rPr>
        <w:t>บ</w:t>
      </w:r>
      <w:r w:rsidR="0033623C" w:rsidRPr="00D05F39">
        <w:rPr>
          <w:rFonts w:asciiTheme="majorBidi" w:hAnsiTheme="majorBidi" w:hint="cs"/>
          <w:cs/>
        </w:rPr>
        <w:t xml:space="preserve">ชื่อ </w:t>
      </w:r>
      <w:r w:rsidRPr="00D05F39">
        <w:rPr>
          <w:rFonts w:asciiTheme="majorBidi" w:hAnsiTheme="majorBidi"/>
          <w:cs/>
        </w:rPr>
        <w:t>จำนวน 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/>
          <w:cs/>
        </w:rPr>
        <w:t xml:space="preserve">ในทรัพย์สินดังกล่าว </w:t>
      </w:r>
      <w:r w:rsidRPr="00D05F39">
        <w:rPr>
          <w:rFonts w:asciiTheme="majorBidi" w:hAnsiTheme="majorBidi" w:hint="cs"/>
          <w:cs/>
        </w:rPr>
        <w:t>รวมถึง</w:t>
      </w:r>
      <w:r w:rsidRPr="00D05F39">
        <w:rPr>
          <w:rFonts w:asciiTheme="majorBidi" w:hAnsiTheme="majorBidi"/>
          <w:cs/>
        </w:rPr>
        <w:t>วันที่</w:t>
      </w:r>
      <w:r w:rsidR="00C45F37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ได้</w:t>
      </w:r>
      <w:r w:rsidRPr="00D05F39">
        <w:rPr>
          <w:rFonts w:asciiTheme="majorBidi" w:hAnsiTheme="majorBidi"/>
          <w:cs/>
        </w:rPr>
        <w:t>จำหน่ายทรัพย์สินนั้น</w:t>
      </w:r>
      <w:r w:rsidRPr="00D05F39">
        <w:rPr>
          <w:rFonts w:asciiTheme="majorBidi" w:hAnsiTheme="majorBidi" w:hint="cs"/>
          <w:cs/>
        </w:rPr>
        <w:t>ออกไป</w:t>
      </w:r>
      <w:r w:rsidRPr="00D05F39">
        <w:rPr>
          <w:rFonts w:asciiTheme="majorBidi" w:hAnsiTheme="majorBidi"/>
          <w:cs/>
        </w:rPr>
        <w:t>หรือวันที่</w:t>
      </w:r>
      <w:r w:rsidRPr="00D05F39">
        <w:rPr>
          <w:rFonts w:asciiTheme="majorBidi" w:hAnsiTheme="majorBidi" w:hint="cs"/>
          <w:cs/>
        </w:rPr>
        <w:t>ทรัพย์สินมีการ</w:t>
      </w:r>
      <w:r w:rsidRPr="00D05F39">
        <w:rPr>
          <w:rFonts w:asciiTheme="majorBidi" w:hAnsiTheme="majorBidi"/>
          <w:cs/>
        </w:rPr>
        <w:t>เปลี่ยนแปลง</w:t>
      </w:r>
      <w:r w:rsidRPr="00D05F39">
        <w:rPr>
          <w:rFonts w:asciiTheme="majorBidi" w:hAnsiTheme="majorBidi" w:hint="cs"/>
          <w:cs/>
        </w:rPr>
        <w:t>คุณสมบัติ</w:t>
      </w:r>
      <w:r w:rsidRPr="00D05F39">
        <w:rPr>
          <w:rFonts w:asciiTheme="majorBidi" w:hAnsiTheme="majorBidi"/>
          <w:cs/>
        </w:rPr>
        <w:t xml:space="preserve"> แล้วแต่กรณี </w:t>
      </w:r>
      <w:r w:rsidR="00996A51" w:rsidRPr="00D05F39">
        <w:rPr>
          <w:rFonts w:asciiTheme="majorBidi" w:hAnsiTheme="majorBidi" w:hint="cs"/>
          <w:cs/>
        </w:rPr>
        <w:t>และ</w:t>
      </w:r>
      <w:r w:rsidR="00D628E5" w:rsidRPr="00D05F39">
        <w:rPr>
          <w:rFonts w:asciiTheme="majorBidi" w:hAnsiTheme="majorBidi"/>
          <w:cs/>
        </w:rPr>
        <w:br/>
      </w:r>
      <w:r w:rsidR="00C8785E" w:rsidRPr="00D05F39">
        <w:rPr>
          <w:rFonts w:asciiTheme="majorBidi" w:hAnsiTheme="majorBidi" w:hint="cs"/>
          <w:cs/>
        </w:rPr>
        <w:t>ให้จัดส่งรายงานต่อสำนักงาน</w:t>
      </w:r>
      <w:r w:rsidR="00032562" w:rsidRPr="00D05F39">
        <w:rPr>
          <w:rFonts w:asciiTheme="majorBidi" w:hAnsiTheme="majorBidi" w:hint="cs"/>
          <w:cs/>
        </w:rPr>
        <w:t xml:space="preserve"> </w:t>
      </w:r>
      <w:r w:rsidR="00996A51" w:rsidRPr="00D05F39">
        <w:rPr>
          <w:rFonts w:asciiTheme="majorBidi" w:hAnsiTheme="majorBidi" w:hint="cs"/>
          <w:cs/>
        </w:rPr>
        <w:t xml:space="preserve">รวมทั้งจัดส่งให้ผู้ดูแลผลประโยชน์ ลูกค้าของกองทุนส่วนบุคคลรายย่อย </w:t>
      </w:r>
      <w:r w:rsidR="00260CC6" w:rsidRPr="00D05F39">
        <w:rPr>
          <w:rFonts w:asciiTheme="majorBidi" w:hAnsiTheme="majorBidi"/>
          <w:cs/>
        </w:rPr>
        <w:br/>
      </w:r>
      <w:r w:rsidR="00996A51" w:rsidRPr="00D05F39">
        <w:rPr>
          <w:rFonts w:asciiTheme="majorBidi" w:hAnsiTheme="majorBidi" w:hint="cs"/>
          <w:cs/>
        </w:rPr>
        <w:t>หรือคณะกรรมการกองทุนสำรองเลี้ยงชีพ แล้วแต่กรณี</w:t>
      </w:r>
      <w:r w:rsidR="00A75207" w:rsidRPr="00D05F39">
        <w:rPr>
          <w:rFonts w:asciiTheme="majorBidi" w:hAnsiTheme="majorBidi" w:hint="cs"/>
          <w:cs/>
        </w:rPr>
        <w:t xml:space="preserve"> </w:t>
      </w:r>
      <w:r w:rsidRPr="00D05F39">
        <w:rPr>
          <w:rFonts w:asciiTheme="majorBidi" w:hAnsiTheme="majorBidi"/>
          <w:cs/>
        </w:rPr>
        <w:t>ภายในวันทำการถัดจากวันที่เกิด</w:t>
      </w:r>
      <w:r w:rsidR="00EC6846" w:rsidRPr="00D05F39">
        <w:rPr>
          <w:rFonts w:asciiTheme="majorBidi" w:hAnsiTheme="majorBidi" w:hint="cs"/>
          <w:cs/>
        </w:rPr>
        <w:t>กรณี</w:t>
      </w:r>
      <w:r w:rsidRPr="00D05F39">
        <w:rPr>
          <w:rFonts w:asciiTheme="majorBidi" w:hAnsiTheme="majorBidi"/>
          <w:cs/>
        </w:rPr>
        <w:t>ดังกล่า</w:t>
      </w:r>
      <w:r w:rsidR="006770EE" w:rsidRPr="00D05F39">
        <w:rPr>
          <w:rFonts w:asciiTheme="majorBidi" w:hAnsiTheme="majorBidi"/>
          <w:cs/>
        </w:rPr>
        <w:t>ว</w:t>
      </w:r>
    </w:p>
    <w:p w14:paraId="3C6E30B3" w14:textId="61758759" w:rsidR="00924CAD" w:rsidRPr="00D05F39" w:rsidRDefault="002240BC" w:rsidP="004A0919">
      <w:pPr>
        <w:spacing w:before="240"/>
        <w:ind w:right="-337"/>
        <w:rPr>
          <w:rFonts w:asciiTheme="majorBidi" w:hAnsiTheme="majorBidi"/>
          <w:cs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ข้อ </w:t>
      </w:r>
      <w:r w:rsidR="008D1486" w:rsidRPr="00D05F39">
        <w:rPr>
          <w:rFonts w:asciiTheme="majorBidi" w:hAnsiTheme="majorBidi" w:cstheme="majorBidi" w:hint="cs"/>
          <w:cs/>
        </w:rPr>
        <w:t>1</w:t>
      </w:r>
      <w:r w:rsidR="00C3236A" w:rsidRPr="00D05F39">
        <w:rPr>
          <w:rFonts w:asciiTheme="majorBidi" w:hAnsiTheme="majorBidi" w:cstheme="majorBidi"/>
        </w:rPr>
        <w:t>8</w:t>
      </w:r>
      <w:r w:rsidRPr="00D05F39">
        <w:rPr>
          <w:rFonts w:asciiTheme="majorBidi" w:hAnsiTheme="majorBidi" w:cstheme="majorBidi" w:hint="cs"/>
          <w:cs/>
        </w:rPr>
        <w:t xml:space="preserve">   </w:t>
      </w:r>
      <w:r w:rsidR="00F45D50" w:rsidRPr="00D05F39">
        <w:rPr>
          <w:rFonts w:asciiTheme="majorBidi" w:hAnsiTheme="majorBidi"/>
          <w:cs/>
        </w:rPr>
        <w:t>ในกรณีที่</w:t>
      </w:r>
      <w:r w:rsidR="00473625" w:rsidRPr="00D05F39">
        <w:rPr>
          <w:rFonts w:asciiTheme="majorBidi" w:hAnsiTheme="majorBidi" w:hint="cs"/>
          <w:cs/>
        </w:rPr>
        <w:t>ทรัพย์สินในขณะที่</w:t>
      </w:r>
      <w:r w:rsidR="00F45D50" w:rsidRPr="00D05F39">
        <w:rPr>
          <w:rFonts w:asciiTheme="majorBidi" w:hAnsiTheme="majorBidi" w:hint="cs"/>
          <w:cs/>
        </w:rPr>
        <w:t>กองทุนมีการ</w:t>
      </w:r>
      <w:r w:rsidR="00F45D50" w:rsidRPr="00D05F39">
        <w:rPr>
          <w:rFonts w:asciiTheme="majorBidi" w:hAnsiTheme="majorBidi"/>
          <w:cs/>
        </w:rPr>
        <w:t>ลงทุนเป็นไปตาม</w:t>
      </w:r>
      <w:r w:rsidRPr="00D05F39">
        <w:rPr>
          <w:rFonts w:asciiTheme="majorBidi" w:hAnsiTheme="majorBidi" w:cstheme="majorBidi"/>
          <w:cs/>
        </w:rPr>
        <w:t>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/>
          <w:cs/>
        </w:rPr>
        <w:t>ที่กำหนด</w:t>
      </w:r>
      <w:r w:rsidR="00F45D50" w:rsidRPr="00D05F39">
        <w:rPr>
          <w:rFonts w:asciiTheme="majorBidi" w:hAnsiTheme="majorBidi" w:cstheme="majorBidi"/>
          <w:cs/>
        </w:rPr>
        <w:t xml:space="preserve"> </w:t>
      </w:r>
      <w:r w:rsidR="00F45D50" w:rsidRPr="00D05F39">
        <w:rPr>
          <w:rFonts w:hint="cs"/>
          <w:cs/>
        </w:rPr>
        <w:t>แต่ต่อมาการลงทุนไม่เป็นไปตามอัตราส่วน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473625" w:rsidRPr="00D05F39">
        <w:rPr>
          <w:rFonts w:asciiTheme="majorBidi" w:hAnsiTheme="majorBidi" w:cstheme="majorBidi"/>
          <w:cs/>
        </w:rPr>
        <w:t>เป็นเวลา</w:t>
      </w:r>
      <w:r w:rsidR="00A1507E">
        <w:rPr>
          <w:rFonts w:asciiTheme="majorBidi" w:hAnsiTheme="majorBidi" w:cstheme="majorBidi" w:hint="cs"/>
          <w:cs/>
        </w:rPr>
        <w:t xml:space="preserve"> 5 </w:t>
      </w:r>
      <w:r w:rsidR="00473625" w:rsidRPr="00D05F39">
        <w:rPr>
          <w:rFonts w:asciiTheme="majorBidi" w:hAnsiTheme="majorBidi" w:cstheme="majorBidi"/>
          <w:cs/>
        </w:rPr>
        <w:t>วันทำการติดต่อกัน</w:t>
      </w:r>
      <w:r w:rsidR="00CF78C5" w:rsidRPr="00D05F39">
        <w:rPr>
          <w:rFonts w:asciiTheme="majorBidi" w:hAnsiTheme="majorBidi" w:cstheme="majorBidi" w:hint="cs"/>
          <w:cs/>
        </w:rPr>
        <w:t xml:space="preserve"> </w:t>
      </w:r>
      <w:r w:rsidR="007701BD" w:rsidRPr="00D05F39">
        <w:rPr>
          <w:rFonts w:asciiTheme="majorBidi" w:hAnsiTheme="majorBidi" w:cstheme="majorBidi"/>
          <w:cs/>
        </w:rPr>
        <w:br/>
      </w:r>
      <w:r w:rsidR="00D628E5" w:rsidRPr="00D05F39">
        <w:rPr>
          <w:rFonts w:asciiTheme="majorBidi" w:hAnsiTheme="majorBidi" w:cstheme="majorBidi" w:hint="cs"/>
          <w:cs/>
        </w:rPr>
        <w:t>โดยมิได้เกิดจากการลงทุนเพิ่ม</w:t>
      </w:r>
      <w:r w:rsidR="009F3C7E" w:rsidRPr="00D05F39">
        <w:rPr>
          <w:rFonts w:hint="cs"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>บริษัทจัดการต้อง</w:t>
      </w:r>
      <w:r w:rsidRPr="00D05F39">
        <w:rPr>
          <w:rFonts w:asciiTheme="majorBidi" w:hAnsiTheme="majorBidi" w:cstheme="majorBidi"/>
          <w:cs/>
        </w:rPr>
        <w:t>ดำเนินการดัง</w:t>
      </w:r>
      <w:r w:rsidRPr="00D05F39">
        <w:rPr>
          <w:rFonts w:asciiTheme="majorBidi" w:hAnsiTheme="majorBidi" w:cstheme="majorBidi" w:hint="cs"/>
          <w:cs/>
        </w:rPr>
        <w:t>ต่อไป</w:t>
      </w:r>
      <w:r w:rsidRPr="00D05F39">
        <w:rPr>
          <w:rFonts w:asciiTheme="majorBidi" w:hAnsiTheme="majorBidi" w:cstheme="majorBidi"/>
          <w:cs/>
        </w:rPr>
        <w:t>นี้</w:t>
      </w:r>
      <w:r w:rsidR="00696FB2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ab/>
      </w:r>
      <w:r w:rsidRPr="00D05F39">
        <w:rPr>
          <w:rFonts w:asciiTheme="majorBidi" w:hAnsiTheme="majorBidi" w:hint="cs"/>
          <w:cs/>
        </w:rPr>
        <w:tab/>
        <w:t>(</w:t>
      </w:r>
      <w:r w:rsidR="008D1486" w:rsidRPr="00D05F39">
        <w:rPr>
          <w:rFonts w:asciiTheme="majorBidi" w:hAnsiTheme="majorBidi"/>
        </w:rPr>
        <w:t>1</w:t>
      </w:r>
      <w:r w:rsidRPr="00D05F39">
        <w:rPr>
          <w:rFonts w:asciiTheme="majorBidi" w:hAnsiTheme="majorBidi" w:hint="cs"/>
          <w:cs/>
        </w:rPr>
        <w:t>)  จัดทำรายงานโดยระบุรายละเอียดเกี่ยวกับประเภท จำนวน 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924CAD" w:rsidRPr="00D05F39">
        <w:rPr>
          <w:rFonts w:asciiTheme="majorBidi" w:hAnsiTheme="majorBidi" w:hint="cs"/>
          <w:cs/>
        </w:rPr>
        <w:t xml:space="preserve"> </w:t>
      </w:r>
      <w:r w:rsidR="00260CC6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และวันที่</w:t>
      </w:r>
      <w:r w:rsidR="00A4252D" w:rsidRPr="00D05F39">
        <w:rPr>
          <w:rFonts w:asciiTheme="majorBidi" w:hAnsiTheme="majorBidi" w:hint="cs"/>
          <w:cs/>
        </w:rPr>
        <w:t>การลงทุนไม่เป็นไปตามอัตราส่วน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hint="cs"/>
          <w:cs/>
        </w:rPr>
        <w:t xml:space="preserve"> และจัดส่งรายงานต่อสำนักงาน รวมทั้งจัดส่ง</w:t>
      </w:r>
      <w:r w:rsidR="00260CC6" w:rsidRPr="00D05F39">
        <w:rPr>
          <w:rFonts w:asciiTheme="majorBidi" w:hAnsiTheme="majorBidi"/>
          <w:cs/>
        </w:rPr>
        <w:br/>
      </w:r>
      <w:r w:rsidR="00A4252D" w:rsidRPr="00D05F39">
        <w:rPr>
          <w:rFonts w:asciiTheme="majorBidi" w:hAnsiTheme="majorBidi" w:hint="cs"/>
          <w:cs/>
        </w:rPr>
        <w:t>ต่อ</w:t>
      </w:r>
      <w:r w:rsidRPr="00D05F39">
        <w:rPr>
          <w:rFonts w:asciiTheme="majorBidi" w:hAnsiTheme="majorBidi" w:hint="cs"/>
          <w:cs/>
        </w:rPr>
        <w:t>ผู้ดูแลผลประโยชน์ ลูกค้าของกองทุนส่วนบุคคลรายย่อย หรือคณะกรรมการกองทุนสำรองเลี้ยงชีพ แล้วแต่กรณี ภายในวันทำการถัดจาก</w:t>
      </w:r>
      <w:r w:rsidRPr="00D05F39">
        <w:rPr>
          <w:rFonts w:asciiTheme="majorBidi" w:hAnsiTheme="majorBidi" w:cstheme="majorBidi"/>
          <w:cs/>
        </w:rPr>
        <w:t>วัน</w:t>
      </w:r>
      <w:r w:rsidRPr="00D05F39">
        <w:rPr>
          <w:rFonts w:asciiTheme="majorBidi" w:hAnsiTheme="majorBidi" w:cstheme="majorBidi" w:hint="cs"/>
          <w:cs/>
        </w:rPr>
        <w:t>ทำการ</w:t>
      </w:r>
      <w:r w:rsidRPr="00D05F39">
        <w:rPr>
          <w:rFonts w:asciiTheme="majorBidi" w:hAnsiTheme="majorBidi" w:cstheme="majorBidi"/>
          <w:cs/>
        </w:rPr>
        <w:t>สุดท้ายของระยะเวลา</w:t>
      </w:r>
      <w:r w:rsidR="00A1507E">
        <w:rPr>
          <w:rFonts w:asciiTheme="majorBidi" w:hAnsiTheme="majorBidi" w:cstheme="majorBidi" w:hint="cs"/>
          <w:cs/>
        </w:rPr>
        <w:t xml:space="preserve"> 5 </w:t>
      </w:r>
      <w:r w:rsidR="00A4252D" w:rsidRPr="00D05F39">
        <w:rPr>
          <w:rFonts w:asciiTheme="majorBidi" w:hAnsiTheme="majorBidi" w:cstheme="majorBidi" w:hint="cs"/>
          <w:cs/>
        </w:rPr>
        <w:t>วันทำการ</w:t>
      </w:r>
      <w:r w:rsidRPr="00D05F39">
        <w:rPr>
          <w:rFonts w:asciiTheme="majorBidi" w:hAnsiTheme="majorBidi" w:cstheme="majorBidi"/>
          <w:cs/>
        </w:rPr>
        <w:t>ดังกล่าว</w:t>
      </w:r>
      <w:r w:rsidRPr="00D05F39">
        <w:rPr>
          <w:rFonts w:asciiTheme="majorBidi" w:hAnsiTheme="majorBidi" w:hint="cs"/>
          <w:cs/>
        </w:rPr>
        <w:t xml:space="preserve"> </w:t>
      </w:r>
      <w:r w:rsidR="00863056" w:rsidRPr="00D05F39">
        <w:rPr>
          <w:rFonts w:asciiTheme="majorBidi" w:hAnsiTheme="majorBidi" w:hint="cs"/>
          <w:cs/>
        </w:rPr>
        <w:t>ตลอดจน</w:t>
      </w:r>
      <w:r w:rsidR="00260CC6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จัดเก็บสำเนารายงานไว้ที่บริษัทจัดการ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ab/>
      </w:r>
      <w:r w:rsidRPr="00D05F39">
        <w:rPr>
          <w:rFonts w:asciiTheme="majorBidi" w:hAnsiTheme="majorBidi" w:hint="cs"/>
          <w:cs/>
        </w:rPr>
        <w:tab/>
        <w:t>(</w:t>
      </w:r>
      <w:r w:rsidR="008D1486" w:rsidRPr="00D05F39">
        <w:rPr>
          <w:rFonts w:asciiTheme="majorBidi" w:hAnsiTheme="majorBidi"/>
        </w:rPr>
        <w:t>2</w:t>
      </w:r>
      <w:r w:rsidRPr="00D05F39">
        <w:rPr>
          <w:rFonts w:asciiTheme="majorBidi" w:hAnsiTheme="majorBidi" w:hint="cs"/>
          <w:cs/>
        </w:rPr>
        <w:t>)</w:t>
      </w:r>
      <w:r w:rsidRPr="00D05F39">
        <w:rPr>
          <w:rFonts w:asciiTheme="majorBidi" w:hAnsiTheme="majorBidi"/>
          <w:cs/>
        </w:rPr>
        <w:t xml:space="preserve">  </w:t>
      </w:r>
      <w:r w:rsidRPr="00D05F39">
        <w:rPr>
          <w:rFonts w:asciiTheme="majorBidi" w:hAnsiTheme="majorBidi" w:cstheme="majorBidi" w:hint="cs"/>
          <w:cs/>
        </w:rPr>
        <w:t>ไม่</w:t>
      </w:r>
      <w:r w:rsidRPr="00D05F39">
        <w:rPr>
          <w:rFonts w:asciiTheme="majorBidi" w:hAnsiTheme="majorBidi" w:cstheme="majorBidi"/>
          <w:cs/>
        </w:rPr>
        <w:t>ลงทุนเพิ่ม</w:t>
      </w:r>
      <w:r w:rsidRPr="00D05F39">
        <w:rPr>
          <w:rFonts w:asciiTheme="majorBidi" w:hAnsiTheme="majorBidi" w:cstheme="majorBidi" w:hint="cs"/>
          <w:cs/>
        </w:rPr>
        <w:t>เติม</w:t>
      </w:r>
      <w:r w:rsidRPr="00D05F39">
        <w:rPr>
          <w:rFonts w:asciiTheme="majorBidi" w:hAnsiTheme="majorBidi" w:cstheme="majorBidi"/>
          <w:cs/>
        </w:rPr>
        <w:t>ในทรัพย์สินที่เกินอัตราส่วน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 w:hint="cs"/>
          <w:cs/>
        </w:rPr>
        <w:t>จนกว่าจะสามารถแก้ไข</w:t>
      </w:r>
      <w:r w:rsidR="008B72AD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ให้เป็นไ</w:t>
      </w:r>
      <w:r w:rsidR="001D2C9D" w:rsidRPr="00D05F39">
        <w:rPr>
          <w:rFonts w:asciiTheme="majorBidi" w:hAnsiTheme="majorBidi" w:cstheme="majorBidi" w:hint="cs"/>
          <w:cs/>
        </w:rPr>
        <w:t>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1D2C9D" w:rsidRPr="00D05F39">
        <w:rPr>
          <w:rFonts w:asciiTheme="majorBidi" w:hAnsiTheme="majorBidi" w:cstheme="majorBidi" w:hint="cs"/>
          <w:cs/>
        </w:rPr>
        <w:t>ที่กำหนด</w:t>
      </w:r>
      <w:r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ab/>
      </w:r>
      <w:r w:rsidRPr="00D05F39">
        <w:rPr>
          <w:rFonts w:asciiTheme="majorBidi" w:hAnsiTheme="majorBidi" w:hint="cs"/>
          <w:cs/>
        </w:rPr>
        <w:tab/>
        <w:t>(</w:t>
      </w:r>
      <w:r w:rsidR="008D1486" w:rsidRPr="00D05F39">
        <w:rPr>
          <w:rFonts w:asciiTheme="majorBidi" w:hAnsiTheme="majorBidi"/>
        </w:rPr>
        <w:t>3</w:t>
      </w:r>
      <w:r w:rsidRPr="00D05F39">
        <w:rPr>
          <w:rFonts w:asciiTheme="majorBidi" w:hAnsiTheme="majorBidi" w:hint="cs"/>
          <w:cs/>
        </w:rPr>
        <w:t>)</w:t>
      </w:r>
      <w:r w:rsidRPr="00D05F39">
        <w:rPr>
          <w:rFonts w:asciiTheme="majorBidi" w:hAnsiTheme="majorBidi"/>
          <w:cs/>
        </w:rPr>
        <w:t xml:space="preserve">  </w:t>
      </w:r>
      <w:r w:rsidRPr="00D05F39">
        <w:rPr>
          <w:rFonts w:asciiTheme="majorBidi" w:hAnsiTheme="majorBidi" w:cstheme="majorBidi"/>
          <w:cs/>
        </w:rPr>
        <w:t>แก้ไข</w:t>
      </w:r>
      <w:r w:rsidRPr="00D05F39">
        <w:rPr>
          <w:rFonts w:asciiTheme="majorBidi" w:hAnsiTheme="majorBidi" w:cstheme="majorBidi" w:hint="cs"/>
          <w:cs/>
        </w:rPr>
        <w:t>ให้เป็นไปตาม</w:t>
      </w:r>
      <w:r w:rsidRPr="00D05F39">
        <w:rPr>
          <w:rFonts w:asciiTheme="majorBidi" w:hAnsiTheme="majorBidi" w:cstheme="majorBidi"/>
          <w:cs/>
        </w:rPr>
        <w:t>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 w:hint="cs"/>
          <w:cs/>
        </w:rPr>
        <w:t>ที่กำหนด</w:t>
      </w:r>
      <w:r w:rsidRPr="00D05F39">
        <w:rPr>
          <w:rFonts w:asciiTheme="majorBidi" w:hAnsiTheme="majorBidi" w:cstheme="majorBidi"/>
          <w:cs/>
        </w:rPr>
        <w:t>ภายในโอกาสแรกโดยคำนึงถึงประโยชน์ของผู้ลงทุนเป็นสำคัญ แต่ต้องไม่เกิน</w:t>
      </w:r>
      <w:r w:rsidRPr="00D05F39">
        <w:rPr>
          <w:rFonts w:asciiTheme="majorBidi" w:hAnsiTheme="majorBidi" w:cstheme="majorBidi" w:hint="cs"/>
          <w:cs/>
        </w:rPr>
        <w:t>ระยะเวลาดังนี้</w:t>
      </w:r>
      <w:r w:rsidR="00020517" w:rsidRPr="00D05F39">
        <w:rPr>
          <w:rFonts w:asciiTheme="majorBidi" w:hAnsiTheme="majorBidi" w:cstheme="majorBidi" w:hint="cs"/>
          <w:cs/>
        </w:rPr>
        <w:t xml:space="preserve">  เว้นแต่เป็นกรณีตามข้อ </w:t>
      </w:r>
      <w:r w:rsidR="00946DF8" w:rsidRPr="00D05F39">
        <w:rPr>
          <w:rFonts w:asciiTheme="majorBidi" w:hAnsiTheme="majorBidi" w:cstheme="majorBidi"/>
        </w:rPr>
        <w:t>20</w:t>
      </w:r>
      <w:r w:rsidRPr="00D05F39">
        <w:rPr>
          <w:rFonts w:asciiTheme="majorBidi" w:hAnsiTheme="majorBidi" w:cstheme="majorBidi"/>
          <w:cs/>
        </w:rPr>
        <w:br/>
      </w:r>
      <w:r w:rsidR="007426DD" w:rsidRPr="00D05F39">
        <w:rPr>
          <w:rFonts w:asciiTheme="majorBidi" w:hAnsiTheme="majorBidi" w:cstheme="majorBidi"/>
        </w:rPr>
        <w:tab/>
      </w:r>
      <w:r w:rsidR="007426DD" w:rsidRPr="00D05F39">
        <w:rPr>
          <w:rFonts w:asciiTheme="majorBidi" w:hAnsiTheme="majorBidi" w:cstheme="majorBidi"/>
        </w:rPr>
        <w:tab/>
      </w:r>
      <w:r w:rsidR="007426DD" w:rsidRPr="00D05F39">
        <w:rPr>
          <w:rFonts w:asciiTheme="majorBidi" w:hAnsiTheme="majorBidi"/>
          <w:cs/>
        </w:rPr>
        <w:t xml:space="preserve">       </w:t>
      </w:r>
      <w:r w:rsidRPr="00D05F39">
        <w:rPr>
          <w:rFonts w:asciiTheme="majorBidi" w:hAnsiTheme="majorBidi"/>
          <w:cs/>
        </w:rPr>
        <w:t>(</w:t>
      </w:r>
      <w:r w:rsidRPr="00D05F39">
        <w:rPr>
          <w:rFonts w:asciiTheme="majorBidi" w:hAnsiTheme="majorBidi" w:cstheme="majorBidi" w:hint="cs"/>
          <w:cs/>
        </w:rPr>
        <w:t>ก</w:t>
      </w:r>
      <w:r w:rsidRPr="00D05F39">
        <w:rPr>
          <w:rFonts w:asciiTheme="majorBidi" w:hAnsiTheme="majorBidi"/>
          <w:cs/>
        </w:rPr>
        <w:t>)</w:t>
      </w:r>
      <w:r w:rsidR="00A1507E">
        <w:rPr>
          <w:rFonts w:asciiTheme="majorBidi" w:hAnsiTheme="majorBidi" w:cstheme="majorBidi" w:hint="cs"/>
          <w:cs/>
        </w:rPr>
        <w:t xml:space="preserve">  30 </w:t>
      </w:r>
      <w:r w:rsidRPr="00D05F39">
        <w:rPr>
          <w:rFonts w:asciiTheme="majorBidi" w:hAnsiTheme="majorBidi" w:cstheme="majorBidi"/>
          <w:cs/>
        </w:rPr>
        <w:t>วันนับแต่วันสิ้นรอบระยะเวลาบัญชี</w:t>
      </w:r>
      <w:r w:rsidRPr="00D05F39">
        <w:rPr>
          <w:rFonts w:asciiTheme="majorBidi" w:hAnsiTheme="majorBidi" w:cstheme="majorBidi" w:hint="cs"/>
          <w:cs/>
        </w:rPr>
        <w:t xml:space="preserve"> ในกรณีที่ไม่เป็นไปตามอัตราส่วน</w:t>
      </w:r>
      <w:r w:rsidR="00642999">
        <w:rPr>
          <w:rFonts w:asciiTheme="majorBidi" w:hAnsiTheme="majorBidi" w:cstheme="majorBidi"/>
          <w:cs/>
        </w:rPr>
        <w:br/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3D4546" w:rsidRPr="00D05F39">
        <w:rPr>
          <w:rFonts w:asciiTheme="majorBidi" w:hAnsiTheme="majorBidi" w:cstheme="majorBidi" w:hint="cs"/>
          <w:cs/>
        </w:rPr>
        <w:t>ที่</w:t>
      </w:r>
      <w:r w:rsidR="008E57CB" w:rsidRPr="00D05F39">
        <w:rPr>
          <w:rFonts w:asciiTheme="majorBidi" w:hAnsiTheme="majorBidi" w:cstheme="majorBidi" w:hint="cs"/>
          <w:cs/>
        </w:rPr>
        <w:t>คำนวณตามประเภททรัพย์สิน</w:t>
      </w:r>
      <w:r w:rsidR="003D4546" w:rsidRPr="00D05F39">
        <w:rPr>
          <w:rFonts w:asciiTheme="majorBidi" w:hAnsiTheme="majorBidi" w:cstheme="majorBidi" w:hint="cs"/>
          <w:cs/>
        </w:rPr>
        <w:t xml:space="preserve"> สำหรับการลงทุนในเงินฝากหรือตราสารเทียบเท่าเงินฝาก </w:t>
      </w:r>
      <w:r w:rsidR="001B7317" w:rsidRPr="00D05F39">
        <w:rPr>
          <w:rFonts w:asciiTheme="majorBidi" w:hAnsiTheme="majorBidi" w:cstheme="majorBidi"/>
          <w:cs/>
        </w:rPr>
        <w:br/>
      </w:r>
      <w:r w:rsidR="003D4546" w:rsidRPr="00D05F39">
        <w:rPr>
          <w:rFonts w:asciiTheme="majorBidi" w:hAnsiTheme="majorBidi" w:cstheme="majorBidi" w:hint="cs"/>
          <w:cs/>
        </w:rPr>
        <w:t xml:space="preserve">ตั๋วแลกเงินหรือตั๋วสัญญาใช้เงิน </w:t>
      </w:r>
      <w:r w:rsidR="008E57CB" w:rsidRPr="00D05F39">
        <w:rPr>
          <w:rFonts w:asciiTheme="majorBidi" w:hAnsiTheme="majorBidi" w:cstheme="majorBidi" w:hint="cs"/>
          <w:cs/>
        </w:rPr>
        <w:t>ตาม</w:t>
      </w:r>
      <w:r w:rsidR="00572FDB" w:rsidRPr="00D05F39">
        <w:rPr>
          <w:rFonts w:asciiTheme="majorBidi" w:hAnsiTheme="majorBidi" w:cstheme="majorBidi" w:hint="cs"/>
          <w:cs/>
        </w:rPr>
        <w:t>ภาคผนวก 4-</w:t>
      </w:r>
      <w:r w:rsidR="00D22BA4" w:rsidRPr="00D05F39">
        <w:rPr>
          <w:rFonts w:asciiTheme="majorBidi" w:hAnsiTheme="majorBidi" w:cstheme="majorBidi"/>
        </w:rPr>
        <w:t xml:space="preserve">retail </w:t>
      </w:r>
      <w:r w:rsidR="00572FDB" w:rsidRPr="00D05F39">
        <w:rPr>
          <w:rFonts w:asciiTheme="majorBidi" w:hAnsiTheme="majorBidi" w:cstheme="majorBidi"/>
        </w:rPr>
        <w:t>MF</w:t>
      </w:r>
      <w:r w:rsidR="00496B0D" w:rsidRPr="00D05F39">
        <w:rPr>
          <w:rFonts w:asciiTheme="majorBidi" w:hAnsiTheme="majorBidi"/>
          <w:cs/>
        </w:rPr>
        <w:t>-</w:t>
      </w:r>
      <w:r w:rsidR="00572FDB" w:rsidRPr="00D05F39">
        <w:rPr>
          <w:rFonts w:asciiTheme="majorBidi" w:hAnsiTheme="majorBidi" w:cstheme="majorBidi"/>
        </w:rPr>
        <w:t>PF</w:t>
      </w:r>
      <w:r w:rsidR="008E57CB" w:rsidRPr="00D05F39">
        <w:rPr>
          <w:rFonts w:asciiTheme="majorBidi" w:hAnsiTheme="majorBidi"/>
          <w:cs/>
        </w:rPr>
        <w:t xml:space="preserve"> </w:t>
      </w:r>
      <w:r w:rsidR="008E57CB"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/>
        </w:rPr>
        <w:t>3</w:t>
      </w:r>
      <w:r w:rsidR="008E57CB" w:rsidRPr="00D05F39">
        <w:rPr>
          <w:rFonts w:asciiTheme="majorBidi" w:hAnsiTheme="majorBidi" w:cstheme="majorBidi" w:hint="cs"/>
          <w:cs/>
        </w:rPr>
        <w:t xml:space="preserve"> ในข้อ </w:t>
      </w:r>
      <w:r w:rsidR="008D1486" w:rsidRPr="00D05F39">
        <w:rPr>
          <w:rFonts w:asciiTheme="majorBidi" w:hAnsiTheme="majorBidi" w:cstheme="majorBidi"/>
        </w:rPr>
        <w:t>1</w:t>
      </w:r>
      <w:r w:rsidR="00572FDB"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>หรืออัตราส่วน</w:t>
      </w:r>
      <w:r w:rsidR="00C45F37" w:rsidRPr="00D05F39">
        <w:rPr>
          <w:rFonts w:asciiTheme="majorBidi" w:hAnsiTheme="majorBidi" w:cstheme="majorBidi"/>
          <w:cs/>
        </w:rPr>
        <w:br/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8E57CB" w:rsidRPr="00D05F39">
        <w:rPr>
          <w:rFonts w:asciiTheme="majorBidi" w:hAnsiTheme="majorBidi" w:cstheme="majorBidi" w:hint="cs"/>
          <w:cs/>
        </w:rPr>
        <w:t>ตาม</w:t>
      </w:r>
      <w:r w:rsidR="00572FDB" w:rsidRPr="00D05F39">
        <w:rPr>
          <w:rFonts w:asciiTheme="majorBidi" w:hAnsiTheme="majorBidi" w:cstheme="majorBidi" w:hint="cs"/>
          <w:cs/>
        </w:rPr>
        <w:t xml:space="preserve">ภาคผนวก </w:t>
      </w:r>
      <w:r w:rsidR="00572FDB" w:rsidRPr="00D05F39">
        <w:rPr>
          <w:rFonts w:asciiTheme="majorBidi" w:hAnsiTheme="majorBidi" w:cstheme="majorBidi"/>
        </w:rPr>
        <w:t>4</w:t>
      </w:r>
      <w:r w:rsidR="00572FDB" w:rsidRPr="00D05F39">
        <w:rPr>
          <w:rFonts w:asciiTheme="majorBidi" w:hAnsiTheme="majorBidi"/>
          <w:cs/>
        </w:rPr>
        <w:t>-</w:t>
      </w:r>
      <w:r w:rsidR="00572FDB" w:rsidRPr="00D05F39">
        <w:rPr>
          <w:rFonts w:asciiTheme="majorBidi" w:hAnsiTheme="majorBidi" w:cstheme="majorBidi"/>
        </w:rPr>
        <w:t>AI</w:t>
      </w:r>
      <w:r w:rsidR="008E57CB" w:rsidRPr="00D05F39">
        <w:rPr>
          <w:rFonts w:asciiTheme="majorBidi" w:hAnsiTheme="majorBidi" w:cstheme="majorBidi" w:hint="cs"/>
          <w:cs/>
        </w:rPr>
        <w:t xml:space="preserve"> ส่วนที่ </w:t>
      </w:r>
      <w:r w:rsidR="008D1486" w:rsidRPr="00D05F39">
        <w:rPr>
          <w:rFonts w:asciiTheme="majorBidi" w:hAnsiTheme="majorBidi" w:cstheme="majorBidi"/>
        </w:rPr>
        <w:t>3</w:t>
      </w:r>
      <w:r w:rsidR="008E57CB" w:rsidRPr="00D05F39">
        <w:rPr>
          <w:rFonts w:asciiTheme="majorBidi" w:hAnsiTheme="majorBidi" w:cstheme="majorBidi" w:hint="cs"/>
          <w:cs/>
        </w:rPr>
        <w:t xml:space="preserve"> ในข้อ </w:t>
      </w:r>
      <w:r w:rsidR="008D1486" w:rsidRPr="00D05F39">
        <w:rPr>
          <w:rFonts w:asciiTheme="majorBidi" w:hAnsiTheme="majorBidi" w:cstheme="majorBidi"/>
        </w:rPr>
        <w:t>1</w:t>
      </w:r>
      <w:r w:rsidR="008E57CB" w:rsidRPr="00D05F39">
        <w:rPr>
          <w:rFonts w:asciiTheme="majorBidi" w:hAnsiTheme="majorBidi"/>
          <w:cs/>
        </w:rPr>
        <w:t xml:space="preserve"> </w:t>
      </w:r>
    </w:p>
    <w:p w14:paraId="63C21D55" w14:textId="77777777" w:rsidR="007701BD" w:rsidRPr="00D05F39" w:rsidRDefault="007701BD">
      <w:pPr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cs/>
        </w:rPr>
        <w:br w:type="page"/>
      </w:r>
    </w:p>
    <w:p w14:paraId="215D882A" w14:textId="7E1E36C3" w:rsidR="00C45F37" w:rsidRPr="00D05F39" w:rsidRDefault="007426DD" w:rsidP="007701BD">
      <w:pPr>
        <w:ind w:right="-619"/>
        <w:rPr>
          <w:rFonts w:asciiTheme="majorBidi" w:hAnsiTheme="majorBidi"/>
        </w:rPr>
      </w:pPr>
      <w:r w:rsidRPr="00D05F39">
        <w:rPr>
          <w:rFonts w:asciiTheme="majorBidi" w:hAnsiTheme="majorBidi" w:cstheme="majorBidi"/>
          <w:cs/>
        </w:rPr>
        <w:lastRenderedPageBreak/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       </w:t>
      </w:r>
      <w:r w:rsidR="002240BC" w:rsidRPr="00D05F39">
        <w:rPr>
          <w:rFonts w:asciiTheme="majorBidi" w:hAnsiTheme="majorBidi"/>
          <w:cs/>
        </w:rPr>
        <w:t>(</w:t>
      </w:r>
      <w:r w:rsidR="002240BC" w:rsidRPr="00D05F39">
        <w:rPr>
          <w:rFonts w:asciiTheme="majorBidi" w:hAnsiTheme="majorBidi" w:cstheme="majorBidi" w:hint="cs"/>
          <w:cs/>
        </w:rPr>
        <w:t>ข</w:t>
      </w:r>
      <w:r w:rsidR="002240BC" w:rsidRPr="00D05F39">
        <w:rPr>
          <w:rFonts w:asciiTheme="majorBidi" w:hAnsiTheme="majorBidi"/>
          <w:cs/>
        </w:rPr>
        <w:t>)</w:t>
      </w:r>
      <w:r w:rsidR="00A1507E">
        <w:rPr>
          <w:rFonts w:asciiTheme="majorBidi" w:hAnsiTheme="majorBidi" w:cstheme="majorBidi" w:hint="cs"/>
          <w:cs/>
        </w:rPr>
        <w:t xml:space="preserve">  90 </w:t>
      </w:r>
      <w:r w:rsidR="002240BC" w:rsidRPr="00D05F39">
        <w:rPr>
          <w:rFonts w:asciiTheme="majorBidi" w:hAnsiTheme="majorBidi" w:cstheme="majorBidi"/>
          <w:cs/>
        </w:rPr>
        <w:t>วันนับแต่วันสุดท้ายของระยะเวลา</w:t>
      </w:r>
      <w:r w:rsidR="00A1507E">
        <w:rPr>
          <w:rFonts w:asciiTheme="majorBidi" w:hAnsiTheme="majorBidi" w:cstheme="majorBidi" w:hint="cs"/>
          <w:cs/>
        </w:rPr>
        <w:t xml:space="preserve"> 5 </w:t>
      </w:r>
      <w:r w:rsidR="002240BC" w:rsidRPr="00D05F39">
        <w:rPr>
          <w:rFonts w:asciiTheme="majorBidi" w:hAnsiTheme="majorBidi" w:cstheme="majorBidi"/>
          <w:cs/>
        </w:rPr>
        <w:t>วันทำการดังกล่าว</w:t>
      </w:r>
      <w:r w:rsidR="002240BC" w:rsidRPr="00D05F39">
        <w:rPr>
          <w:rFonts w:asciiTheme="majorBidi" w:hAnsiTheme="majorBidi" w:cstheme="majorBidi" w:hint="cs"/>
          <w:cs/>
        </w:rPr>
        <w:t xml:space="preserve"> สำหรับกรณีอื่นใด</w:t>
      </w:r>
      <w:r w:rsidR="002240BC" w:rsidRPr="00D05F39">
        <w:rPr>
          <w:rFonts w:hint="cs"/>
          <w:cs/>
        </w:rPr>
        <w:t>นอกเหนือจาก</w:t>
      </w:r>
      <w:r w:rsidR="002240BC" w:rsidRPr="00D05F39">
        <w:rPr>
          <w:rFonts w:asciiTheme="majorBidi" w:hAnsiTheme="majorBidi" w:cstheme="majorBidi" w:hint="cs"/>
          <w:cs/>
        </w:rPr>
        <w:t>กรณีตาม</w:t>
      </w:r>
      <w:r w:rsidR="00C23E2F" w:rsidRPr="00D05F39">
        <w:rPr>
          <w:rFonts w:asciiTheme="majorBidi" w:hAnsiTheme="majorBidi" w:cstheme="majorBidi" w:hint="cs"/>
          <w:cs/>
        </w:rPr>
        <w:t xml:space="preserve"> (3)</w:t>
      </w:r>
      <w:r w:rsidR="002240BC" w:rsidRPr="00D05F39">
        <w:rPr>
          <w:rFonts w:asciiTheme="majorBidi" w:hAnsiTheme="majorBidi" w:cstheme="majorBidi" w:hint="cs"/>
          <w:cs/>
        </w:rPr>
        <w:t xml:space="preserve"> (ก)</w:t>
      </w:r>
      <w:r w:rsidR="0015736D" w:rsidRPr="00D05F39">
        <w:rPr>
          <w:rFonts w:asciiTheme="majorBidi" w:hAnsiTheme="majorBidi" w:cstheme="majorBidi" w:hint="cs"/>
          <w:cs/>
        </w:rPr>
        <w:t xml:space="preserve"> หรือ (</w:t>
      </w:r>
      <w:r w:rsidR="002C54D7" w:rsidRPr="00D05F39">
        <w:rPr>
          <w:rFonts w:asciiTheme="majorBidi" w:hAnsiTheme="majorBidi" w:cstheme="majorBidi" w:hint="cs"/>
          <w:cs/>
        </w:rPr>
        <w:t>ค</w:t>
      </w:r>
      <w:r w:rsidR="0015736D" w:rsidRPr="00D05F39">
        <w:rPr>
          <w:rFonts w:asciiTheme="majorBidi" w:hAnsiTheme="majorBidi" w:cstheme="majorBidi" w:hint="cs"/>
          <w:cs/>
        </w:rPr>
        <w:t>)</w:t>
      </w:r>
      <w:r w:rsidR="00032562" w:rsidRPr="00D05F39">
        <w:rPr>
          <w:rFonts w:asciiTheme="majorBidi" w:hAnsiTheme="majorBidi" w:cstheme="majorBidi" w:hint="cs"/>
          <w:cs/>
        </w:rPr>
        <w:t xml:space="preserve"> </w:t>
      </w:r>
      <w:r w:rsidR="002240BC" w:rsidRPr="00D05F39">
        <w:rPr>
          <w:rFonts w:asciiTheme="majorBidi" w:hAnsiTheme="majorBidi"/>
          <w:cs/>
        </w:rPr>
        <w:t xml:space="preserve"> </w:t>
      </w:r>
      <w:r w:rsidR="002240BC" w:rsidRPr="00D05F39">
        <w:rPr>
          <w:rFonts w:asciiTheme="majorBidi" w:hAnsiTheme="majorBidi" w:cstheme="majorBidi" w:hint="cs"/>
          <w:cs/>
        </w:rPr>
        <w:t>เว้นแต่กรณีเป็น</w:t>
      </w:r>
      <w:r w:rsidR="002240BC" w:rsidRPr="00D05F39">
        <w:rPr>
          <w:rFonts w:asciiTheme="majorBidi" w:hAnsiTheme="majorBidi" w:cstheme="majorBidi"/>
          <w:cs/>
        </w:rPr>
        <w:t>กองทุนรวมตลาดเงิน</w:t>
      </w:r>
      <w:r w:rsidR="00CF78C5" w:rsidRPr="00D05F39">
        <w:rPr>
          <w:rFonts w:asciiTheme="majorBidi" w:hAnsiTheme="majorBidi" w:cstheme="majorBidi" w:hint="cs"/>
          <w:cs/>
        </w:rPr>
        <w:t xml:space="preserve"> </w:t>
      </w:r>
      <w:r w:rsidR="002240BC" w:rsidRPr="00D05F39">
        <w:rPr>
          <w:rFonts w:asciiTheme="majorBidi" w:hAnsiTheme="majorBidi" w:hint="cs"/>
          <w:cs/>
        </w:rPr>
        <w:t>หรือ</w:t>
      </w:r>
      <w:r w:rsidR="00CF78C5" w:rsidRPr="00D05F39">
        <w:rPr>
          <w:rFonts w:asciiTheme="majorBidi" w:hAnsiTheme="majorBidi" w:hint="cs"/>
          <w:cs/>
        </w:rPr>
        <w:t>กองทุนส่วนบุคคล</w:t>
      </w:r>
      <w:r w:rsidR="00733B80">
        <w:rPr>
          <w:rFonts w:asciiTheme="majorBidi" w:hAnsiTheme="majorBidi"/>
          <w:cs/>
        </w:rPr>
        <w:br/>
      </w:r>
      <w:r w:rsidR="00CF78C5" w:rsidRPr="00D05F39">
        <w:rPr>
          <w:rFonts w:asciiTheme="majorBidi" w:hAnsiTheme="majorBidi" w:hint="cs"/>
          <w:cs/>
        </w:rPr>
        <w:t>หรือกองทุนสำรองเลี้ยงชีพ</w:t>
      </w:r>
      <w:r w:rsidR="002240BC" w:rsidRPr="00D05F39">
        <w:rPr>
          <w:rFonts w:asciiTheme="majorBidi" w:hAnsiTheme="majorBidi" w:hint="cs"/>
          <w:cs/>
        </w:rPr>
        <w:t>ที่มีนโยบายการลงทุนในลักษณะเดียวกับกองทุนรวมตลาดเงิน บริษัทจัดการ</w:t>
      </w:r>
      <w:r w:rsidR="007701BD" w:rsidRPr="00D05F39">
        <w:rPr>
          <w:rFonts w:asciiTheme="majorBidi" w:hAnsiTheme="majorBidi"/>
          <w:cs/>
        </w:rPr>
        <w:br/>
      </w:r>
      <w:r w:rsidR="002240BC" w:rsidRPr="00D05F39">
        <w:rPr>
          <w:rFonts w:asciiTheme="majorBidi" w:hAnsiTheme="majorBidi" w:cstheme="majorBidi" w:hint="cs"/>
          <w:cs/>
        </w:rPr>
        <w:t>ต้องดำเนินการ</w:t>
      </w:r>
      <w:r w:rsidR="002240BC" w:rsidRPr="00D05F39">
        <w:rPr>
          <w:rFonts w:asciiTheme="majorBidi" w:hAnsiTheme="majorBidi" w:cstheme="majorBidi"/>
          <w:cs/>
        </w:rPr>
        <w:t>แก้ไข</w:t>
      </w:r>
      <w:r w:rsidR="00A1507E">
        <w:rPr>
          <w:rFonts w:asciiTheme="majorBidi" w:hAnsiTheme="majorBidi" w:cstheme="majorBidi" w:hint="cs"/>
          <w:cs/>
        </w:rPr>
        <w:t xml:space="preserve">ภายใน 30 </w:t>
      </w:r>
      <w:r w:rsidR="002240BC" w:rsidRPr="00D05F39">
        <w:rPr>
          <w:rFonts w:asciiTheme="majorBidi" w:hAnsiTheme="majorBidi" w:cstheme="majorBidi"/>
          <w:cs/>
        </w:rPr>
        <w:t>วันนับแต่</w:t>
      </w:r>
      <w:r w:rsidR="00D628E5" w:rsidRPr="00D05F39">
        <w:rPr>
          <w:rFonts w:asciiTheme="majorBidi" w:hAnsiTheme="majorBidi" w:cstheme="majorBidi" w:hint="cs"/>
          <w:cs/>
        </w:rPr>
        <w:t>วันสุดท้ายของ</w:t>
      </w:r>
      <w:r w:rsidR="002240BC" w:rsidRPr="00D05F39">
        <w:rPr>
          <w:rFonts w:asciiTheme="majorBidi" w:hAnsiTheme="majorBidi" w:cstheme="majorBidi"/>
          <w:cs/>
        </w:rPr>
        <w:t>ระยะเวลา</w:t>
      </w:r>
      <w:r w:rsidR="00A1507E">
        <w:rPr>
          <w:rFonts w:asciiTheme="majorBidi" w:hAnsiTheme="majorBidi" w:cstheme="majorBidi" w:hint="cs"/>
          <w:cs/>
        </w:rPr>
        <w:t xml:space="preserve"> 5 </w:t>
      </w:r>
      <w:r w:rsidR="002240BC" w:rsidRPr="00D05F39">
        <w:rPr>
          <w:rFonts w:asciiTheme="majorBidi" w:hAnsiTheme="majorBidi" w:cstheme="majorBidi"/>
          <w:cs/>
        </w:rPr>
        <w:t>วันทำการดังกล่าว</w:t>
      </w:r>
      <w:r w:rsidR="008C5DBE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       </w:t>
      </w:r>
      <w:r w:rsidR="008C5DBE" w:rsidRPr="00D05F39">
        <w:rPr>
          <w:rFonts w:asciiTheme="majorBidi" w:hAnsiTheme="majorBidi"/>
          <w:cs/>
        </w:rPr>
        <w:t>(</w:t>
      </w:r>
      <w:r w:rsidR="008C5DBE" w:rsidRPr="00D05F39">
        <w:rPr>
          <w:rFonts w:asciiTheme="majorBidi" w:hAnsiTheme="majorBidi" w:cstheme="majorBidi" w:hint="cs"/>
          <w:cs/>
        </w:rPr>
        <w:t>ค</w:t>
      </w:r>
      <w:r w:rsidR="008C5DBE" w:rsidRPr="00D05F39">
        <w:rPr>
          <w:rFonts w:asciiTheme="majorBidi" w:hAnsiTheme="majorBidi"/>
          <w:cs/>
        </w:rPr>
        <w:t>)</w:t>
      </w:r>
      <w:r w:rsidR="008C5DBE" w:rsidRPr="00D05F39">
        <w:rPr>
          <w:rFonts w:asciiTheme="majorBidi" w:hAnsiTheme="majorBidi" w:cstheme="majorBidi" w:hint="cs"/>
          <w:cs/>
        </w:rPr>
        <w:t xml:space="preserve">  </w:t>
      </w:r>
      <w:r w:rsidR="00A1507E">
        <w:rPr>
          <w:rFonts w:asciiTheme="majorBidi" w:hAnsiTheme="majorBidi" w:cstheme="majorBidi" w:hint="cs"/>
          <w:cs/>
        </w:rPr>
        <w:t xml:space="preserve">180 </w:t>
      </w:r>
      <w:r w:rsidR="008C5DBE" w:rsidRPr="00D05F39">
        <w:rPr>
          <w:rFonts w:asciiTheme="majorBidi" w:hAnsiTheme="majorBidi" w:cstheme="majorBidi"/>
          <w:cs/>
        </w:rPr>
        <w:t>วัน</w:t>
      </w:r>
      <w:r w:rsidR="0015736D" w:rsidRPr="00D05F39">
        <w:rPr>
          <w:rFonts w:asciiTheme="majorBidi" w:hAnsiTheme="majorBidi" w:cstheme="majorBidi"/>
          <w:cs/>
        </w:rPr>
        <w:t>นับแต่วันสุดท้ายของระยะเวลา</w:t>
      </w:r>
      <w:r w:rsidR="00A1507E">
        <w:rPr>
          <w:rFonts w:asciiTheme="majorBidi" w:hAnsiTheme="majorBidi" w:cstheme="majorBidi" w:hint="cs"/>
          <w:cs/>
        </w:rPr>
        <w:t xml:space="preserve"> 5 </w:t>
      </w:r>
      <w:r w:rsidR="0015736D" w:rsidRPr="00D05F39">
        <w:rPr>
          <w:rFonts w:asciiTheme="majorBidi" w:hAnsiTheme="majorBidi" w:cstheme="majorBidi"/>
          <w:cs/>
        </w:rPr>
        <w:t>วันทำการดังกล่าว</w:t>
      </w:r>
      <w:r w:rsidR="00FC1232" w:rsidRPr="00D05F39">
        <w:rPr>
          <w:rFonts w:asciiTheme="majorBidi" w:hAnsiTheme="majorBidi" w:hint="cs"/>
          <w:cs/>
        </w:rPr>
        <w:t xml:space="preserve"> สำหรับ</w:t>
      </w:r>
      <w:r w:rsidR="008F08DE" w:rsidRPr="00D05F39">
        <w:rPr>
          <w:spacing w:val="6"/>
          <w:cs/>
        </w:rPr>
        <w:t>กรณี</w:t>
      </w:r>
      <w:r w:rsidR="00642999">
        <w:rPr>
          <w:spacing w:val="6"/>
          <w:cs/>
        </w:rPr>
        <w:br/>
      </w:r>
      <w:r w:rsidR="00FC1232" w:rsidRPr="00D05F39">
        <w:rPr>
          <w:rFonts w:hint="cs"/>
          <w:spacing w:val="6"/>
          <w:cs/>
        </w:rPr>
        <w:t>กองทุนสำรองเลี้ยงชีพที่</w:t>
      </w:r>
      <w:r w:rsidR="0015736D" w:rsidRPr="00D05F39">
        <w:rPr>
          <w:rFonts w:hint="cs"/>
          <w:spacing w:val="6"/>
          <w:cs/>
        </w:rPr>
        <w:t>การลงทุนไม่เป็นไปตาม</w:t>
      </w:r>
      <w:r w:rsidR="008F08DE" w:rsidRPr="00D05F39">
        <w:rPr>
          <w:spacing w:val="6"/>
          <w:cs/>
        </w:rPr>
        <w:t>อัตรา</w:t>
      </w:r>
      <w:r w:rsidR="008F08DE" w:rsidRPr="00D05F39">
        <w:rPr>
          <w:rFonts w:hint="cs"/>
          <w:spacing w:val="6"/>
          <w:cs/>
        </w:rPr>
        <w:t>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15736D" w:rsidRPr="00D05F39">
        <w:rPr>
          <w:rFonts w:hint="cs"/>
          <w:spacing w:val="6"/>
          <w:cs/>
        </w:rPr>
        <w:t>เนื่อง</w:t>
      </w:r>
      <w:r w:rsidR="008F08DE" w:rsidRPr="00D05F39">
        <w:rPr>
          <w:spacing w:val="6"/>
          <w:cs/>
        </w:rPr>
        <w:t>จาก</w:t>
      </w:r>
      <w:r w:rsidR="0015736D" w:rsidRPr="00D05F39">
        <w:rPr>
          <w:rFonts w:hint="cs"/>
          <w:spacing w:val="6"/>
          <w:cs/>
        </w:rPr>
        <w:t>มี</w:t>
      </w:r>
      <w:r w:rsidR="008F08DE" w:rsidRPr="00D05F39">
        <w:rPr>
          <w:spacing w:val="6"/>
          <w:cs/>
        </w:rPr>
        <w:t>การลดหรือเพิ่มจำนวนนายจ้างในกองทุนสำรองเลี้ยงชีพจนเป็นเหตุให้นายจ้างรายใดรายหนึ่ง</w:t>
      </w:r>
      <w:r w:rsidR="008F08DE" w:rsidRPr="00D05F39">
        <w:rPr>
          <w:cs/>
        </w:rPr>
        <w:t>มีมูลค่าทรัพย์สินสุทธิในส่วนของนายจ้างรายนั้น</w:t>
      </w:r>
      <w:r w:rsidR="00A1507E">
        <w:rPr>
          <w:spacing w:val="-4"/>
          <w:cs/>
        </w:rPr>
        <w:t>เกินกว่าร้อยละ</w:t>
      </w:r>
      <w:r w:rsidR="00A1507E">
        <w:rPr>
          <w:rFonts w:hint="cs"/>
          <w:spacing w:val="-4"/>
          <w:cs/>
        </w:rPr>
        <w:t xml:space="preserve"> 50 </w:t>
      </w:r>
      <w:r w:rsidR="008F08DE" w:rsidRPr="00D05F39">
        <w:rPr>
          <w:spacing w:val="-4"/>
          <w:cs/>
        </w:rPr>
        <w:t xml:space="preserve">ของมูลค่าทรัพย์สินสุทธิของกองทุนสำรองเลี้ยงชีพ </w:t>
      </w:r>
      <w:r w:rsidR="00F45D50" w:rsidRPr="00D05F39">
        <w:rPr>
          <w:rFonts w:asciiTheme="majorBidi" w:hAnsiTheme="majorBidi"/>
          <w:cs/>
        </w:rPr>
        <w:br/>
      </w:r>
      <w:r w:rsidR="00F45D50" w:rsidRPr="00D05F39">
        <w:rPr>
          <w:rFonts w:asciiTheme="majorBidi" w:hAnsiTheme="majorBidi"/>
          <w:cs/>
        </w:rPr>
        <w:tab/>
      </w:r>
      <w:r w:rsidR="00F45D50" w:rsidRPr="00D05F39">
        <w:rPr>
          <w:rFonts w:asciiTheme="majorBidi" w:hAnsiTheme="majorBidi"/>
          <w:cs/>
        </w:rPr>
        <w:tab/>
        <w:t>(</w:t>
      </w:r>
      <w:r w:rsidR="008D1486" w:rsidRPr="00D05F39">
        <w:rPr>
          <w:rFonts w:asciiTheme="majorBidi" w:hAnsiTheme="majorBidi"/>
        </w:rPr>
        <w:t>4</w:t>
      </w:r>
      <w:r w:rsidR="00F45D50" w:rsidRPr="00D05F39">
        <w:rPr>
          <w:rFonts w:asciiTheme="majorBidi" w:hAnsiTheme="majorBidi"/>
          <w:cs/>
        </w:rPr>
        <w:t xml:space="preserve">)  </w:t>
      </w:r>
      <w:r w:rsidR="00F45D50" w:rsidRPr="00D05F39">
        <w:rPr>
          <w:rFonts w:asciiTheme="majorBidi" w:hAnsiTheme="majorBidi" w:cstheme="majorBidi" w:hint="cs"/>
          <w:cs/>
        </w:rPr>
        <w:t>เมื่อบริษัทจัดการสามารถ</w:t>
      </w:r>
      <w:r w:rsidR="00442DA8" w:rsidRPr="00D05F39">
        <w:rPr>
          <w:rFonts w:asciiTheme="majorBidi" w:hAnsiTheme="majorBidi" w:cstheme="majorBidi" w:hint="cs"/>
          <w:cs/>
        </w:rPr>
        <w:t>แก้ไข</w:t>
      </w:r>
      <w:r w:rsidR="00F45D50" w:rsidRPr="00D05F39">
        <w:rPr>
          <w:rFonts w:asciiTheme="majorBidi" w:hAnsiTheme="majorBidi" w:hint="cs"/>
          <w:cs/>
        </w:rPr>
        <w:t>จน</w:t>
      </w:r>
      <w:r w:rsidR="00F45D50" w:rsidRPr="00D05F39">
        <w:rPr>
          <w:rFonts w:asciiTheme="majorBidi" w:hAnsiTheme="majorBidi"/>
          <w:cs/>
        </w:rPr>
        <w:t>เป็นไปตาม</w:t>
      </w:r>
      <w:r w:rsidR="00442DA8" w:rsidRPr="00D05F39">
        <w:rPr>
          <w:rFonts w:asciiTheme="majorBidi" w:hAnsiTheme="majorBidi" w:hint="cs"/>
          <w:cs/>
        </w:rPr>
        <w:t>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F45D50" w:rsidRPr="00D05F39">
        <w:rPr>
          <w:rFonts w:asciiTheme="majorBidi" w:hAnsiTheme="majorBidi"/>
          <w:cs/>
        </w:rPr>
        <w:t>ที่กำหนด</w:t>
      </w:r>
      <w:r w:rsidR="00F45D50" w:rsidRPr="00D05F39">
        <w:rPr>
          <w:rFonts w:asciiTheme="majorBidi" w:hAnsiTheme="majorBidi" w:hint="cs"/>
          <w:cs/>
        </w:rPr>
        <w:t xml:space="preserve">แล้ว </w:t>
      </w:r>
      <w:r w:rsidR="007701BD" w:rsidRPr="00D05F39">
        <w:rPr>
          <w:rFonts w:asciiTheme="majorBidi" w:hAnsiTheme="majorBidi"/>
          <w:cs/>
        </w:rPr>
        <w:br/>
      </w:r>
      <w:r w:rsidR="00F45D50" w:rsidRPr="00D05F39">
        <w:rPr>
          <w:rFonts w:asciiTheme="majorBidi" w:hAnsiTheme="majorBidi" w:hint="cs"/>
          <w:cs/>
        </w:rPr>
        <w:t>บริษัทจัดการต้องจัดทำ</w:t>
      </w:r>
      <w:r w:rsidR="00F45D50" w:rsidRPr="00D05F39">
        <w:rPr>
          <w:rFonts w:asciiTheme="majorBidi" w:hAnsiTheme="majorBidi"/>
          <w:cs/>
        </w:rPr>
        <w:t>รายงานข้อมูลเกี่ยวกั</w:t>
      </w:r>
      <w:r w:rsidR="00F45D50" w:rsidRPr="00D05F39">
        <w:rPr>
          <w:rFonts w:asciiTheme="majorBidi" w:hAnsiTheme="majorBidi" w:hint="cs"/>
          <w:cs/>
        </w:rPr>
        <w:t xml:space="preserve">บชื่อ </w:t>
      </w:r>
      <w:r w:rsidR="00F45D50" w:rsidRPr="00D05F39">
        <w:rPr>
          <w:rFonts w:asciiTheme="majorBidi" w:hAnsiTheme="majorBidi"/>
          <w:cs/>
        </w:rPr>
        <w:t>จำนวน 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F45D50" w:rsidRPr="00D05F39">
        <w:rPr>
          <w:rFonts w:asciiTheme="majorBidi" w:hAnsiTheme="majorBidi"/>
          <w:cs/>
        </w:rPr>
        <w:t xml:space="preserve">ในทรัพย์สินดังกล่าว </w:t>
      </w:r>
      <w:r w:rsidR="00260CC6" w:rsidRPr="00D05F39">
        <w:rPr>
          <w:rFonts w:asciiTheme="majorBidi" w:hAnsiTheme="majorBidi"/>
          <w:cs/>
        </w:rPr>
        <w:br/>
      </w:r>
      <w:r w:rsidR="00F45D50" w:rsidRPr="00D05F39">
        <w:rPr>
          <w:rFonts w:asciiTheme="majorBidi" w:hAnsiTheme="majorBidi" w:hint="cs"/>
          <w:cs/>
        </w:rPr>
        <w:t>รวมถึง</w:t>
      </w:r>
      <w:r w:rsidR="00F45D50" w:rsidRPr="00D05F39">
        <w:rPr>
          <w:rFonts w:asciiTheme="majorBidi" w:hAnsiTheme="majorBidi"/>
          <w:cs/>
        </w:rPr>
        <w:t>วันที่</w:t>
      </w:r>
      <w:r w:rsidR="008C5DBE" w:rsidRPr="00D05F39">
        <w:rPr>
          <w:rFonts w:asciiTheme="majorBidi" w:hAnsiTheme="majorBidi" w:hint="cs"/>
          <w:cs/>
        </w:rPr>
        <w:t>สามารถแก้ไขให้เป็นไปตามอัตราส่วน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F45D50" w:rsidRPr="00D05F39">
        <w:rPr>
          <w:rFonts w:asciiTheme="majorBidi" w:hAnsiTheme="majorBidi"/>
          <w:cs/>
        </w:rPr>
        <w:t xml:space="preserve"> แล้วแต่กรณี </w:t>
      </w:r>
      <w:r w:rsidR="00F45D50" w:rsidRPr="00D05F39">
        <w:rPr>
          <w:rFonts w:asciiTheme="majorBidi" w:hAnsiTheme="majorBidi" w:hint="cs"/>
          <w:cs/>
        </w:rPr>
        <w:t xml:space="preserve">และจัดส่งรายงานต่อสำนักงาน </w:t>
      </w:r>
      <w:r w:rsidR="00032562" w:rsidRPr="00D05F39">
        <w:rPr>
          <w:rFonts w:asciiTheme="majorBidi" w:hAnsiTheme="majorBidi" w:hint="cs"/>
          <w:cs/>
        </w:rPr>
        <w:t xml:space="preserve"> </w:t>
      </w:r>
      <w:r w:rsidR="00F45D50" w:rsidRPr="00D05F39">
        <w:rPr>
          <w:rFonts w:asciiTheme="majorBidi" w:hAnsiTheme="majorBidi" w:hint="cs"/>
          <w:cs/>
        </w:rPr>
        <w:t>รวมทั้งจัดส่ง</w:t>
      </w:r>
      <w:r w:rsidR="008C5DBE" w:rsidRPr="00D05F39">
        <w:rPr>
          <w:rFonts w:asciiTheme="majorBidi" w:hAnsiTheme="majorBidi" w:hint="cs"/>
          <w:cs/>
        </w:rPr>
        <w:t>ต่อ</w:t>
      </w:r>
      <w:r w:rsidR="00F45D50" w:rsidRPr="00D05F39">
        <w:rPr>
          <w:rFonts w:asciiTheme="majorBidi" w:hAnsiTheme="majorBidi" w:hint="cs"/>
          <w:cs/>
        </w:rPr>
        <w:t xml:space="preserve">ผู้ดูแลผลประโยชน์ ลูกค้าของกองทุนส่วนบุคคลรายย่อย หรือคณะกรรมการกองทุนสำรองเลี้ยงชีพ แล้วแต่กรณี </w:t>
      </w:r>
      <w:r w:rsidR="00F45D50" w:rsidRPr="00D05F39">
        <w:rPr>
          <w:rFonts w:asciiTheme="majorBidi" w:hAnsiTheme="majorBidi"/>
          <w:cs/>
        </w:rPr>
        <w:t>ภายในวันทำการถัดจากวันที่</w:t>
      </w:r>
      <w:r w:rsidR="008C5DBE" w:rsidRPr="00D05F39">
        <w:rPr>
          <w:rFonts w:asciiTheme="majorBidi" w:hAnsiTheme="majorBidi" w:hint="cs"/>
          <w:cs/>
        </w:rPr>
        <w:t>มีการแก้ไข</w:t>
      </w:r>
      <w:r w:rsidR="00D628E5" w:rsidRPr="00D05F39">
        <w:rPr>
          <w:rFonts w:asciiTheme="majorBidi" w:hAnsiTheme="majorBidi" w:hint="cs"/>
          <w:cs/>
        </w:rPr>
        <w:t>จนเป็นไปตามอัตราส่วนการลงทุนนั้น</w:t>
      </w:r>
    </w:p>
    <w:p w14:paraId="2326CE7A" w14:textId="2D0C038E" w:rsidR="008501DA" w:rsidRPr="00D05F39" w:rsidRDefault="008501DA" w:rsidP="00D823E0">
      <w:pPr>
        <w:ind w:right="-337"/>
        <w:rPr>
          <w:rFonts w:asciiTheme="majorBidi" w:hAnsiTheme="majorBidi"/>
          <w:cs/>
        </w:rPr>
      </w:pPr>
      <w:r w:rsidRPr="00D05F39">
        <w:rPr>
          <w:rFonts w:asciiTheme="majorBidi" w:hAnsiTheme="majorBidi"/>
        </w:rPr>
        <w:tab/>
      </w:r>
      <w:r w:rsidRPr="00D05F39">
        <w:rPr>
          <w:rFonts w:asciiTheme="majorBidi" w:hAnsiTheme="majorBidi"/>
        </w:rPr>
        <w:tab/>
      </w:r>
      <w:r w:rsidRPr="00D05F39">
        <w:rPr>
          <w:rFonts w:asciiTheme="majorBidi" w:hAnsiTheme="majorBidi" w:hint="cs"/>
          <w:cs/>
        </w:rPr>
        <w:t>(5)  ในกรณีที่กองทุนมีหุ้นของบริษัทใดโดยไม่เป็นไปตาม</w:t>
      </w:r>
      <w:r w:rsidR="00F92A42" w:rsidRPr="00D05F39">
        <w:rPr>
          <w:rFonts w:asciiTheme="majorBidi" w:hAnsiTheme="majorBidi" w:cstheme="majorBidi" w:hint="cs"/>
          <w:spacing w:val="-3"/>
          <w:cs/>
        </w:rPr>
        <w:t>อัตราส่วนการลงทุน</w:t>
      </w:r>
      <w:r w:rsidR="00F92A42">
        <w:rPr>
          <w:rFonts w:asciiTheme="majorBidi" w:hAnsiTheme="majorBidi" w:cstheme="majorBidi" w:hint="cs"/>
          <w:spacing w:val="-3"/>
          <w:cs/>
        </w:rPr>
        <w:t>ที่คำนวณตามความมีส่วนได้เสียในกิจการที่ลงทุน</w:t>
      </w:r>
      <w:r w:rsidR="00F92A42" w:rsidRPr="00D05F39">
        <w:rPr>
          <w:rFonts w:asciiTheme="majorBidi" w:hAnsiTheme="majorBidi" w:cstheme="majorBidi" w:hint="cs"/>
          <w:spacing w:val="-3"/>
          <w:cs/>
        </w:rPr>
        <w:t xml:space="preserve"> </w:t>
      </w:r>
      <w:r w:rsidRPr="00D05F39">
        <w:rPr>
          <w:rFonts w:asciiTheme="majorBidi" w:hAnsiTheme="majorBidi"/>
          <w:cs/>
        </w:rPr>
        <w:t>(</w:t>
      </w:r>
      <w:r w:rsidRPr="00D05F39">
        <w:rPr>
          <w:rFonts w:asciiTheme="majorBidi" w:hAnsiTheme="majorBidi" w:cstheme="majorBidi"/>
        </w:rPr>
        <w:t>concentration limit</w:t>
      </w:r>
      <w:r w:rsidRPr="00D05F39">
        <w:rPr>
          <w:rFonts w:asciiTheme="majorBidi" w:hAnsiTheme="majorBidi"/>
          <w:cs/>
        </w:rPr>
        <w:t xml:space="preserve">) </w:t>
      </w:r>
      <w:r w:rsidRPr="00D05F39">
        <w:rPr>
          <w:rFonts w:asciiTheme="majorBidi" w:hAnsiTheme="majorBidi" w:cstheme="majorBidi" w:hint="cs"/>
          <w:cs/>
        </w:rPr>
        <w:t>ตามที่กำหนดใน</w:t>
      </w:r>
      <w:r w:rsidR="00AA3A4D" w:rsidRPr="00D05F39">
        <w:rPr>
          <w:rFonts w:asciiTheme="majorBidi" w:hAnsiTheme="majorBidi" w:cstheme="majorBidi" w:hint="cs"/>
          <w:cs/>
        </w:rPr>
        <w:t>ภาคผนวก 4-</w:t>
      </w:r>
      <w:r w:rsidR="00D22BA4" w:rsidRPr="00D05F39">
        <w:rPr>
          <w:rFonts w:asciiTheme="majorBidi" w:hAnsiTheme="majorBidi" w:cstheme="majorBidi"/>
        </w:rPr>
        <w:t xml:space="preserve">retail </w:t>
      </w:r>
      <w:r w:rsidR="00AA3A4D" w:rsidRPr="00D05F39">
        <w:rPr>
          <w:rFonts w:asciiTheme="majorBidi" w:hAnsiTheme="majorBidi" w:cstheme="majorBidi"/>
        </w:rPr>
        <w:t>MF</w:t>
      </w:r>
      <w:r w:rsidR="00496B0D" w:rsidRPr="00D05F39">
        <w:rPr>
          <w:rFonts w:asciiTheme="majorBidi" w:hAnsiTheme="majorBidi"/>
          <w:cs/>
        </w:rPr>
        <w:t>-</w:t>
      </w:r>
      <w:r w:rsidR="00AA3A4D" w:rsidRPr="00D05F39">
        <w:rPr>
          <w:rFonts w:asciiTheme="majorBidi" w:hAnsiTheme="majorBidi" w:cstheme="majorBidi"/>
        </w:rPr>
        <w:t>PF</w:t>
      </w:r>
      <w:r w:rsidR="00AA3A4D" w:rsidRPr="00D05F39">
        <w:rPr>
          <w:rFonts w:asciiTheme="majorBidi" w:hAnsiTheme="majorBidi" w:cstheme="majorBidi" w:hint="cs"/>
          <w:cs/>
        </w:rPr>
        <w:t xml:space="preserve"> ภาคผนวก </w:t>
      </w:r>
      <w:r w:rsidR="00AA3A4D" w:rsidRPr="00D05F39">
        <w:rPr>
          <w:rFonts w:asciiTheme="majorBidi" w:hAnsiTheme="majorBidi" w:cstheme="majorBidi"/>
        </w:rPr>
        <w:t>4</w:t>
      </w:r>
      <w:r w:rsidR="00AA3A4D" w:rsidRPr="00D05F39">
        <w:rPr>
          <w:rFonts w:asciiTheme="majorBidi" w:hAnsiTheme="majorBidi"/>
          <w:cs/>
        </w:rPr>
        <w:t>-</w:t>
      </w:r>
      <w:r w:rsidR="00AA3A4D" w:rsidRPr="00D05F39">
        <w:rPr>
          <w:rFonts w:asciiTheme="majorBidi" w:hAnsiTheme="majorBidi" w:cstheme="majorBidi"/>
        </w:rPr>
        <w:t>AI</w:t>
      </w:r>
      <w:r w:rsidR="00AA3A4D" w:rsidRPr="00D05F39">
        <w:rPr>
          <w:rFonts w:asciiTheme="majorBidi" w:hAnsiTheme="majorBidi" w:cstheme="majorBidi" w:hint="cs"/>
          <w:cs/>
        </w:rPr>
        <w:t xml:space="preserve"> หรือภาคผนวก </w:t>
      </w:r>
      <w:r w:rsidR="00AA3A4D" w:rsidRPr="00D05F39">
        <w:rPr>
          <w:rFonts w:asciiTheme="majorBidi" w:hAnsiTheme="majorBidi" w:cstheme="majorBidi"/>
        </w:rPr>
        <w:t>4</w:t>
      </w:r>
      <w:r w:rsidR="00AA3A4D" w:rsidRPr="00D05F39">
        <w:rPr>
          <w:rFonts w:asciiTheme="majorBidi" w:hAnsiTheme="majorBidi"/>
          <w:cs/>
        </w:rPr>
        <w:t>-</w:t>
      </w:r>
      <w:r w:rsidR="00AA3A4D" w:rsidRPr="00D05F39">
        <w:rPr>
          <w:rFonts w:asciiTheme="majorBidi" w:hAnsiTheme="majorBidi" w:cstheme="majorBidi"/>
        </w:rPr>
        <w:t>PVD</w:t>
      </w:r>
      <w:r w:rsidRPr="00D05F39">
        <w:rPr>
          <w:rFonts w:asciiTheme="majorBidi" w:hAnsiTheme="majorBidi"/>
          <w:cs/>
        </w:rPr>
        <w:t xml:space="preserve"> </w:t>
      </w:r>
      <w:r w:rsidR="00D628E5" w:rsidRPr="00D05F39">
        <w:rPr>
          <w:rFonts w:asciiTheme="majorBidi" w:hAnsiTheme="majorBidi" w:cstheme="majorBidi" w:hint="cs"/>
          <w:cs/>
        </w:rPr>
        <w:t xml:space="preserve">แล้วแต่กรณี </w:t>
      </w:r>
      <w:r w:rsidRPr="00D05F39">
        <w:rPr>
          <w:rFonts w:asciiTheme="majorBidi" w:hAnsiTheme="majorBidi" w:cstheme="majorBidi" w:hint="cs"/>
          <w:cs/>
        </w:rPr>
        <w:t>นอกจากการปฏิบัติตาม</w:t>
      </w:r>
      <w:r w:rsidR="009F1F17" w:rsidRPr="00D05F39">
        <w:rPr>
          <w:rFonts w:asciiTheme="majorBidi" w:hAnsiTheme="majorBidi"/>
          <w:cs/>
        </w:rPr>
        <w:t xml:space="preserve"> </w:t>
      </w:r>
      <w:r w:rsidR="009F1F17" w:rsidRPr="00D05F39">
        <w:rPr>
          <w:rFonts w:asciiTheme="majorBidi" w:hAnsiTheme="majorBidi" w:cstheme="majorBidi" w:hint="cs"/>
          <w:cs/>
        </w:rPr>
        <w:t xml:space="preserve">(1) (2) (3) และ (4) </w:t>
      </w:r>
      <w:r w:rsidRPr="00D05F39">
        <w:rPr>
          <w:rFonts w:asciiTheme="majorBidi" w:hAnsiTheme="majorBidi" w:cstheme="majorBidi" w:hint="cs"/>
          <w:cs/>
        </w:rPr>
        <w:t>แล้ว บริษัทจัดการต้องดำเนินการดังนี้ด้วย</w:t>
      </w:r>
      <w:r w:rsidRPr="00D05F39">
        <w:rPr>
          <w:rFonts w:asciiTheme="majorBidi" w:hAnsiTheme="majorBidi"/>
          <w:cs/>
        </w:rPr>
        <w:br/>
      </w:r>
      <w:r w:rsidR="002B0A35" w:rsidRPr="00D05F39">
        <w:rPr>
          <w:rFonts w:asciiTheme="majorBidi" w:hAnsiTheme="majorBidi"/>
          <w:cs/>
        </w:rPr>
        <w:tab/>
      </w:r>
      <w:r w:rsidR="002B0A35" w:rsidRPr="00D05F39">
        <w:rPr>
          <w:rFonts w:asciiTheme="majorBidi" w:hAnsiTheme="majorBidi"/>
          <w:cs/>
        </w:rPr>
        <w:tab/>
      </w:r>
      <w:r w:rsidR="002B0A35" w:rsidRPr="00D05F39">
        <w:rPr>
          <w:rFonts w:asciiTheme="majorBidi" w:hAnsiTheme="majorBidi" w:hint="cs"/>
          <w:cs/>
        </w:rPr>
        <w:t xml:space="preserve">       </w:t>
      </w:r>
      <w:r w:rsidRPr="00D05F39">
        <w:rPr>
          <w:rFonts w:asciiTheme="majorBidi" w:hAnsiTheme="majorBidi" w:hint="cs"/>
          <w:cs/>
        </w:rPr>
        <w:t>(ก)</w:t>
      </w:r>
      <w:r w:rsidRPr="00D05F39">
        <w:rPr>
          <w:rFonts w:asciiTheme="majorBidi" w:hAnsiTheme="majorBidi"/>
          <w:cs/>
        </w:rPr>
        <w:t xml:space="preserve">  </w:t>
      </w:r>
      <w:r w:rsidRPr="00D05F39">
        <w:rPr>
          <w:rFonts w:asciiTheme="majorBidi" w:hAnsiTheme="majorBidi" w:cstheme="majorBidi"/>
          <w:cs/>
        </w:rPr>
        <w:t>งดเว้นการใช้สิทธิออกเสียงในหุ้นจำนวนที่เกินอัตราส่วน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เว้นแต่</w:t>
      </w:r>
      <w:r w:rsidR="00260CC6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>กรณีจำเป็นและสมควรโดยได้รับการผ่อนผันจากสำนักงาน</w:t>
      </w:r>
      <w:r w:rsidRPr="00D05F39">
        <w:rPr>
          <w:rFonts w:asciiTheme="majorBidi" w:hAnsiTheme="majorBidi" w:cstheme="majorBidi"/>
          <w:cs/>
        </w:rPr>
        <w:br/>
      </w:r>
      <w:r w:rsidR="002B0A35" w:rsidRPr="00D05F39">
        <w:rPr>
          <w:rFonts w:asciiTheme="majorBidi" w:hAnsiTheme="majorBidi"/>
          <w:cs/>
        </w:rPr>
        <w:tab/>
      </w:r>
      <w:r w:rsidR="002B0A35" w:rsidRPr="00D05F39">
        <w:rPr>
          <w:rFonts w:asciiTheme="majorBidi" w:hAnsiTheme="majorBidi"/>
          <w:cs/>
        </w:rPr>
        <w:tab/>
      </w:r>
      <w:r w:rsidR="002B0A35" w:rsidRPr="00D05F39">
        <w:rPr>
          <w:rFonts w:asciiTheme="majorBidi" w:hAnsiTheme="majorBidi" w:hint="cs"/>
          <w:cs/>
        </w:rPr>
        <w:t xml:space="preserve">       </w:t>
      </w:r>
      <w:r w:rsidRPr="00D05F39">
        <w:rPr>
          <w:rFonts w:asciiTheme="majorBidi" w:hAnsiTheme="majorBidi" w:hint="cs"/>
          <w:cs/>
        </w:rPr>
        <w:t>(ข)</w:t>
      </w:r>
      <w:r w:rsidRPr="00D05F39">
        <w:rPr>
          <w:rFonts w:asciiTheme="majorBidi" w:hAnsiTheme="majorBidi"/>
          <w:cs/>
        </w:rPr>
        <w:t xml:space="preserve">  </w:t>
      </w:r>
      <w:r w:rsidRPr="00D05F39">
        <w:rPr>
          <w:rFonts w:asciiTheme="majorBidi" w:hAnsiTheme="majorBidi" w:cstheme="majorBidi"/>
          <w:cs/>
        </w:rPr>
        <w:t>ลดสัดส่วนการถือหุ้นหรือลดการมีอำนาจควบคุม หรือยื่นคำขอผ่อนผัน</w:t>
      </w:r>
      <w:r w:rsidR="00C45F37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>การทำคำเสนอซื้อ</w:t>
      </w:r>
      <w:r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>ใน</w:t>
      </w:r>
      <w:r w:rsidRPr="00D05F39">
        <w:rPr>
          <w:rFonts w:asciiTheme="majorBidi" w:hAnsiTheme="majorBidi" w:cstheme="majorBidi"/>
          <w:cs/>
        </w:rPr>
        <w:t>กรณี</w:t>
      </w:r>
      <w:r w:rsidRPr="00D05F39">
        <w:rPr>
          <w:rFonts w:asciiTheme="majorBidi" w:hAnsiTheme="majorBidi" w:cstheme="majorBidi" w:hint="cs"/>
          <w:cs/>
        </w:rPr>
        <w:t>ที่ทรัพย์สินเป็น</w:t>
      </w:r>
      <w:r w:rsidRPr="00D05F39">
        <w:rPr>
          <w:rFonts w:asciiTheme="majorBidi" w:hAnsiTheme="majorBidi" w:cstheme="majorBidi"/>
          <w:cs/>
        </w:rPr>
        <w:t>หุ้น</w:t>
      </w:r>
      <w:r w:rsidRPr="00D05F39">
        <w:rPr>
          <w:rFonts w:asciiTheme="majorBidi" w:hAnsiTheme="majorBidi" w:cstheme="majorBidi" w:hint="cs"/>
          <w:cs/>
        </w:rPr>
        <w:t>ของ</w:t>
      </w:r>
      <w:r w:rsidRPr="00D05F39">
        <w:rPr>
          <w:rFonts w:asciiTheme="majorBidi" w:hAnsiTheme="majorBidi" w:cstheme="majorBidi"/>
          <w:cs/>
        </w:rPr>
        <w:t>บริษัทจดทะเบียน และการได้มาซึ่งหุ้นของบริษัทดังกล่าวเป็นผลให้กองทุนได้มาหรือเป็นผู้ถือหุ้นของบริษัทนั้นจนถึงหรือข้ามจุดที่ต้องทำคำเสนอซื้อ</w:t>
      </w:r>
      <w:r w:rsidRPr="00D05F39">
        <w:rPr>
          <w:rFonts w:asciiTheme="majorBidi" w:hAnsiTheme="majorBidi"/>
          <w:cs/>
        </w:rPr>
        <w:t xml:space="preserve">  </w:t>
      </w:r>
    </w:p>
    <w:p w14:paraId="4EB2A9C3" w14:textId="12F43B7D" w:rsidR="00E51A08" w:rsidRPr="00D05F39" w:rsidRDefault="00B15D45" w:rsidP="00D8162E">
      <w:pPr>
        <w:spacing w:before="240"/>
        <w:ind w:right="-620"/>
        <w:rPr>
          <w:rFonts w:asciiTheme="majorBidi" w:hAnsiTheme="majorBidi" w:cstheme="majorBidi"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 xml:space="preserve">ข้อ </w:t>
      </w:r>
      <w:r w:rsidR="008D1486" w:rsidRPr="00D05F39">
        <w:rPr>
          <w:rFonts w:asciiTheme="majorBidi" w:hAnsiTheme="majorBidi" w:cstheme="majorBidi"/>
        </w:rPr>
        <w:t>1</w:t>
      </w:r>
      <w:r w:rsidR="00C3236A" w:rsidRPr="00D05F39">
        <w:rPr>
          <w:rFonts w:asciiTheme="majorBidi" w:hAnsiTheme="majorBidi" w:cstheme="majorBidi"/>
        </w:rPr>
        <w:t>9</w:t>
      </w:r>
      <w:r w:rsidRPr="00D05F39">
        <w:rPr>
          <w:rFonts w:asciiTheme="majorBidi" w:hAnsiTheme="majorBidi" w:cstheme="majorBidi" w:hint="cs"/>
          <w:cs/>
        </w:rPr>
        <w:t xml:space="preserve">   </w:t>
      </w:r>
      <w:r w:rsidR="00714332" w:rsidRPr="00D05F39">
        <w:rPr>
          <w:rFonts w:asciiTheme="majorBidi" w:hAnsiTheme="majorBidi" w:hint="cs"/>
          <w:cs/>
        </w:rPr>
        <w:t>ในกรณีที่กองทุนมีการลงทุน</w:t>
      </w:r>
      <w:r w:rsidR="00D8162E" w:rsidRPr="00D05F39">
        <w:rPr>
          <w:rFonts w:asciiTheme="majorBidi" w:hAnsiTheme="majorBidi" w:hint="cs"/>
          <w:cs/>
        </w:rPr>
        <w:t>เป็นไปตาม</w:t>
      </w:r>
      <w:r w:rsidR="00714332" w:rsidRPr="00D05F39">
        <w:rPr>
          <w:rFonts w:asciiTheme="majorBidi" w:hAnsiTheme="majorBidi" w:hint="cs"/>
          <w:cs/>
        </w:rPr>
        <w:t>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714332" w:rsidRPr="00D05F39">
        <w:rPr>
          <w:rFonts w:asciiTheme="majorBidi" w:hAnsiTheme="majorBidi" w:hint="cs"/>
          <w:cs/>
        </w:rPr>
        <w:t>ที่กำหนด</w:t>
      </w:r>
      <w:r w:rsidR="00D8162E" w:rsidRPr="00D05F39">
        <w:rPr>
          <w:rFonts w:asciiTheme="majorBidi" w:hAnsiTheme="majorBidi" w:hint="cs"/>
          <w:cs/>
        </w:rPr>
        <w:t>แต่ต่อมา</w:t>
      </w:r>
      <w:r w:rsidR="00260CC6" w:rsidRPr="00D05F39">
        <w:rPr>
          <w:rFonts w:asciiTheme="majorBidi" w:hAnsiTheme="majorBidi"/>
          <w:cs/>
        </w:rPr>
        <w:br/>
      </w:r>
      <w:r w:rsidR="00D8162E" w:rsidRPr="00D05F39">
        <w:rPr>
          <w:rFonts w:asciiTheme="majorBidi" w:hAnsiTheme="majorBidi" w:hint="cs"/>
          <w:cs/>
        </w:rPr>
        <w:t>มี</w:t>
      </w:r>
      <w:r w:rsidR="00714332" w:rsidRPr="00D05F39">
        <w:rPr>
          <w:rFonts w:asciiTheme="majorBidi" w:hAnsiTheme="majorBidi" w:hint="cs"/>
          <w:cs/>
        </w:rPr>
        <w:t xml:space="preserve">กรณีดังต่อไปนี้ </w:t>
      </w:r>
      <w:r w:rsidR="00D8162E" w:rsidRPr="00D05F39">
        <w:rPr>
          <w:rFonts w:asciiTheme="majorBidi" w:hAnsiTheme="majorBidi" w:hint="cs"/>
          <w:cs/>
        </w:rPr>
        <w:t>จนเป็นเหตุให้ไม่เป็นไปตามอัตราส่วน</w:t>
      </w:r>
      <w:r w:rsidR="007D7A77" w:rsidRPr="00D05F39">
        <w:rPr>
          <w:rFonts w:asciiTheme="majorBidi" w:hAnsiTheme="majorBidi" w:cstheme="majorBidi" w:hint="cs"/>
          <w:cs/>
        </w:rPr>
        <w:t>การลงทุน</w:t>
      </w:r>
      <w:r w:rsidR="00593908" w:rsidRPr="00D05F39">
        <w:rPr>
          <w:rFonts w:asciiTheme="majorBidi" w:hAnsiTheme="majorBidi" w:hint="cs"/>
          <w:cs/>
        </w:rPr>
        <w:t xml:space="preserve"> ให้</w:t>
      </w:r>
      <w:r w:rsidR="00714332" w:rsidRPr="00D05F39">
        <w:rPr>
          <w:cs/>
        </w:rPr>
        <w:t>บริษัทจัดการ</w:t>
      </w:r>
      <w:r w:rsidR="00593908" w:rsidRPr="00D05F39">
        <w:rPr>
          <w:rFonts w:hint="cs"/>
          <w:cs/>
        </w:rPr>
        <w:t>ปฏิบัติให้เป็นไปตาม</w:t>
      </w:r>
      <w:r w:rsidR="00260CC6" w:rsidRPr="00D05F39">
        <w:rPr>
          <w:cs/>
        </w:rPr>
        <w:br/>
      </w:r>
      <w:r w:rsidR="00593908" w:rsidRPr="00D05F39">
        <w:rPr>
          <w:rFonts w:hint="cs"/>
          <w:cs/>
        </w:rPr>
        <w:t xml:space="preserve">ข้อ </w:t>
      </w:r>
      <w:r w:rsidR="00946DF8" w:rsidRPr="00D05F39">
        <w:t>18</w:t>
      </w:r>
      <w:r w:rsidR="00D628E5" w:rsidRPr="00D05F39">
        <w:rPr>
          <w:rFonts w:hint="cs"/>
          <w:cs/>
        </w:rPr>
        <w:t xml:space="preserve"> </w:t>
      </w:r>
      <w:r w:rsidR="00593908" w:rsidRPr="00D05F39">
        <w:rPr>
          <w:rFonts w:asciiTheme="majorBidi" w:hAnsiTheme="majorBidi" w:cstheme="majorBidi" w:hint="cs"/>
          <w:noProof/>
          <w:cs/>
        </w:rPr>
        <w:t xml:space="preserve">โดยอนุโลม </w:t>
      </w:r>
      <w:r w:rsidR="00714332" w:rsidRPr="00D05F39">
        <w:rPr>
          <w:rFonts w:asciiTheme="majorBidi" w:hAnsiTheme="majorBidi" w:cstheme="majorBidi"/>
          <w:cs/>
        </w:rPr>
        <w:br/>
      </w:r>
      <w:r w:rsidR="00714332" w:rsidRPr="00D05F39">
        <w:rPr>
          <w:rFonts w:asciiTheme="majorBidi" w:hAnsiTheme="majorBidi"/>
          <w:cs/>
        </w:rPr>
        <w:tab/>
      </w:r>
      <w:r w:rsidR="00714332" w:rsidRPr="00D05F39">
        <w:rPr>
          <w:rFonts w:asciiTheme="majorBidi" w:hAnsiTheme="majorBidi"/>
          <w:cs/>
        </w:rPr>
        <w:tab/>
        <w:t>(</w:t>
      </w:r>
      <w:r w:rsidR="008D1486" w:rsidRPr="00D05F39">
        <w:rPr>
          <w:rFonts w:asciiTheme="majorBidi" w:hAnsiTheme="majorBidi"/>
        </w:rPr>
        <w:t>1</w:t>
      </w:r>
      <w:r w:rsidR="00714332" w:rsidRPr="00D05F39">
        <w:rPr>
          <w:rFonts w:asciiTheme="majorBidi" w:hAnsiTheme="majorBidi"/>
          <w:cs/>
        </w:rPr>
        <w:t xml:space="preserve">)  </w:t>
      </w:r>
      <w:r w:rsidR="007812C5" w:rsidRPr="00D05F39">
        <w:rPr>
          <w:rFonts w:asciiTheme="majorBidi" w:hAnsiTheme="majorBidi" w:hint="cs"/>
          <w:cs/>
        </w:rPr>
        <w:t>กรณี</w:t>
      </w:r>
      <w:r w:rsidR="00C20B73" w:rsidRPr="00D05F39">
        <w:rPr>
          <w:rFonts w:asciiTheme="majorBidi" w:hAnsiTheme="majorBidi" w:cstheme="majorBidi" w:hint="cs"/>
          <w:cs/>
        </w:rPr>
        <w:t>ที่</w:t>
      </w:r>
      <w:r w:rsidR="007812C5" w:rsidRPr="00D05F39">
        <w:rPr>
          <w:rFonts w:asciiTheme="majorBidi" w:hAnsiTheme="majorBidi" w:cstheme="majorBidi" w:hint="cs"/>
          <w:cs/>
        </w:rPr>
        <w:t>กองทุนมีการลงทุน</w:t>
      </w:r>
      <w:r w:rsidR="0058027B" w:rsidRPr="00D05F39">
        <w:rPr>
          <w:rFonts w:asciiTheme="majorBidi" w:hAnsiTheme="majorBidi" w:cstheme="majorBidi" w:hint="cs"/>
          <w:cs/>
        </w:rPr>
        <w:t>หรือได้สิทธิ</w:t>
      </w:r>
      <w:r w:rsidR="007812C5" w:rsidRPr="00D05F39">
        <w:rPr>
          <w:rFonts w:asciiTheme="majorBidi" w:hAnsiTheme="majorBidi" w:cstheme="majorBidi" w:hint="cs"/>
          <w:cs/>
        </w:rPr>
        <w:t>จากการเป็นผู้ถือหลักทรัพย์</w:t>
      </w:r>
      <w:r w:rsidR="00D628E5" w:rsidRPr="00D05F39">
        <w:rPr>
          <w:rFonts w:asciiTheme="majorBidi" w:hAnsiTheme="majorBidi" w:cstheme="majorBidi" w:hint="cs"/>
          <w:cs/>
        </w:rPr>
        <w:t>ตามสัดส่วน</w:t>
      </w:r>
      <w:r w:rsidR="00D628E5" w:rsidRPr="00D05F39">
        <w:rPr>
          <w:rFonts w:asciiTheme="majorBidi" w:hAnsiTheme="majorBidi" w:cstheme="majorBidi"/>
          <w:cs/>
        </w:rPr>
        <w:br/>
      </w:r>
      <w:r w:rsidR="00D628E5" w:rsidRPr="00D05F39">
        <w:rPr>
          <w:rFonts w:asciiTheme="majorBidi" w:hAnsiTheme="majorBidi" w:cstheme="majorBidi" w:hint="cs"/>
          <w:cs/>
        </w:rPr>
        <w:t>ที่มี</w:t>
      </w:r>
      <w:r w:rsidR="00D8162E" w:rsidRPr="00D05F39">
        <w:rPr>
          <w:rFonts w:asciiTheme="majorBidi" w:hAnsiTheme="majorBidi" w:cstheme="majorBidi" w:hint="cs"/>
          <w:cs/>
        </w:rPr>
        <w:t>อยู่</w:t>
      </w:r>
      <w:r w:rsidR="007812C5" w:rsidRPr="00D05F39">
        <w:rPr>
          <w:rFonts w:asciiTheme="majorBidi" w:hAnsiTheme="majorBidi" w:cstheme="majorBidi" w:hint="cs"/>
          <w:cs/>
        </w:rPr>
        <w:t>เดิม</w:t>
      </w:r>
      <w:r w:rsidR="00D8162E" w:rsidRPr="00D05F39">
        <w:rPr>
          <w:rFonts w:asciiTheme="majorBidi" w:hAnsiTheme="majorBidi" w:cstheme="majorBidi" w:hint="cs"/>
          <w:cs/>
        </w:rPr>
        <w:t>นั้น</w:t>
      </w:r>
      <w:r w:rsidR="00D8162E" w:rsidRPr="00D05F39">
        <w:rPr>
          <w:rFonts w:asciiTheme="majorBidi" w:hAnsiTheme="majorBidi" w:cstheme="majorBidi"/>
          <w:cs/>
        </w:rPr>
        <w:br/>
      </w:r>
      <w:r w:rsidR="00714332" w:rsidRPr="00D05F39">
        <w:rPr>
          <w:rFonts w:asciiTheme="majorBidi" w:hAnsiTheme="majorBidi" w:cstheme="majorBidi"/>
          <w:cs/>
        </w:rPr>
        <w:tab/>
      </w:r>
      <w:r w:rsidR="00714332" w:rsidRPr="00D05F39">
        <w:rPr>
          <w:rFonts w:asciiTheme="majorBidi" w:hAnsiTheme="majorBidi" w:cstheme="majorBidi"/>
          <w:cs/>
        </w:rPr>
        <w:tab/>
      </w:r>
      <w:r w:rsidR="00714332" w:rsidRPr="00D05F39">
        <w:rPr>
          <w:rFonts w:asciiTheme="majorBidi" w:hAnsiTheme="majorBidi"/>
          <w:cs/>
        </w:rPr>
        <w:t>(</w:t>
      </w:r>
      <w:r w:rsidR="008D1486" w:rsidRPr="00D05F39">
        <w:rPr>
          <w:rFonts w:asciiTheme="majorBidi" w:hAnsiTheme="majorBidi" w:cstheme="majorBidi" w:hint="cs"/>
          <w:cs/>
        </w:rPr>
        <w:t>2</w:t>
      </w:r>
      <w:r w:rsidR="00714332" w:rsidRPr="00D05F39">
        <w:rPr>
          <w:rFonts w:asciiTheme="majorBidi" w:hAnsiTheme="majorBidi"/>
          <w:cs/>
        </w:rPr>
        <w:t xml:space="preserve">)  </w:t>
      </w:r>
      <w:r w:rsidR="00714332" w:rsidRPr="00D05F39">
        <w:rPr>
          <w:rFonts w:asciiTheme="majorBidi" w:hAnsiTheme="majorBidi" w:cstheme="majorBidi" w:hint="cs"/>
          <w:cs/>
        </w:rPr>
        <w:t>กรณีที่กองทุนได้รับทรัพย์สิน</w:t>
      </w:r>
      <w:r w:rsidR="0067091C" w:rsidRPr="00D05F39">
        <w:rPr>
          <w:rFonts w:asciiTheme="majorBidi" w:hAnsiTheme="majorBidi" w:cstheme="majorBidi" w:hint="cs"/>
          <w:cs/>
        </w:rPr>
        <w:t xml:space="preserve">มาจากการบริจาค </w:t>
      </w:r>
    </w:p>
    <w:p w14:paraId="5E9EE813" w14:textId="77777777" w:rsidR="00BD42E3" w:rsidRDefault="00075C09" w:rsidP="00AC6056">
      <w:pPr>
        <w:spacing w:before="240"/>
        <w:rPr>
          <w:rFonts w:asciiTheme="majorBidi" w:hAnsiTheme="majorBidi"/>
          <w:cs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</w:p>
    <w:p w14:paraId="7CD5C8D5" w14:textId="77777777" w:rsidR="00BD42E3" w:rsidRDefault="00BD42E3">
      <w:pPr>
        <w:rPr>
          <w:rFonts w:asciiTheme="majorBidi" w:hAnsiTheme="majorBidi"/>
          <w:cs/>
        </w:rPr>
      </w:pPr>
      <w:r>
        <w:rPr>
          <w:rFonts w:asciiTheme="majorBidi" w:hAnsiTheme="majorBidi"/>
          <w:cs/>
        </w:rPr>
        <w:br w:type="page"/>
      </w:r>
    </w:p>
    <w:p w14:paraId="11B7D317" w14:textId="540C402B" w:rsidR="00FE47F7" w:rsidRPr="00D05F39" w:rsidRDefault="00BD42E3" w:rsidP="00AC6056">
      <w:pPr>
        <w:spacing w:before="240"/>
        <w:rPr>
          <w:color w:val="FF0000"/>
        </w:rPr>
      </w:pPr>
      <w:r>
        <w:rPr>
          <w:rFonts w:asciiTheme="majorBidi" w:hAnsiTheme="majorBidi" w:cstheme="majorBidi" w:hint="cs"/>
          <w:cs/>
        </w:rPr>
        <w:lastRenderedPageBreak/>
        <w:t xml:space="preserve"> </w:t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  <w:cs/>
        </w:rPr>
        <w:tab/>
      </w:r>
      <w:r w:rsidR="00075C09" w:rsidRPr="00D05F39">
        <w:rPr>
          <w:rFonts w:asciiTheme="majorBidi" w:hAnsiTheme="majorBidi" w:cstheme="majorBidi" w:hint="cs"/>
          <w:cs/>
        </w:rPr>
        <w:t xml:space="preserve">ข้อ </w:t>
      </w:r>
      <w:r w:rsidR="00C3236A" w:rsidRPr="00D05F39">
        <w:rPr>
          <w:rFonts w:asciiTheme="majorBidi" w:hAnsiTheme="majorBidi" w:cstheme="majorBidi"/>
        </w:rPr>
        <w:t>20</w:t>
      </w:r>
      <w:r w:rsidR="00075C09" w:rsidRPr="00D05F39">
        <w:rPr>
          <w:rFonts w:asciiTheme="majorBidi" w:hAnsiTheme="majorBidi" w:cstheme="majorBidi" w:hint="cs"/>
          <w:cs/>
        </w:rPr>
        <w:t xml:space="preserve">   </w:t>
      </w:r>
      <w:r w:rsidR="004D1718" w:rsidRPr="00D05F39">
        <w:rPr>
          <w:rFonts w:hint="cs"/>
          <w:cs/>
        </w:rPr>
        <w:t>ในกรณีที่มีเหตุสุดวิสัย</w:t>
      </w:r>
      <w:r w:rsidR="000C5095" w:rsidRPr="00D05F39">
        <w:rPr>
          <w:rFonts w:hint="cs"/>
          <w:cs/>
        </w:rPr>
        <w:t>หรือเหตุจำ</w:t>
      </w:r>
      <w:r w:rsidR="0096728C" w:rsidRPr="00D05F39">
        <w:rPr>
          <w:rFonts w:hint="cs"/>
          <w:cs/>
        </w:rPr>
        <w:t>เป็นอื่นใด</w:t>
      </w:r>
      <w:r w:rsidR="004D1718" w:rsidRPr="00D05F39">
        <w:rPr>
          <w:rFonts w:hint="cs"/>
          <w:cs/>
        </w:rPr>
        <w:t>ทำให้บริษัทจัดการไม่สามารถดำเนินการแก้ไขเพื่อให้การลงทุนเป็นไปตามหลักเกณฑ์ที่กำหนด</w:t>
      </w:r>
      <w:r w:rsidR="00D23DB8" w:rsidRPr="00D05F39">
        <w:rPr>
          <w:rFonts w:hint="cs"/>
          <w:cs/>
        </w:rPr>
        <w:t xml:space="preserve">ในข้อ </w:t>
      </w:r>
      <w:r w:rsidR="00946DF8" w:rsidRPr="00D05F39">
        <w:t>17</w:t>
      </w:r>
      <w:r w:rsidR="00D23DB8" w:rsidRPr="00D05F39">
        <w:rPr>
          <w:cs/>
        </w:rPr>
        <w:t>(</w:t>
      </w:r>
      <w:r w:rsidR="00D23DB8" w:rsidRPr="00D05F39">
        <w:t>2</w:t>
      </w:r>
      <w:r w:rsidR="00D23DB8" w:rsidRPr="00D05F39">
        <w:rPr>
          <w:cs/>
        </w:rPr>
        <w:t xml:space="preserve">) </w:t>
      </w:r>
      <w:r w:rsidR="00D23DB8" w:rsidRPr="00D05F39">
        <w:rPr>
          <w:rFonts w:hint="cs"/>
          <w:cs/>
        </w:rPr>
        <w:t xml:space="preserve">หรือข้อ </w:t>
      </w:r>
      <w:r w:rsidR="00946DF8" w:rsidRPr="00D05F39">
        <w:t>18</w:t>
      </w:r>
      <w:r w:rsidR="00D23DB8" w:rsidRPr="00D05F39">
        <w:rPr>
          <w:cs/>
        </w:rPr>
        <w:t>(</w:t>
      </w:r>
      <w:r w:rsidR="00D23DB8" w:rsidRPr="00D05F39">
        <w:t>3</w:t>
      </w:r>
      <w:r w:rsidR="00D23DB8" w:rsidRPr="00D05F39">
        <w:rPr>
          <w:cs/>
        </w:rPr>
        <w:t xml:space="preserve">) </w:t>
      </w:r>
      <w:r w:rsidR="004D1718" w:rsidRPr="00D05F39">
        <w:rPr>
          <w:rFonts w:hint="cs"/>
          <w:cs/>
        </w:rPr>
        <w:t>หรือบริษัทจัดการมีความเห็นว่าการดำเนินการดังกล่าวจะไม่เป็นประโยชน์ต่อผู้ลงทุน</w:t>
      </w:r>
      <w:r w:rsidR="00D23DB8" w:rsidRPr="00D05F39">
        <w:rPr>
          <w:rFonts w:hint="cs"/>
          <w:cs/>
        </w:rPr>
        <w:t xml:space="preserve"> </w:t>
      </w:r>
      <w:r w:rsidR="00075C09" w:rsidRPr="00D05F39">
        <w:rPr>
          <w:rFonts w:asciiTheme="majorBidi" w:hAnsiTheme="majorBidi" w:hint="cs"/>
          <w:cs/>
        </w:rPr>
        <w:t>ให้</w:t>
      </w:r>
      <w:r w:rsidR="00075C09" w:rsidRPr="00D05F39">
        <w:rPr>
          <w:cs/>
        </w:rPr>
        <w:t>บริษัทจัดการ</w:t>
      </w:r>
      <w:r w:rsidR="00075C09" w:rsidRPr="00D05F39">
        <w:rPr>
          <w:rFonts w:hint="cs"/>
          <w:cs/>
        </w:rPr>
        <w:t xml:space="preserve">ปฏิบัติให้เป็นไปตามข้อ </w:t>
      </w:r>
      <w:r w:rsidR="00946DF8" w:rsidRPr="00D05F39">
        <w:t>16</w:t>
      </w:r>
      <w:r w:rsidR="00075C09" w:rsidRPr="00D05F39">
        <w:t xml:space="preserve"> </w:t>
      </w:r>
      <w:r w:rsidR="000C5095" w:rsidRPr="00D05F39">
        <w:rPr>
          <w:rFonts w:hint="cs"/>
          <w:cs/>
        </w:rPr>
        <w:t>วรรคหนึ่ง</w:t>
      </w:r>
      <w:r w:rsidR="0096728C" w:rsidRPr="00D05F39">
        <w:rPr>
          <w:rFonts w:hint="cs"/>
          <w:cs/>
        </w:rPr>
        <w:t xml:space="preserve"> </w:t>
      </w:r>
      <w:r w:rsidR="0096728C" w:rsidRPr="00D05F39">
        <w:rPr>
          <w:cs/>
        </w:rPr>
        <w:t>(</w:t>
      </w:r>
      <w:r w:rsidR="0096728C" w:rsidRPr="00D05F39">
        <w:t>2</w:t>
      </w:r>
      <w:r w:rsidR="0096728C" w:rsidRPr="00D05F39">
        <w:rPr>
          <w:cs/>
        </w:rPr>
        <w:t>)</w:t>
      </w:r>
      <w:r w:rsidR="00075C09" w:rsidRPr="00D05F39">
        <w:rPr>
          <w:rFonts w:hint="cs"/>
          <w:cs/>
        </w:rPr>
        <w:t xml:space="preserve"> </w:t>
      </w:r>
      <w:r w:rsidR="000C5095" w:rsidRPr="00D05F39">
        <w:rPr>
          <w:rFonts w:hint="cs"/>
          <w:cs/>
        </w:rPr>
        <w:t xml:space="preserve">วรรคสอง </w:t>
      </w:r>
      <w:r w:rsidR="00075C09" w:rsidRPr="00D05F39">
        <w:rPr>
          <w:rFonts w:asciiTheme="majorBidi" w:hAnsiTheme="majorBidi" w:cstheme="majorBidi" w:hint="cs"/>
          <w:noProof/>
          <w:cs/>
        </w:rPr>
        <w:t>โดยอนุโลม</w:t>
      </w:r>
    </w:p>
    <w:p w14:paraId="19ADB42D" w14:textId="285B7432" w:rsidR="00A818DD" w:rsidRPr="00D05F39" w:rsidRDefault="00A818DD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ส่วนที่ </w:t>
      </w:r>
      <w:r w:rsidR="008D1486" w:rsidRPr="00D05F39">
        <w:rPr>
          <w:rFonts w:asciiTheme="majorBidi" w:hAnsiTheme="majorBidi" w:cstheme="majorBidi"/>
        </w:rPr>
        <w:t>2</w:t>
      </w:r>
      <w:r w:rsidRPr="00D05F39">
        <w:rPr>
          <w:rFonts w:asciiTheme="majorBidi" w:hAnsiTheme="majorBidi" w:cstheme="majorBidi"/>
          <w:noProof/>
          <w:cs/>
        </w:rPr>
        <w:br/>
      </w:r>
      <w:r w:rsidRPr="00D05F39">
        <w:rPr>
          <w:rFonts w:asciiTheme="majorBidi" w:hAnsiTheme="majorBidi" w:hint="cs"/>
          <w:cs/>
        </w:rPr>
        <w:t>การลงทุนไม่เป็นไปตาม</w:t>
      </w:r>
      <w:r w:rsidR="005B7E3C" w:rsidRPr="00D05F39">
        <w:rPr>
          <w:rFonts w:asciiTheme="majorBidi" w:hAnsiTheme="majorBidi" w:hint="cs"/>
          <w:cs/>
        </w:rPr>
        <w:t>นโยบายการลงทุน</w:t>
      </w:r>
      <w:r w:rsidR="005B7E3C" w:rsidRPr="00D05F39">
        <w:rPr>
          <w:rFonts w:asciiTheme="majorBidi" w:hAnsiTheme="majorBidi"/>
          <w:cs/>
        </w:rPr>
        <w:br/>
      </w:r>
      <w:r w:rsidR="005B7E3C" w:rsidRPr="00D05F39">
        <w:rPr>
          <w:rFonts w:asciiTheme="majorBidi" w:hAnsiTheme="majorBidi" w:hint="cs"/>
          <w:cs/>
        </w:rPr>
        <w:t>ตาม</w:t>
      </w:r>
      <w:r w:rsidR="00BA1361" w:rsidRPr="00D05F39">
        <w:rPr>
          <w:rFonts w:asciiTheme="majorBidi" w:hAnsiTheme="majorBidi" w:hint="cs"/>
          <w:cs/>
        </w:rPr>
        <w:t>การจัดแบ่งประเภท</w:t>
      </w:r>
      <w:r w:rsidR="00BE7530" w:rsidRPr="00D05F39">
        <w:rPr>
          <w:rFonts w:asciiTheme="majorBidi" w:hAnsiTheme="majorBidi" w:cstheme="majorBidi" w:hint="cs"/>
          <w:noProof/>
          <w:cs/>
        </w:rPr>
        <w:t>ของกองทุน</w:t>
      </w:r>
      <w:r w:rsidR="006A320E" w:rsidRPr="00D05F39">
        <w:rPr>
          <w:rFonts w:asciiTheme="majorBidi" w:hAnsiTheme="majorBidi" w:cstheme="majorBidi"/>
          <w:u w:val="single"/>
          <w:cs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4190BFE3" w14:textId="3A4EF1E5" w:rsidR="00CB7CA3" w:rsidRPr="00D05F39" w:rsidRDefault="00A818DD" w:rsidP="00A22EE6">
      <w:pPr>
        <w:tabs>
          <w:tab w:val="left" w:pos="993"/>
        </w:tabs>
        <w:spacing w:before="240"/>
        <w:ind w:right="-476"/>
        <w:rPr>
          <w:rFonts w:asciiTheme="majorBidi" w:hAnsiTheme="majorBidi"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 xml:space="preserve">ข้อ </w:t>
      </w:r>
      <w:r w:rsidR="00C3236A" w:rsidRPr="00D05F39">
        <w:rPr>
          <w:rFonts w:asciiTheme="majorBidi" w:hAnsiTheme="majorBidi"/>
        </w:rPr>
        <w:t>21</w:t>
      </w:r>
      <w:r w:rsidRPr="00D05F39">
        <w:rPr>
          <w:rFonts w:asciiTheme="majorBidi" w:hAnsiTheme="majorBidi"/>
          <w:cs/>
        </w:rPr>
        <w:t xml:space="preserve"> </w:t>
      </w:r>
      <w:r w:rsidR="004A1AB1" w:rsidRPr="00D05F39">
        <w:rPr>
          <w:rFonts w:asciiTheme="majorBidi" w:hAnsiTheme="majorBidi"/>
          <w:cs/>
        </w:rPr>
        <w:t xml:space="preserve"> </w:t>
      </w:r>
      <w:r w:rsidRPr="00D05F39">
        <w:rPr>
          <w:rFonts w:asciiTheme="majorBidi" w:hAnsiTheme="majorBidi"/>
          <w:cs/>
        </w:rPr>
        <w:t xml:space="preserve"> ในกรณีที่</w:t>
      </w:r>
      <w:r w:rsidRPr="00D05F39">
        <w:rPr>
          <w:rFonts w:asciiTheme="majorBidi" w:hAnsiTheme="majorBidi" w:hint="cs"/>
          <w:cs/>
        </w:rPr>
        <w:t>กองทุนมี</w:t>
      </w:r>
      <w:r w:rsidR="00942A4D" w:rsidRPr="00D05F39">
        <w:rPr>
          <w:rFonts w:asciiTheme="majorBidi" w:hAnsiTheme="majorBidi" w:hint="cs"/>
          <w:cs/>
        </w:rPr>
        <w:t>สัดส่วนการลงทุน</w:t>
      </w:r>
      <w:r w:rsidRPr="00D05F39">
        <w:rPr>
          <w:rFonts w:asciiTheme="majorBidi" w:hAnsiTheme="majorBidi" w:hint="cs"/>
          <w:cs/>
        </w:rPr>
        <w:t>ไม่เป็นไปตาม</w:t>
      </w:r>
      <w:r w:rsidR="00F07F04" w:rsidRPr="00D05F39">
        <w:rPr>
          <w:rFonts w:asciiTheme="majorBidi" w:hAnsiTheme="majorBidi" w:hint="cs"/>
          <w:cs/>
        </w:rPr>
        <w:t>นโยบายการลงทุน</w:t>
      </w:r>
      <w:r w:rsidR="00034EF6" w:rsidRPr="00D05F39">
        <w:rPr>
          <w:rFonts w:asciiTheme="majorBidi" w:hAnsiTheme="majorBidi"/>
          <w:cs/>
        </w:rPr>
        <w:br/>
      </w:r>
      <w:r w:rsidR="00034EF6" w:rsidRPr="00D05F39">
        <w:rPr>
          <w:rFonts w:asciiTheme="majorBidi" w:hAnsiTheme="majorBidi" w:hint="cs"/>
          <w:cs/>
        </w:rPr>
        <w:t>ตามการจัดแบ่งประเภทของกองทุน</w:t>
      </w:r>
      <w:r w:rsidR="00F07F04" w:rsidRPr="00D05F39">
        <w:rPr>
          <w:rFonts w:asciiTheme="majorBidi" w:hAnsiTheme="majorBidi"/>
          <w:color w:val="000000"/>
          <w:cs/>
        </w:rPr>
        <w:t xml:space="preserve"> </w:t>
      </w:r>
      <w:r w:rsidR="00A75207" w:rsidRPr="00D05F39">
        <w:rPr>
          <w:rFonts w:asciiTheme="majorBidi" w:hAnsiTheme="majorBidi" w:hint="cs"/>
          <w:cs/>
        </w:rPr>
        <w:t>บริษัทจัดการต้องดำเนินการ</w:t>
      </w:r>
      <w:r w:rsidR="00D002C4" w:rsidRPr="00D05F39">
        <w:rPr>
          <w:rFonts w:asciiTheme="majorBidi" w:hAnsiTheme="majorBidi" w:hint="cs"/>
          <w:cs/>
        </w:rPr>
        <w:t>ดังต่อไปนี้</w:t>
      </w:r>
      <w:r w:rsidR="00BC1FE2" w:rsidRPr="00D05F39">
        <w:rPr>
          <w:rFonts w:asciiTheme="majorBidi" w:hAnsiTheme="majorBidi"/>
        </w:rPr>
        <w:br/>
      </w:r>
      <w:r w:rsidR="00BC1FE2" w:rsidRPr="00D05F39">
        <w:rPr>
          <w:rFonts w:asciiTheme="majorBidi" w:hAnsiTheme="majorBidi" w:hint="cs"/>
          <w:cs/>
        </w:rPr>
        <w:tab/>
      </w:r>
      <w:r w:rsidR="00BC1FE2" w:rsidRPr="00D05F39">
        <w:rPr>
          <w:rFonts w:asciiTheme="majorBidi" w:hAnsiTheme="majorBidi" w:hint="cs"/>
          <w:cs/>
        </w:rPr>
        <w:tab/>
        <w:t>(</w:t>
      </w:r>
      <w:r w:rsidR="008D1486" w:rsidRPr="00D05F39">
        <w:rPr>
          <w:rFonts w:asciiTheme="majorBidi" w:hAnsiTheme="majorBidi"/>
        </w:rPr>
        <w:t>1</w:t>
      </w:r>
      <w:r w:rsidR="00BC1FE2" w:rsidRPr="00D05F39">
        <w:rPr>
          <w:rFonts w:asciiTheme="majorBidi" w:hAnsiTheme="majorBidi" w:hint="cs"/>
          <w:cs/>
        </w:rPr>
        <w:t>)  จัดทำรายงานเกี่ยวกับการลงทุนที่ไม่เป็นไปตาม</w:t>
      </w:r>
      <w:r w:rsidR="00B30759" w:rsidRPr="00D05F39">
        <w:rPr>
          <w:rFonts w:asciiTheme="majorBidi" w:hAnsiTheme="majorBidi" w:hint="cs"/>
          <w:cs/>
        </w:rPr>
        <w:t xml:space="preserve">นโยบายการลงทุน </w:t>
      </w:r>
      <w:r w:rsidR="002B0A35" w:rsidRPr="00D05F39">
        <w:rPr>
          <w:rFonts w:asciiTheme="majorBidi" w:hAnsiTheme="majorBidi" w:hint="cs"/>
          <w:cs/>
        </w:rPr>
        <w:t xml:space="preserve"> </w:t>
      </w:r>
      <w:r w:rsidR="00BC1FE2" w:rsidRPr="00D05F39">
        <w:rPr>
          <w:rFonts w:asciiTheme="majorBidi" w:hAnsiTheme="majorBidi" w:hint="cs"/>
          <w:cs/>
        </w:rPr>
        <w:t>พร้อมทั้ง</w:t>
      </w:r>
      <w:r w:rsidR="005B7E3C" w:rsidRPr="00D05F39">
        <w:rPr>
          <w:rFonts w:asciiTheme="majorBidi" w:hAnsiTheme="majorBidi"/>
          <w:cs/>
        </w:rPr>
        <w:br/>
      </w:r>
      <w:r w:rsidR="00BC1FE2" w:rsidRPr="00D05F39">
        <w:rPr>
          <w:rFonts w:asciiTheme="majorBidi" w:hAnsiTheme="majorBidi" w:hint="cs"/>
          <w:cs/>
        </w:rPr>
        <w:t>เหตุผล</w:t>
      </w:r>
      <w:r w:rsidR="005B7E3C" w:rsidRPr="00D05F39">
        <w:rPr>
          <w:rFonts w:asciiTheme="majorBidi" w:hAnsiTheme="majorBidi" w:hint="cs"/>
          <w:cs/>
        </w:rPr>
        <w:t>ที่ทำให้มีการลงทุนไม่เป็นไปตามนโยบายการลงทุน</w:t>
      </w:r>
      <w:r w:rsidR="00BC1FE2" w:rsidRPr="00D05F39">
        <w:rPr>
          <w:rFonts w:asciiTheme="majorBidi" w:hAnsiTheme="majorBidi" w:hint="cs"/>
          <w:cs/>
        </w:rPr>
        <w:t xml:space="preserve"> </w:t>
      </w:r>
      <w:r w:rsidR="00996A51" w:rsidRPr="00D05F39">
        <w:rPr>
          <w:rFonts w:asciiTheme="majorBidi" w:hAnsiTheme="majorBidi" w:hint="cs"/>
          <w:cs/>
        </w:rPr>
        <w:t xml:space="preserve">และจัดส่งรายงานต่อสำนักงาน </w:t>
      </w:r>
      <w:r w:rsidR="00993D42" w:rsidRPr="00D05F39">
        <w:rPr>
          <w:rFonts w:asciiTheme="majorBidi" w:hAnsiTheme="majorBidi" w:hint="cs"/>
          <w:cs/>
        </w:rPr>
        <w:t xml:space="preserve"> </w:t>
      </w:r>
      <w:r w:rsidR="00996A51" w:rsidRPr="00D05F39">
        <w:rPr>
          <w:rFonts w:asciiTheme="majorBidi" w:hAnsiTheme="majorBidi" w:hint="cs"/>
          <w:cs/>
        </w:rPr>
        <w:t>รวมทั้ง</w:t>
      </w:r>
      <w:r w:rsidR="005B7E3C" w:rsidRPr="00D05F39">
        <w:rPr>
          <w:rFonts w:asciiTheme="majorBidi" w:hAnsiTheme="majorBidi"/>
          <w:cs/>
        </w:rPr>
        <w:br/>
      </w:r>
      <w:r w:rsidR="00996A51" w:rsidRPr="00D05F39">
        <w:rPr>
          <w:rFonts w:asciiTheme="majorBidi" w:hAnsiTheme="majorBidi" w:hint="cs"/>
          <w:cs/>
        </w:rPr>
        <w:t>จัดส่ง</w:t>
      </w:r>
      <w:r w:rsidR="00B30759" w:rsidRPr="00D05F39">
        <w:rPr>
          <w:rFonts w:asciiTheme="majorBidi" w:hAnsiTheme="majorBidi" w:hint="cs"/>
          <w:cs/>
        </w:rPr>
        <w:t>ต่อ</w:t>
      </w:r>
      <w:r w:rsidR="00996A51" w:rsidRPr="00D05F39">
        <w:rPr>
          <w:rFonts w:asciiTheme="majorBidi" w:hAnsiTheme="majorBidi" w:hint="cs"/>
          <w:cs/>
        </w:rPr>
        <w:t>ผู้ดูแลผลประโยชน์</w:t>
      </w:r>
      <w:r w:rsidR="00B30759" w:rsidRPr="00D05F39">
        <w:rPr>
          <w:rFonts w:asciiTheme="majorBidi" w:hAnsiTheme="majorBidi" w:hint="cs"/>
          <w:cs/>
        </w:rPr>
        <w:t xml:space="preserve"> </w:t>
      </w:r>
      <w:r w:rsidR="00FD7F2B" w:rsidRPr="00D05F39">
        <w:rPr>
          <w:rFonts w:asciiTheme="majorBidi" w:hAnsiTheme="majorBidi" w:hint="cs"/>
          <w:cs/>
        </w:rPr>
        <w:t>ลูกค้าที่เป็น</w:t>
      </w:r>
      <w:r w:rsidR="00996A51" w:rsidRPr="00D05F39">
        <w:rPr>
          <w:rFonts w:asciiTheme="majorBidi" w:hAnsiTheme="majorBidi" w:hint="cs"/>
          <w:cs/>
        </w:rPr>
        <w:t>กองทุนส่วนบุคคลรายย่อย หรือคณะกรรมการกองทุน</w:t>
      </w:r>
      <w:r w:rsidR="008B72AD" w:rsidRPr="00D05F39">
        <w:rPr>
          <w:rFonts w:asciiTheme="majorBidi" w:hAnsiTheme="majorBidi"/>
          <w:cs/>
        </w:rPr>
        <w:br/>
      </w:r>
      <w:r w:rsidR="00996A51" w:rsidRPr="00D05F39">
        <w:rPr>
          <w:rFonts w:asciiTheme="majorBidi" w:hAnsiTheme="majorBidi" w:hint="cs"/>
          <w:cs/>
        </w:rPr>
        <w:t>สำรองเลี้ยงชีพ แล้วแต่กรณี</w:t>
      </w:r>
      <w:r w:rsidR="00BC1FE2" w:rsidRPr="00D05F39">
        <w:rPr>
          <w:rFonts w:asciiTheme="majorBidi" w:hAnsiTheme="majorBidi" w:hint="cs"/>
          <w:cs/>
        </w:rPr>
        <w:t xml:space="preserve"> ภายในวันทำการถัดจาก</w:t>
      </w:r>
      <w:r w:rsidR="00BC1FE2" w:rsidRPr="00D05F39">
        <w:rPr>
          <w:rFonts w:asciiTheme="majorBidi" w:hAnsiTheme="majorBidi" w:cstheme="majorBidi"/>
          <w:cs/>
        </w:rPr>
        <w:t>วัน</w:t>
      </w:r>
      <w:r w:rsidR="00BC1FE2" w:rsidRPr="00D05F39">
        <w:rPr>
          <w:rFonts w:asciiTheme="majorBidi" w:hAnsiTheme="majorBidi" w:cstheme="majorBidi" w:hint="cs"/>
          <w:cs/>
        </w:rPr>
        <w:t>ที่ไม่เป็นไปตามนโยบายการลงทุน</w:t>
      </w:r>
      <w:r w:rsidR="00A308D7" w:rsidRPr="00D05F39">
        <w:rPr>
          <w:rFonts w:asciiTheme="majorBidi" w:hAnsiTheme="majorBidi" w:cstheme="majorBidi" w:hint="cs"/>
          <w:cs/>
        </w:rPr>
        <w:t xml:space="preserve"> </w:t>
      </w:r>
      <w:r w:rsidR="00A308D7" w:rsidRPr="00D05F39">
        <w:rPr>
          <w:rFonts w:asciiTheme="majorBidi" w:hAnsiTheme="majorBidi" w:hint="cs"/>
          <w:cs/>
        </w:rPr>
        <w:t>ตลอดจน</w:t>
      </w:r>
      <w:r w:rsidR="008B72AD" w:rsidRPr="00D05F39">
        <w:rPr>
          <w:rFonts w:asciiTheme="majorBidi" w:hAnsiTheme="majorBidi"/>
          <w:cs/>
        </w:rPr>
        <w:br/>
      </w:r>
      <w:r w:rsidR="00BC1FE2" w:rsidRPr="00D05F39">
        <w:rPr>
          <w:rFonts w:asciiTheme="majorBidi" w:hAnsiTheme="majorBidi" w:hint="cs"/>
          <w:cs/>
        </w:rPr>
        <w:t>จัดเก็บสำเนารายงานไว้ที่บริษัทจัดการ</w:t>
      </w:r>
      <w:r w:rsidR="00A22EE6" w:rsidRPr="00D05F39">
        <w:rPr>
          <w:rFonts w:asciiTheme="majorBidi" w:hAnsiTheme="majorBidi"/>
          <w:cs/>
        </w:rPr>
        <w:br/>
      </w:r>
      <w:r w:rsidR="002B0A35" w:rsidRPr="00D05F39">
        <w:rPr>
          <w:rFonts w:asciiTheme="majorBidi" w:hAnsiTheme="majorBidi"/>
          <w:cs/>
        </w:rPr>
        <w:tab/>
      </w:r>
      <w:r w:rsidR="002B0A35" w:rsidRPr="00D05F39">
        <w:rPr>
          <w:rFonts w:asciiTheme="majorBidi" w:hAnsiTheme="majorBidi"/>
          <w:cs/>
        </w:rPr>
        <w:tab/>
      </w:r>
      <w:r w:rsidR="00D002C4" w:rsidRPr="00D05F39">
        <w:rPr>
          <w:rFonts w:asciiTheme="majorBidi" w:hAnsiTheme="majorBidi" w:hint="cs"/>
          <w:cs/>
        </w:rPr>
        <w:t>(</w:t>
      </w:r>
      <w:r w:rsidR="008D1486" w:rsidRPr="00D05F39">
        <w:rPr>
          <w:rFonts w:asciiTheme="majorBidi" w:hAnsiTheme="majorBidi"/>
        </w:rPr>
        <w:t>2</w:t>
      </w:r>
      <w:r w:rsidR="00D002C4" w:rsidRPr="00D05F39">
        <w:rPr>
          <w:rFonts w:asciiTheme="majorBidi" w:hAnsiTheme="majorBidi" w:hint="cs"/>
          <w:cs/>
        </w:rPr>
        <w:t>)</w:t>
      </w:r>
      <w:r w:rsidR="00D002C4" w:rsidRPr="00D05F39">
        <w:rPr>
          <w:rFonts w:asciiTheme="majorBidi" w:hAnsiTheme="majorBidi"/>
          <w:cs/>
        </w:rPr>
        <w:t xml:space="preserve">  </w:t>
      </w:r>
      <w:r w:rsidR="00CB7CA3" w:rsidRPr="00D05F39">
        <w:rPr>
          <w:rFonts w:asciiTheme="majorBidi" w:hAnsiTheme="majorBidi" w:hint="cs"/>
          <w:cs/>
        </w:rPr>
        <w:t>ดำเนินการแก้ไข</w:t>
      </w:r>
      <w:r w:rsidR="002121DC" w:rsidRPr="00D05F39">
        <w:rPr>
          <w:rFonts w:asciiTheme="majorBidi" w:hAnsiTheme="majorBidi" w:hint="cs"/>
          <w:cs/>
        </w:rPr>
        <w:t>ให้</w:t>
      </w:r>
      <w:r w:rsidR="00BA1361" w:rsidRPr="00D05F39">
        <w:rPr>
          <w:rFonts w:asciiTheme="majorBidi" w:hAnsiTheme="majorBidi" w:hint="cs"/>
          <w:cs/>
        </w:rPr>
        <w:t>สัดส่วน</w:t>
      </w:r>
      <w:r w:rsidR="00CB7CA3" w:rsidRPr="00D05F39">
        <w:rPr>
          <w:rFonts w:asciiTheme="majorBidi" w:hAnsiTheme="majorBidi" w:hint="cs"/>
          <w:cs/>
        </w:rPr>
        <w:t>การลงทุน</w:t>
      </w:r>
      <w:r w:rsidR="00DD5291" w:rsidRPr="00D05F39">
        <w:rPr>
          <w:rFonts w:asciiTheme="majorBidi" w:hAnsiTheme="majorBidi" w:hint="cs"/>
          <w:cs/>
        </w:rPr>
        <w:t>ของกองทุน</w:t>
      </w:r>
      <w:r w:rsidR="002121DC" w:rsidRPr="00D05F39">
        <w:rPr>
          <w:rFonts w:asciiTheme="majorBidi" w:hAnsiTheme="majorBidi" w:hint="cs"/>
          <w:cs/>
        </w:rPr>
        <w:t>เป็นไป</w:t>
      </w:r>
      <w:r w:rsidR="00A507EA" w:rsidRPr="00D05F39">
        <w:rPr>
          <w:rFonts w:asciiTheme="majorBidi" w:hAnsiTheme="majorBidi" w:hint="cs"/>
          <w:cs/>
        </w:rPr>
        <w:t>ตามนโยบายการลงทุน</w:t>
      </w:r>
      <w:r w:rsidR="00CB7CA3" w:rsidRPr="00D05F39">
        <w:rPr>
          <w:rFonts w:asciiTheme="majorBidi" w:hAnsiTheme="majorBidi" w:hint="cs"/>
          <w:cs/>
        </w:rPr>
        <w:t xml:space="preserve"> </w:t>
      </w:r>
      <w:r w:rsidR="00407991" w:rsidRPr="00D05F39">
        <w:rPr>
          <w:rFonts w:asciiTheme="majorBidi" w:hAnsiTheme="majorBidi"/>
          <w:cs/>
        </w:rPr>
        <w:br/>
      </w:r>
      <w:r w:rsidR="00CB7CA3" w:rsidRPr="00D05F39">
        <w:rPr>
          <w:rFonts w:asciiTheme="majorBidi" w:hAnsiTheme="majorBidi" w:hint="cs"/>
          <w:cs/>
        </w:rPr>
        <w:t>หรือ</w:t>
      </w:r>
      <w:r w:rsidR="00942A4D" w:rsidRPr="00D05F39">
        <w:rPr>
          <w:rFonts w:asciiTheme="majorBidi" w:hAnsiTheme="majorBidi" w:hint="cs"/>
          <w:cs/>
        </w:rPr>
        <w:t>ดำเนินการ</w:t>
      </w:r>
      <w:r w:rsidR="00CB7CA3" w:rsidRPr="00D05F39">
        <w:rPr>
          <w:rFonts w:asciiTheme="majorBidi" w:hAnsiTheme="majorBidi" w:hint="cs"/>
          <w:cs/>
        </w:rPr>
        <w:t>เปลี่ยนแปลง</w:t>
      </w:r>
      <w:r w:rsidR="00BA1361" w:rsidRPr="00D05F39">
        <w:rPr>
          <w:rFonts w:asciiTheme="majorBidi" w:hAnsiTheme="majorBidi" w:hint="cs"/>
          <w:cs/>
        </w:rPr>
        <w:t>ป</w:t>
      </w:r>
      <w:r w:rsidR="00A507EA" w:rsidRPr="00D05F39">
        <w:rPr>
          <w:rFonts w:asciiTheme="majorBidi" w:hAnsiTheme="majorBidi" w:hint="cs"/>
          <w:cs/>
        </w:rPr>
        <w:t>ระเภทของกองทุน</w:t>
      </w:r>
      <w:r w:rsidR="005B7E3C" w:rsidRPr="00D05F39">
        <w:rPr>
          <w:rFonts w:asciiTheme="majorBidi" w:hAnsiTheme="majorBidi" w:hint="cs"/>
          <w:cs/>
        </w:rPr>
        <w:t xml:space="preserve">  ทั้งนี้ </w:t>
      </w:r>
      <w:r w:rsidR="00CB7CA3" w:rsidRPr="00D05F39">
        <w:rPr>
          <w:rFonts w:asciiTheme="majorBidi" w:hAnsiTheme="majorBidi" w:hint="cs"/>
          <w:cs/>
        </w:rPr>
        <w:t xml:space="preserve">ตามหลักเกณฑ์ที่กำหนดในข้อ </w:t>
      </w:r>
      <w:r w:rsidR="00946DF8" w:rsidRPr="00D05F39">
        <w:rPr>
          <w:rFonts w:asciiTheme="majorBidi" w:hAnsiTheme="majorBidi"/>
        </w:rPr>
        <w:t>22</w:t>
      </w:r>
      <w:r w:rsidR="00CB7CA3" w:rsidRPr="00D05F39">
        <w:rPr>
          <w:rFonts w:asciiTheme="majorBidi" w:hAnsiTheme="majorBidi"/>
          <w:cs/>
        </w:rPr>
        <w:t xml:space="preserve"> </w:t>
      </w:r>
      <w:r w:rsidR="00CB7CA3" w:rsidRPr="00D05F39">
        <w:rPr>
          <w:rFonts w:asciiTheme="majorBidi" w:hAnsiTheme="majorBidi" w:hint="cs"/>
          <w:cs/>
        </w:rPr>
        <w:t>สำหรับ</w:t>
      </w:r>
      <w:r w:rsidR="008B72AD" w:rsidRPr="00D05F39">
        <w:rPr>
          <w:rFonts w:asciiTheme="majorBidi" w:hAnsiTheme="majorBidi"/>
          <w:cs/>
        </w:rPr>
        <w:br/>
      </w:r>
      <w:r w:rsidR="00CB7CA3" w:rsidRPr="00D05F39">
        <w:rPr>
          <w:rFonts w:asciiTheme="majorBidi" w:hAnsiTheme="majorBidi" w:hint="cs"/>
          <w:cs/>
        </w:rPr>
        <w:t xml:space="preserve">กรณีของกองทุนรวม และข้อ </w:t>
      </w:r>
      <w:r w:rsidR="009200F9" w:rsidRPr="00D05F39">
        <w:rPr>
          <w:rFonts w:asciiTheme="majorBidi" w:hAnsiTheme="majorBidi" w:hint="cs"/>
          <w:cs/>
        </w:rPr>
        <w:t>2</w:t>
      </w:r>
      <w:r w:rsidR="00946DF8" w:rsidRPr="00D05F39">
        <w:rPr>
          <w:rFonts w:asciiTheme="majorBidi" w:hAnsiTheme="majorBidi"/>
        </w:rPr>
        <w:t>3</w:t>
      </w:r>
      <w:r w:rsidR="00CB7CA3" w:rsidRPr="00D05F39">
        <w:rPr>
          <w:rFonts w:asciiTheme="majorBidi" w:hAnsiTheme="majorBidi"/>
          <w:cs/>
        </w:rPr>
        <w:t xml:space="preserve"> </w:t>
      </w:r>
      <w:r w:rsidR="00CB7CA3" w:rsidRPr="00D05F39">
        <w:rPr>
          <w:rFonts w:asciiTheme="majorBidi" w:hAnsiTheme="majorBidi" w:hint="cs"/>
          <w:cs/>
        </w:rPr>
        <w:t>สำหรับกรณีของกองทุนส่วนบุคคล</w:t>
      </w:r>
      <w:r w:rsidR="00D555BF" w:rsidRPr="00D05F39">
        <w:rPr>
          <w:rFonts w:asciiTheme="majorBidi" w:hAnsiTheme="majorBidi" w:hint="cs"/>
          <w:cs/>
        </w:rPr>
        <w:t>รายย่อย</w:t>
      </w:r>
      <w:r w:rsidR="002121DC" w:rsidRPr="00D05F39">
        <w:rPr>
          <w:rFonts w:asciiTheme="majorBidi" w:hAnsiTheme="majorBidi" w:hint="cs"/>
          <w:cs/>
        </w:rPr>
        <w:t>หรือ</w:t>
      </w:r>
      <w:r w:rsidR="00CB7CA3" w:rsidRPr="00D05F39">
        <w:rPr>
          <w:rFonts w:asciiTheme="majorBidi" w:hAnsiTheme="majorBidi" w:hint="cs"/>
          <w:cs/>
        </w:rPr>
        <w:t>กองทุนสำรองเลี้ยงชีพ</w:t>
      </w:r>
    </w:p>
    <w:p w14:paraId="26FCA1E2" w14:textId="364A7117" w:rsidR="008060C5" w:rsidRPr="00D05F39" w:rsidRDefault="00CB7CA3" w:rsidP="00034EF6">
      <w:pPr>
        <w:spacing w:before="240"/>
        <w:ind w:right="-336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 xml:space="preserve">ข้อ </w:t>
      </w:r>
      <w:r w:rsidR="00C3236A" w:rsidRPr="00D05F39">
        <w:rPr>
          <w:rFonts w:asciiTheme="majorBidi" w:hAnsiTheme="majorBidi"/>
        </w:rPr>
        <w:t>22</w:t>
      </w:r>
      <w:r w:rsidRPr="00D05F39">
        <w:rPr>
          <w:rFonts w:asciiTheme="majorBidi" w:hAnsiTheme="majorBidi"/>
          <w:cs/>
        </w:rPr>
        <w:t xml:space="preserve">   </w:t>
      </w:r>
      <w:r w:rsidR="005B7E3C" w:rsidRPr="00D05F39">
        <w:rPr>
          <w:rFonts w:asciiTheme="majorBidi" w:hAnsiTheme="majorBidi" w:hint="cs"/>
          <w:cs/>
        </w:rPr>
        <w:t>ในกรณีที่การลงทุนของกองท</w:t>
      </w:r>
      <w:r w:rsidR="00034EF6" w:rsidRPr="00D05F39">
        <w:rPr>
          <w:rFonts w:asciiTheme="majorBidi" w:hAnsiTheme="majorBidi" w:hint="cs"/>
          <w:cs/>
        </w:rPr>
        <w:t>ุนรวมไม่เป็นไปตามนโยบายการลงทุนตาม</w:t>
      </w:r>
      <w:r w:rsidR="00C45F37" w:rsidRPr="00D05F39">
        <w:rPr>
          <w:rFonts w:asciiTheme="majorBidi" w:hAnsiTheme="majorBidi"/>
          <w:cs/>
        </w:rPr>
        <w:br/>
      </w:r>
      <w:r w:rsidR="00034EF6" w:rsidRPr="00D05F39">
        <w:rPr>
          <w:rFonts w:asciiTheme="majorBidi" w:hAnsiTheme="majorBidi" w:hint="cs"/>
          <w:cs/>
        </w:rPr>
        <w:t xml:space="preserve">การจัดแบ่งประเภทของกองทุน </w:t>
      </w:r>
      <w:r w:rsidR="005B7E3C" w:rsidRPr="00D05F39">
        <w:rPr>
          <w:rFonts w:asciiTheme="majorBidi" w:hAnsiTheme="majorBidi" w:hint="cs"/>
          <w:cs/>
        </w:rPr>
        <w:t>ให้</w:t>
      </w:r>
      <w:r w:rsidR="007E7E64" w:rsidRPr="00D05F39">
        <w:rPr>
          <w:rFonts w:asciiTheme="majorBidi" w:hAnsiTheme="majorBidi" w:hint="cs"/>
          <w:cs/>
        </w:rPr>
        <w:t>บริษัทจัดการดำเนินการแก้ไข</w:t>
      </w:r>
      <w:r w:rsidR="00BA1361" w:rsidRPr="00D05F39">
        <w:rPr>
          <w:rFonts w:asciiTheme="majorBidi" w:hAnsiTheme="majorBidi" w:hint="cs"/>
          <w:cs/>
        </w:rPr>
        <w:t>สัดส่วน</w:t>
      </w:r>
      <w:r w:rsidR="007E7E64" w:rsidRPr="00D05F39">
        <w:rPr>
          <w:rFonts w:asciiTheme="majorBidi" w:hAnsiTheme="majorBidi" w:hint="cs"/>
          <w:cs/>
        </w:rPr>
        <w:t>การลงทุนของกองทุนรวม</w:t>
      </w:r>
      <w:r w:rsidR="00C45F37" w:rsidRPr="00D05F39">
        <w:rPr>
          <w:rFonts w:asciiTheme="majorBidi" w:hAnsiTheme="majorBidi"/>
          <w:cs/>
        </w:rPr>
        <w:br/>
      </w:r>
      <w:r w:rsidR="005B7E3C" w:rsidRPr="00D05F39">
        <w:rPr>
          <w:rFonts w:asciiTheme="majorBidi" w:hAnsiTheme="majorBidi" w:hint="cs"/>
          <w:cs/>
        </w:rPr>
        <w:t>ให้</w:t>
      </w:r>
      <w:r w:rsidR="007E7E64" w:rsidRPr="00D05F39">
        <w:rPr>
          <w:rFonts w:asciiTheme="majorBidi" w:hAnsiTheme="majorBidi" w:hint="cs"/>
          <w:cs/>
        </w:rPr>
        <w:t>เป็นไปตาม</w:t>
      </w:r>
      <w:r w:rsidR="00BA1361" w:rsidRPr="00D05F39">
        <w:rPr>
          <w:rFonts w:asciiTheme="majorBidi" w:hAnsiTheme="majorBidi" w:hint="cs"/>
          <w:cs/>
        </w:rPr>
        <w:t>นโยบายการลงทุน</w:t>
      </w:r>
      <w:r w:rsidR="00A1507E">
        <w:rPr>
          <w:rFonts w:asciiTheme="majorBidi" w:hAnsiTheme="majorBidi" w:hint="cs"/>
          <w:cs/>
        </w:rPr>
        <w:t xml:space="preserve">ภายใน 90 </w:t>
      </w:r>
      <w:r w:rsidR="007E7E64" w:rsidRPr="00D05F39">
        <w:rPr>
          <w:rFonts w:asciiTheme="majorBidi" w:hAnsiTheme="majorBidi" w:hint="cs"/>
          <w:cs/>
        </w:rPr>
        <w:t>วันนับแต่วันที่</w:t>
      </w:r>
      <w:r w:rsidR="001F3C94" w:rsidRPr="00D05F39">
        <w:rPr>
          <w:rFonts w:asciiTheme="majorBidi" w:hAnsiTheme="majorBidi" w:hint="cs"/>
          <w:cs/>
        </w:rPr>
        <w:t>สัดส่วนการลงทุน</w:t>
      </w:r>
      <w:r w:rsidR="007E7E64" w:rsidRPr="00D05F39">
        <w:rPr>
          <w:rFonts w:asciiTheme="majorBidi" w:hAnsiTheme="majorBidi" w:hint="cs"/>
          <w:cs/>
        </w:rPr>
        <w:t>ของกองทุนรวม</w:t>
      </w:r>
      <w:r w:rsidR="00C45F37" w:rsidRPr="00D05F39">
        <w:rPr>
          <w:rFonts w:asciiTheme="majorBidi" w:hAnsiTheme="majorBidi"/>
          <w:cs/>
        </w:rPr>
        <w:br/>
      </w:r>
      <w:r w:rsidR="007E7E64" w:rsidRPr="00D05F39">
        <w:rPr>
          <w:rFonts w:asciiTheme="majorBidi" w:hAnsiTheme="majorBidi" w:hint="cs"/>
          <w:cs/>
        </w:rPr>
        <w:t>ไม่เป็นไปตาม</w:t>
      </w:r>
      <w:r w:rsidR="005B7E3C" w:rsidRPr="00D05F39">
        <w:rPr>
          <w:rFonts w:asciiTheme="majorBidi" w:hAnsiTheme="majorBidi" w:hint="cs"/>
          <w:cs/>
        </w:rPr>
        <w:t>นโยบายการลง</w:t>
      </w:r>
      <w:r w:rsidR="001F3C94" w:rsidRPr="00D05F39">
        <w:rPr>
          <w:rFonts w:asciiTheme="majorBidi" w:hAnsiTheme="majorBidi" w:hint="cs"/>
          <w:cs/>
        </w:rPr>
        <w:t>ทุน</w:t>
      </w:r>
      <w:r w:rsidR="00993D42" w:rsidRPr="00D05F39">
        <w:rPr>
          <w:rFonts w:asciiTheme="majorBidi" w:hAnsiTheme="majorBidi" w:hint="cs"/>
          <w:cs/>
        </w:rPr>
        <w:t xml:space="preserve"> </w:t>
      </w:r>
      <w:r w:rsidR="007E7E64" w:rsidRPr="00D05F39">
        <w:rPr>
          <w:rFonts w:asciiTheme="majorBidi" w:hAnsiTheme="majorBidi" w:hint="cs"/>
          <w:cs/>
        </w:rPr>
        <w:t xml:space="preserve"> เว้นแต่บริษัทจัดการจะได้รับมติจากผู้ถือหน่วยลงทุนให้เปลี่ยนแปลง</w:t>
      </w:r>
      <w:r w:rsidR="005B25C0" w:rsidRPr="00D05F39">
        <w:rPr>
          <w:rFonts w:asciiTheme="majorBidi" w:hAnsiTheme="majorBidi" w:hint="cs"/>
          <w:cs/>
        </w:rPr>
        <w:t>ประเภทของกองทุน</w:t>
      </w:r>
      <w:r w:rsidR="005B7E3C" w:rsidRPr="00D05F39">
        <w:rPr>
          <w:rFonts w:asciiTheme="majorBidi" w:hAnsiTheme="majorBidi" w:hint="cs"/>
          <w:cs/>
        </w:rPr>
        <w:t>รวม</w:t>
      </w:r>
      <w:r w:rsidR="007E7E64" w:rsidRPr="00D05F39">
        <w:rPr>
          <w:rFonts w:asciiTheme="majorBidi" w:hAnsiTheme="majorBidi" w:hint="cs"/>
          <w:cs/>
        </w:rPr>
        <w:t>ภายในกำหนดเวลาดังกล่าว</w:t>
      </w:r>
      <w:r w:rsidR="00A507EA" w:rsidRPr="00D05F39">
        <w:rPr>
          <w:rFonts w:asciiTheme="majorBidi" w:hAnsiTheme="majorBidi"/>
          <w:cs/>
        </w:rPr>
        <w:br/>
      </w:r>
      <w:r w:rsidR="000D3D4D" w:rsidRPr="00D05F39">
        <w:rPr>
          <w:rFonts w:asciiTheme="majorBidi" w:hAnsiTheme="majorBidi"/>
          <w:cs/>
        </w:rPr>
        <w:tab/>
      </w:r>
      <w:r w:rsidR="000D3D4D" w:rsidRPr="00D05F39">
        <w:rPr>
          <w:rFonts w:asciiTheme="majorBidi" w:hAnsiTheme="majorBidi"/>
          <w:cs/>
        </w:rPr>
        <w:tab/>
      </w:r>
      <w:r w:rsidR="00EE18DE" w:rsidRPr="00D05F39">
        <w:rPr>
          <w:rFonts w:asciiTheme="majorBidi" w:hAnsiTheme="majorBidi" w:hint="cs"/>
          <w:cs/>
        </w:rPr>
        <w:t>ในการเปลี่ยนแปลง</w:t>
      </w:r>
      <w:r w:rsidR="005B25C0" w:rsidRPr="00D05F39">
        <w:rPr>
          <w:rFonts w:asciiTheme="majorBidi" w:hAnsiTheme="majorBidi" w:hint="cs"/>
          <w:cs/>
        </w:rPr>
        <w:t>ประเภทของกองทุน</w:t>
      </w:r>
      <w:r w:rsidR="005B7E3C" w:rsidRPr="00D05F39">
        <w:rPr>
          <w:rFonts w:asciiTheme="majorBidi" w:hAnsiTheme="majorBidi" w:hint="cs"/>
          <w:cs/>
        </w:rPr>
        <w:t>รวม</w:t>
      </w:r>
      <w:r w:rsidR="00CD6A2B" w:rsidRPr="00D05F39">
        <w:rPr>
          <w:rFonts w:asciiTheme="majorBidi" w:hAnsiTheme="majorBidi" w:hint="cs"/>
          <w:cs/>
        </w:rPr>
        <w:t>ตามวรรคหนึ่ง</w:t>
      </w:r>
      <w:r w:rsidR="00EE18DE" w:rsidRPr="00D05F39">
        <w:rPr>
          <w:rFonts w:asciiTheme="majorBidi" w:hAnsiTheme="majorBidi" w:hint="cs"/>
          <w:cs/>
        </w:rPr>
        <w:t xml:space="preserve"> </w:t>
      </w:r>
      <w:r w:rsidR="00121881" w:rsidRPr="00D05F39">
        <w:rPr>
          <w:rFonts w:asciiTheme="majorBidi" w:hAnsiTheme="majorBidi" w:hint="cs"/>
          <w:cs/>
        </w:rPr>
        <w:t>บริษัทจัดการต้อง</w:t>
      </w:r>
      <w:r w:rsidR="00121881" w:rsidRPr="00D05F39">
        <w:rPr>
          <w:rFonts w:asciiTheme="majorBidi" w:hAnsiTheme="majorBidi" w:cstheme="majorBidi"/>
          <w:cs/>
        </w:rPr>
        <w:t>จัดให้มีวิธีการในการให้สิทธิแก่ผู้ถือหน่วยลงทุน</w:t>
      </w:r>
      <w:r w:rsidR="00121881" w:rsidRPr="00D05F39">
        <w:rPr>
          <w:rFonts w:asciiTheme="majorBidi" w:hAnsiTheme="majorBidi" w:cstheme="majorBidi" w:hint="cs"/>
          <w:cs/>
        </w:rPr>
        <w:t>เดิม</w:t>
      </w:r>
      <w:r w:rsidR="00121881" w:rsidRPr="00D05F39">
        <w:rPr>
          <w:rFonts w:asciiTheme="majorBidi" w:hAnsiTheme="majorBidi" w:cstheme="majorBidi"/>
          <w:cs/>
        </w:rPr>
        <w:t>ในการที่จะออกจากกองทุนรวมก่อนที่</w:t>
      </w:r>
      <w:r w:rsidR="000B434D" w:rsidRPr="00D05F39">
        <w:rPr>
          <w:rFonts w:asciiTheme="majorBidi" w:hAnsiTheme="majorBidi" w:cstheme="majorBidi" w:hint="cs"/>
          <w:cs/>
        </w:rPr>
        <w:t>การเปลี่ยนแปลง</w:t>
      </w:r>
      <w:r w:rsidR="005B7E3C" w:rsidRPr="00D05F39">
        <w:rPr>
          <w:rFonts w:asciiTheme="majorBidi" w:hAnsiTheme="majorBidi" w:cstheme="majorBidi" w:hint="cs"/>
          <w:cs/>
        </w:rPr>
        <w:t>ประเภทของกอง</w:t>
      </w:r>
      <w:r w:rsidR="000B434D" w:rsidRPr="00D05F39">
        <w:rPr>
          <w:rFonts w:asciiTheme="majorBidi" w:hAnsiTheme="majorBidi" w:cstheme="majorBidi" w:hint="cs"/>
          <w:cs/>
        </w:rPr>
        <w:t>ทุน</w:t>
      </w:r>
      <w:r w:rsidR="005B7E3C" w:rsidRPr="00D05F39">
        <w:rPr>
          <w:rFonts w:asciiTheme="majorBidi" w:hAnsiTheme="majorBidi" w:cstheme="majorBidi" w:hint="cs"/>
          <w:cs/>
        </w:rPr>
        <w:t>รวม</w:t>
      </w:r>
      <w:r w:rsidR="00121881" w:rsidRPr="00D05F39">
        <w:rPr>
          <w:rFonts w:asciiTheme="majorBidi" w:hAnsiTheme="majorBidi" w:cstheme="majorBidi" w:hint="cs"/>
          <w:cs/>
        </w:rPr>
        <w:t>จะมีผลใช้บังคับ</w:t>
      </w:r>
      <w:r w:rsidR="00121881" w:rsidRPr="00D05F39">
        <w:rPr>
          <w:rFonts w:asciiTheme="majorBidi" w:hAnsiTheme="majorBidi" w:cstheme="majorBidi"/>
          <w:cs/>
        </w:rPr>
        <w:t xml:space="preserve"> </w:t>
      </w:r>
      <w:r w:rsidR="00121881" w:rsidRPr="00D05F39">
        <w:rPr>
          <w:rFonts w:asciiTheme="majorBidi" w:hAnsiTheme="majorBidi" w:cstheme="majorBidi" w:hint="cs"/>
          <w:cs/>
        </w:rPr>
        <w:t>โดย</w:t>
      </w:r>
      <w:r w:rsidR="00121881" w:rsidRPr="00D05F39">
        <w:rPr>
          <w:rFonts w:asciiTheme="majorBidi" w:hAnsiTheme="majorBidi" w:cstheme="majorBidi"/>
          <w:cs/>
        </w:rPr>
        <w:t>วิธีการ</w:t>
      </w:r>
      <w:r w:rsidR="00121881" w:rsidRPr="00D05F39">
        <w:rPr>
          <w:rFonts w:asciiTheme="majorBidi" w:hAnsiTheme="majorBidi" w:cstheme="majorBidi" w:hint="cs"/>
          <w:cs/>
        </w:rPr>
        <w:t>ดังกล่าว</w:t>
      </w:r>
      <w:r w:rsidR="00121881" w:rsidRPr="00D05F39">
        <w:rPr>
          <w:rFonts w:asciiTheme="majorBidi" w:hAnsiTheme="majorBidi" w:cstheme="majorBidi"/>
          <w:cs/>
        </w:rPr>
        <w:t>ต้องมีระยะเวลาเพียงพอและเป็นธรรม</w:t>
      </w:r>
    </w:p>
    <w:p w14:paraId="45786F41" w14:textId="390B01FC" w:rsidR="00260CC6" w:rsidRPr="00D05F39" w:rsidRDefault="005B7E3C">
      <w:pPr>
        <w:rPr>
          <w:rFonts w:asciiTheme="majorBidi" w:hAnsiTheme="majorBidi"/>
          <w:cs/>
        </w:rPr>
      </w:pPr>
      <w:r w:rsidRPr="00720D8E">
        <w:rPr>
          <w:rFonts w:asciiTheme="majorBidi" w:hAnsiTheme="majorBidi" w:cstheme="majorBidi" w:hint="cs"/>
          <w:spacing w:val="-7"/>
          <w:cs/>
        </w:rPr>
        <w:t>ต่อ</w:t>
      </w:r>
      <w:r w:rsidR="00121881" w:rsidRPr="00720D8E">
        <w:rPr>
          <w:rFonts w:asciiTheme="majorBidi" w:hAnsiTheme="majorBidi" w:cstheme="majorBidi"/>
          <w:spacing w:val="-7"/>
          <w:cs/>
        </w:rPr>
        <w:t>ผู้ถือหน่วยลงทุน</w:t>
      </w:r>
      <w:r w:rsidR="00121881" w:rsidRPr="00720D8E">
        <w:rPr>
          <w:rFonts w:asciiTheme="majorBidi" w:hAnsiTheme="majorBidi" w:cstheme="majorBidi" w:hint="cs"/>
          <w:spacing w:val="-7"/>
          <w:cs/>
        </w:rPr>
        <w:t xml:space="preserve"> </w:t>
      </w:r>
      <w:r w:rsidR="00720D8E" w:rsidRPr="00720D8E">
        <w:rPr>
          <w:rFonts w:asciiTheme="majorBidi" w:hAnsiTheme="majorBidi" w:cstheme="majorBidi" w:hint="cs"/>
          <w:spacing w:val="-7"/>
          <w:cs/>
        </w:rPr>
        <w:t xml:space="preserve"> </w:t>
      </w:r>
      <w:r w:rsidR="00720D8E" w:rsidRPr="00507CFD">
        <w:rPr>
          <w:rFonts w:asciiTheme="majorBidi" w:hAnsiTheme="majorBidi" w:hint="cs"/>
          <w:spacing w:val="-7"/>
          <w:cs/>
        </w:rPr>
        <w:t>รวมทั้งเมื่อได้รับมติจากผู้ถือหน่วยลงทุนให้เปลี่ยนแปลงประเภทของกองทุนรวมแล้ว</w:t>
      </w:r>
      <w:r w:rsidR="00720D8E" w:rsidRPr="00507CFD">
        <w:rPr>
          <w:rFonts w:asciiTheme="majorBidi" w:hAnsiTheme="majorBidi" w:hint="cs"/>
          <w:cs/>
        </w:rPr>
        <w:t xml:space="preserve"> บริษัทจัดการต้องงดเก็บค่าธรรมเนียมการรับซื้อคืนหน่วยลงทุนจากผู้ถือหน่วยลงทุนทุกรายจนกว่า</w:t>
      </w:r>
      <w:r w:rsidR="00507CFD">
        <w:rPr>
          <w:rFonts w:asciiTheme="majorBidi" w:hAnsiTheme="majorBidi"/>
          <w:cs/>
        </w:rPr>
        <w:br/>
      </w:r>
      <w:r w:rsidR="00720D8E" w:rsidRPr="00507CFD">
        <w:rPr>
          <w:rFonts w:asciiTheme="majorBidi" w:hAnsiTheme="majorBidi" w:hint="cs"/>
          <w:spacing w:val="-5"/>
          <w:cs/>
        </w:rPr>
        <w:t>การ</w:t>
      </w:r>
      <w:r w:rsidR="00720D8E" w:rsidRPr="00507CFD">
        <w:rPr>
          <w:rFonts w:asciiTheme="majorBidi" w:hAnsiTheme="majorBidi" w:cstheme="majorBidi" w:hint="cs"/>
          <w:spacing w:val="-5"/>
          <w:cs/>
        </w:rPr>
        <w:t>เปลี่ยนแปลงดังกล่าว</w:t>
      </w:r>
      <w:r w:rsidR="00720D8E" w:rsidRPr="00507CFD">
        <w:rPr>
          <w:rFonts w:asciiTheme="majorBidi" w:hAnsiTheme="majorBidi" w:hint="cs"/>
          <w:spacing w:val="-5"/>
          <w:cs/>
        </w:rPr>
        <w:t>จะมีผลใช้บังคับ</w:t>
      </w:r>
      <w:r w:rsidR="00720D8E" w:rsidRPr="00507CFD">
        <w:rPr>
          <w:rFonts w:asciiTheme="majorBidi" w:hAnsiTheme="majorBidi" w:cstheme="majorBidi" w:hint="cs"/>
          <w:spacing w:val="-5"/>
          <w:cs/>
        </w:rPr>
        <w:t xml:space="preserve"> </w:t>
      </w:r>
      <w:r w:rsidR="00121881" w:rsidRPr="00507CFD">
        <w:rPr>
          <w:rFonts w:asciiTheme="majorBidi" w:hAnsiTheme="majorBidi" w:cstheme="majorBidi" w:hint="cs"/>
          <w:spacing w:val="-5"/>
          <w:cs/>
        </w:rPr>
        <w:t>และ</w:t>
      </w:r>
      <w:r w:rsidR="00113F19" w:rsidRPr="00507CFD">
        <w:rPr>
          <w:rFonts w:asciiTheme="majorBidi" w:hAnsiTheme="majorBidi" w:cstheme="majorBidi" w:hint="cs"/>
          <w:spacing w:val="-5"/>
          <w:cs/>
        </w:rPr>
        <w:t>ในกรณีที่</w:t>
      </w:r>
      <w:r w:rsidR="00A1507E" w:rsidRPr="00507CFD">
        <w:rPr>
          <w:rFonts w:asciiTheme="majorBidi" w:hAnsiTheme="majorBidi" w:hint="cs"/>
          <w:spacing w:val="-5"/>
          <w:cs/>
        </w:rPr>
        <w:t xml:space="preserve">ครบกำหนด 90 </w:t>
      </w:r>
      <w:r w:rsidR="00121881" w:rsidRPr="00507CFD">
        <w:rPr>
          <w:rFonts w:asciiTheme="majorBidi" w:hAnsiTheme="majorBidi" w:hint="cs"/>
          <w:spacing w:val="-5"/>
          <w:cs/>
        </w:rPr>
        <w:t>วันนับ</w:t>
      </w:r>
      <w:r w:rsidRPr="00507CFD">
        <w:rPr>
          <w:rFonts w:asciiTheme="majorBidi" w:hAnsiTheme="majorBidi" w:hint="cs"/>
          <w:spacing w:val="-5"/>
          <w:cs/>
        </w:rPr>
        <w:t>แต่</w:t>
      </w:r>
      <w:r w:rsidR="00121881" w:rsidRPr="00507CFD">
        <w:rPr>
          <w:rFonts w:asciiTheme="majorBidi" w:hAnsiTheme="majorBidi" w:hint="cs"/>
          <w:spacing w:val="-5"/>
          <w:cs/>
        </w:rPr>
        <w:t>วันที่</w:t>
      </w:r>
      <w:r w:rsidR="005B25C0" w:rsidRPr="00507CFD">
        <w:rPr>
          <w:rFonts w:asciiTheme="majorBidi" w:hAnsiTheme="majorBidi" w:hint="cs"/>
          <w:spacing w:val="-5"/>
          <w:cs/>
        </w:rPr>
        <w:t>สัดส่วนการลงทุน</w:t>
      </w:r>
      <w:r w:rsidR="005B25C0" w:rsidRPr="00D05F39">
        <w:rPr>
          <w:rFonts w:asciiTheme="majorBidi" w:hAnsiTheme="majorBidi" w:hint="cs"/>
          <w:cs/>
        </w:rPr>
        <w:lastRenderedPageBreak/>
        <w:t>ไม่เป็นไปตาม</w:t>
      </w:r>
      <w:r w:rsidRPr="00D05F39">
        <w:rPr>
          <w:rFonts w:asciiTheme="majorBidi" w:hAnsiTheme="majorBidi" w:hint="cs"/>
          <w:cs/>
        </w:rPr>
        <w:t>นโยบายการลงทุน</w:t>
      </w:r>
      <w:r w:rsidR="00F151A1" w:rsidRPr="00D05F39">
        <w:rPr>
          <w:rFonts w:asciiTheme="majorBidi" w:hAnsiTheme="majorBidi" w:hint="cs"/>
          <w:cs/>
        </w:rPr>
        <w:t xml:space="preserve"> </w:t>
      </w:r>
      <w:r w:rsidR="00113F19" w:rsidRPr="00D05F39">
        <w:rPr>
          <w:rFonts w:asciiTheme="majorBidi" w:hAnsiTheme="majorBidi" w:hint="cs"/>
          <w:cs/>
        </w:rPr>
        <w:t>แต่</w:t>
      </w:r>
      <w:r w:rsidR="000B434D" w:rsidRPr="00D05F39">
        <w:rPr>
          <w:rFonts w:asciiTheme="majorBidi" w:hAnsiTheme="majorBidi" w:cstheme="majorBidi" w:hint="cs"/>
          <w:cs/>
        </w:rPr>
        <w:t>การเปลี่ยนแปลง</w:t>
      </w:r>
      <w:r w:rsidRPr="00D05F39">
        <w:rPr>
          <w:rFonts w:asciiTheme="majorBidi" w:hAnsiTheme="majorBidi" w:cstheme="majorBidi" w:hint="cs"/>
          <w:cs/>
        </w:rPr>
        <w:t>ประเภทของกองทุนรวม</w:t>
      </w:r>
      <w:r w:rsidR="00113F19" w:rsidRPr="00D05F39">
        <w:rPr>
          <w:rFonts w:asciiTheme="majorBidi" w:hAnsiTheme="majorBidi" w:hint="cs"/>
          <w:cs/>
        </w:rPr>
        <w:t>ยังไม่มีผลใช้บังคับ</w:t>
      </w:r>
      <w:r w:rsidR="00121881" w:rsidRPr="00D05F39">
        <w:rPr>
          <w:rFonts w:asciiTheme="majorBidi" w:hAnsiTheme="majorBidi" w:hint="cs"/>
          <w:cs/>
        </w:rPr>
        <w:t xml:space="preserve"> บริษัทจัดการ</w:t>
      </w:r>
      <w:r w:rsidR="00113F19" w:rsidRPr="00D05F39">
        <w:rPr>
          <w:rFonts w:asciiTheme="majorBidi" w:hAnsiTheme="majorBidi" w:hint="cs"/>
          <w:cs/>
        </w:rPr>
        <w:t>ต้องไม่</w:t>
      </w:r>
      <w:r w:rsidR="00121881" w:rsidRPr="00D05F39">
        <w:rPr>
          <w:rFonts w:asciiTheme="majorBidi" w:hAnsiTheme="majorBidi" w:hint="cs"/>
          <w:cs/>
        </w:rPr>
        <w:t xml:space="preserve">เสนอขายหน่วยลงทุนของกองทุนรวมนั้นเพิ่มเติม </w:t>
      </w:r>
      <w:r w:rsidR="00720D8E">
        <w:rPr>
          <w:rFonts w:asciiTheme="majorBidi" w:hAnsiTheme="majorBidi" w:hint="cs"/>
          <w:cs/>
        </w:rPr>
        <w:t xml:space="preserve"> </w:t>
      </w:r>
    </w:p>
    <w:p w14:paraId="45B2FA01" w14:textId="6111C763" w:rsidR="00EF61D8" w:rsidRPr="00D05F39" w:rsidRDefault="000A2566" w:rsidP="00942D81">
      <w:pPr>
        <w:spacing w:before="240"/>
        <w:ind w:right="-337"/>
        <w:rPr>
          <w:rFonts w:asciiTheme="majorBidi" w:hAnsiTheme="majorBidi"/>
          <w:cs/>
        </w:rPr>
      </w:pP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/>
          <w:cs/>
        </w:rPr>
        <w:tab/>
      </w:r>
      <w:r w:rsidRPr="00D05F39">
        <w:rPr>
          <w:rFonts w:asciiTheme="majorBidi" w:hAnsiTheme="majorBidi" w:hint="cs"/>
          <w:cs/>
        </w:rPr>
        <w:t xml:space="preserve">ข้อ </w:t>
      </w:r>
      <w:r w:rsidR="00C3236A" w:rsidRPr="00D05F39">
        <w:rPr>
          <w:rFonts w:asciiTheme="majorBidi" w:hAnsiTheme="majorBidi" w:hint="cs"/>
          <w:cs/>
        </w:rPr>
        <w:t>2</w:t>
      </w:r>
      <w:r w:rsidR="00C3236A" w:rsidRPr="00D05F39">
        <w:rPr>
          <w:rFonts w:asciiTheme="majorBidi" w:hAnsiTheme="majorBidi"/>
        </w:rPr>
        <w:t>3</w:t>
      </w:r>
      <w:r w:rsidRPr="00D05F39">
        <w:rPr>
          <w:rFonts w:asciiTheme="majorBidi" w:hAnsiTheme="majorBidi"/>
          <w:cs/>
        </w:rPr>
        <w:t xml:space="preserve">   </w:t>
      </w:r>
      <w:r w:rsidRPr="00D05F39">
        <w:rPr>
          <w:rFonts w:asciiTheme="majorBidi" w:hAnsiTheme="majorBidi" w:hint="cs"/>
          <w:cs/>
        </w:rPr>
        <w:t>บริษัทจัดการต้องดำเนินการแก้ไข</w:t>
      </w:r>
      <w:r w:rsidR="002121DC" w:rsidRPr="00D05F39">
        <w:rPr>
          <w:rFonts w:asciiTheme="majorBidi" w:hAnsiTheme="majorBidi" w:hint="cs"/>
          <w:cs/>
        </w:rPr>
        <w:t>ให้</w:t>
      </w:r>
      <w:r w:rsidR="00691874" w:rsidRPr="00D05F39">
        <w:rPr>
          <w:rFonts w:asciiTheme="majorBidi" w:hAnsiTheme="majorBidi" w:hint="cs"/>
          <w:cs/>
        </w:rPr>
        <w:t>สัดส่วนการลงทุน</w:t>
      </w:r>
      <w:r w:rsidRPr="00D05F39">
        <w:rPr>
          <w:rFonts w:asciiTheme="majorBidi" w:hAnsiTheme="majorBidi" w:hint="cs"/>
          <w:cs/>
        </w:rPr>
        <w:t>ของกองทุน</w:t>
      </w:r>
      <w:r w:rsidR="00C45F37" w:rsidRPr="00D05F39">
        <w:rPr>
          <w:rFonts w:asciiTheme="majorBidi" w:hAnsiTheme="majorBidi"/>
          <w:cs/>
        </w:rPr>
        <w:br/>
      </w:r>
      <w:r w:rsidRPr="00D05F39">
        <w:rPr>
          <w:rFonts w:asciiTheme="majorBidi" w:hAnsiTheme="majorBidi" w:hint="cs"/>
          <w:cs/>
        </w:rPr>
        <w:t>ส่วนบุคคล</w:t>
      </w:r>
      <w:r w:rsidR="00D555BF" w:rsidRPr="00D05F39">
        <w:rPr>
          <w:rFonts w:asciiTheme="majorBidi" w:hAnsiTheme="majorBidi" w:hint="cs"/>
          <w:cs/>
        </w:rPr>
        <w:t>รายย่อย</w:t>
      </w:r>
      <w:r w:rsidRPr="00D05F39">
        <w:rPr>
          <w:rFonts w:asciiTheme="majorBidi" w:hAnsiTheme="majorBidi" w:hint="cs"/>
          <w:cs/>
        </w:rPr>
        <w:t>หรือก</w:t>
      </w:r>
      <w:r w:rsidR="00EE18DE" w:rsidRPr="00D05F39">
        <w:rPr>
          <w:rFonts w:asciiTheme="majorBidi" w:hAnsiTheme="majorBidi" w:hint="cs"/>
          <w:cs/>
        </w:rPr>
        <w:t xml:space="preserve">องทุนสำรองเลี้ยงชีพ </w:t>
      </w:r>
      <w:r w:rsidRPr="00D05F39">
        <w:rPr>
          <w:rFonts w:asciiTheme="majorBidi" w:hAnsiTheme="majorBidi" w:hint="cs"/>
          <w:cs/>
        </w:rPr>
        <w:t>เป็นไปตาม</w:t>
      </w:r>
      <w:r w:rsidR="00691874" w:rsidRPr="00D05F39">
        <w:rPr>
          <w:rFonts w:asciiTheme="majorBidi" w:hAnsiTheme="majorBidi" w:hint="cs"/>
          <w:cs/>
        </w:rPr>
        <w:t>นโยบายการลงทุน</w:t>
      </w:r>
      <w:r w:rsidR="00F95B4B" w:rsidRPr="00D05F39">
        <w:rPr>
          <w:rFonts w:asciiTheme="majorBidi" w:hAnsiTheme="majorBidi" w:hint="cs"/>
          <w:cs/>
        </w:rPr>
        <w:t>ตามการจัดแบ่งประเภท</w:t>
      </w:r>
      <w:r w:rsidR="00C45F37" w:rsidRPr="00D05F39">
        <w:rPr>
          <w:rFonts w:asciiTheme="majorBidi" w:hAnsiTheme="majorBidi"/>
          <w:cs/>
        </w:rPr>
        <w:br/>
      </w:r>
      <w:r w:rsidR="00F95B4B" w:rsidRPr="00D05F39">
        <w:rPr>
          <w:rFonts w:asciiTheme="majorBidi" w:hAnsiTheme="majorBidi" w:hint="cs"/>
          <w:cs/>
        </w:rPr>
        <w:t>ของกองทุน</w:t>
      </w:r>
      <w:r w:rsidR="00691874" w:rsidRPr="00D05F39">
        <w:rPr>
          <w:rFonts w:asciiTheme="majorBidi" w:hAnsiTheme="majorBidi" w:hint="cs"/>
          <w:cs/>
        </w:rPr>
        <w:t>ภายใน</w:t>
      </w:r>
      <w:r w:rsidR="00A1507E">
        <w:rPr>
          <w:rFonts w:asciiTheme="majorBidi" w:hAnsiTheme="majorBidi" w:hint="cs"/>
          <w:cs/>
        </w:rPr>
        <w:t xml:space="preserve"> 90 </w:t>
      </w:r>
      <w:r w:rsidR="00691874" w:rsidRPr="00D05F39">
        <w:rPr>
          <w:rFonts w:asciiTheme="majorBidi" w:hAnsiTheme="majorBidi" w:hint="cs"/>
          <w:cs/>
        </w:rPr>
        <w:t>วันนับแต่วันที่สัดส่วนการลงทุน</w:t>
      </w:r>
      <w:r w:rsidR="003D3CF4" w:rsidRPr="00D05F39">
        <w:rPr>
          <w:rFonts w:asciiTheme="majorBidi" w:hAnsiTheme="majorBidi" w:hint="cs"/>
          <w:cs/>
        </w:rPr>
        <w:t>ไม่เป็นไปตามนโยบายการลงทุน</w:t>
      </w:r>
      <w:r w:rsidR="002121DC" w:rsidRPr="00D05F39">
        <w:rPr>
          <w:rFonts w:asciiTheme="majorBidi" w:hAnsiTheme="majorBidi" w:hint="cs"/>
          <w:cs/>
        </w:rPr>
        <w:t xml:space="preserve"> </w:t>
      </w:r>
      <w:r w:rsidR="00993D42" w:rsidRPr="00D05F39">
        <w:rPr>
          <w:rFonts w:asciiTheme="majorBidi" w:hAnsiTheme="majorBidi" w:hint="cs"/>
          <w:cs/>
        </w:rPr>
        <w:t xml:space="preserve"> </w:t>
      </w:r>
      <w:r w:rsidR="002121DC" w:rsidRPr="00D05F39">
        <w:rPr>
          <w:rFonts w:asciiTheme="majorBidi" w:hAnsiTheme="majorBidi" w:hint="cs"/>
          <w:cs/>
        </w:rPr>
        <w:t>เว้นแต่</w:t>
      </w:r>
      <w:r w:rsidR="00721FD7" w:rsidRPr="00D05F39">
        <w:rPr>
          <w:rFonts w:asciiTheme="majorBidi" w:hAnsiTheme="majorBidi"/>
        </w:rPr>
        <w:br/>
      </w:r>
      <w:r w:rsidR="002121DC" w:rsidRPr="00D05F39">
        <w:rPr>
          <w:rFonts w:asciiTheme="majorBidi" w:hAnsiTheme="majorBidi" w:hint="cs"/>
          <w:cs/>
        </w:rPr>
        <w:t>บริษัทจัดการจะได้รับ</w:t>
      </w:r>
      <w:r w:rsidR="00EB3213" w:rsidRPr="00D05F39">
        <w:rPr>
          <w:rFonts w:asciiTheme="majorBidi" w:hAnsiTheme="majorBidi" w:hint="cs"/>
          <w:cs/>
        </w:rPr>
        <w:t>ความเห็นชอบจากลูกค้า</w:t>
      </w:r>
      <w:r w:rsidR="00F95B4B" w:rsidRPr="00D05F39">
        <w:rPr>
          <w:rFonts w:asciiTheme="majorBidi" w:hAnsiTheme="majorBidi" w:hint="cs"/>
          <w:cs/>
        </w:rPr>
        <w:t>ที่เป็น</w:t>
      </w:r>
      <w:r w:rsidR="00EB3213" w:rsidRPr="00D05F39">
        <w:rPr>
          <w:rFonts w:asciiTheme="majorBidi" w:hAnsiTheme="majorBidi" w:hint="cs"/>
          <w:cs/>
        </w:rPr>
        <w:t>กองทุนส่วนบุคคล</w:t>
      </w:r>
      <w:r w:rsidR="00D555BF" w:rsidRPr="00D05F39">
        <w:rPr>
          <w:rFonts w:asciiTheme="majorBidi" w:hAnsiTheme="majorBidi" w:hint="cs"/>
          <w:cs/>
        </w:rPr>
        <w:t>รายย่อย</w:t>
      </w:r>
      <w:r w:rsidR="00EB3213" w:rsidRPr="00D05F39">
        <w:rPr>
          <w:rFonts w:asciiTheme="majorBidi" w:hAnsiTheme="majorBidi" w:hint="cs"/>
          <w:cs/>
        </w:rPr>
        <w:t>หรือคณะกรรมการ</w:t>
      </w:r>
      <w:r w:rsidR="00C45F37" w:rsidRPr="00D05F39">
        <w:rPr>
          <w:rFonts w:asciiTheme="majorBidi" w:hAnsiTheme="majorBidi"/>
          <w:cs/>
        </w:rPr>
        <w:br/>
      </w:r>
      <w:r w:rsidR="00EB3213" w:rsidRPr="00D05F39">
        <w:rPr>
          <w:rFonts w:asciiTheme="majorBidi" w:hAnsiTheme="majorBidi" w:hint="cs"/>
          <w:cs/>
        </w:rPr>
        <w:t>กองทุนสำรองเลี้ยงชีพ</w:t>
      </w:r>
      <w:r w:rsidR="00EB3213" w:rsidRPr="00D05F39">
        <w:rPr>
          <w:rFonts w:asciiTheme="majorBidi" w:hAnsiTheme="majorBidi"/>
          <w:cs/>
        </w:rPr>
        <w:t xml:space="preserve"> แล้วแต่กรณี </w:t>
      </w:r>
      <w:r w:rsidR="002121DC" w:rsidRPr="00D05F39">
        <w:rPr>
          <w:rFonts w:asciiTheme="majorBidi" w:hAnsiTheme="majorBidi" w:hint="cs"/>
          <w:cs/>
        </w:rPr>
        <w:t>ให้</w:t>
      </w:r>
      <w:r w:rsidRPr="00D05F39">
        <w:rPr>
          <w:rFonts w:asciiTheme="majorBidi" w:hAnsiTheme="majorBidi" w:hint="cs"/>
          <w:cs/>
        </w:rPr>
        <w:t>เปลี่ยนแปลง</w:t>
      </w:r>
      <w:r w:rsidR="003D3CF4" w:rsidRPr="00D05F39">
        <w:rPr>
          <w:rFonts w:asciiTheme="majorBidi" w:hAnsiTheme="majorBidi" w:hint="cs"/>
          <w:cs/>
        </w:rPr>
        <w:t>นโยบายการลงทุน</w:t>
      </w:r>
      <w:r w:rsidR="002121DC" w:rsidRPr="00D05F39">
        <w:rPr>
          <w:rFonts w:asciiTheme="majorBidi" w:hAnsiTheme="majorBidi" w:hint="cs"/>
          <w:cs/>
        </w:rPr>
        <w:t>ภายในกำหนดเวลาดังกล่าว</w:t>
      </w:r>
      <w:bookmarkStart w:id="15" w:name="Detail723"/>
      <w:r w:rsidR="003E0B20" w:rsidRPr="00D05F39">
        <w:rPr>
          <w:rFonts w:asciiTheme="majorBidi" w:hAnsiTheme="majorBidi"/>
        </w:rPr>
        <w:br/>
      </w:r>
      <w:r w:rsidR="003E0B20" w:rsidRPr="00D05F39">
        <w:rPr>
          <w:rFonts w:asciiTheme="majorBidi" w:hAnsiTheme="majorBidi"/>
        </w:rPr>
        <w:tab/>
      </w:r>
      <w:r w:rsidR="003E0B20" w:rsidRPr="00D05F39">
        <w:rPr>
          <w:rFonts w:asciiTheme="majorBidi" w:hAnsiTheme="majorBidi"/>
        </w:rPr>
        <w:tab/>
      </w:r>
      <w:r w:rsidR="003E0B20" w:rsidRPr="00D05F39">
        <w:rPr>
          <w:rFonts w:asciiTheme="majorBidi" w:hAnsiTheme="majorBidi" w:hint="cs"/>
          <w:cs/>
        </w:rPr>
        <w:t>ในกรณีของกองทุนสำรองเลี้ยงชีพ เมื่อบริษัทจัดการได้รับความเห็นชอบจากคณะกรรมการกองทุนสำรองเลี้ยงชีพตามวรรคหนึ่งแล้ว ให้บริษัทจัดการแจ้งการเปลี่ยนแปลง</w:t>
      </w:r>
      <w:r w:rsidR="003E0B20" w:rsidRPr="00D05F39">
        <w:rPr>
          <w:rFonts w:asciiTheme="majorBidi" w:hAnsiTheme="majorBidi"/>
          <w:cs/>
        </w:rPr>
        <w:br/>
      </w:r>
      <w:r w:rsidR="003E0B20" w:rsidRPr="00D05F39">
        <w:rPr>
          <w:rFonts w:asciiTheme="majorBidi" w:hAnsiTheme="majorBidi" w:hint="cs"/>
          <w:cs/>
        </w:rPr>
        <w:t>นโยบายการลงทุนและการได้รับความยินยอมดังกล่าวให้สมาชิกของกองทุนสำรองเลี้ยงชีพทราบด้วย</w:t>
      </w:r>
    </w:p>
    <w:p w14:paraId="02B83777" w14:textId="14D480DE" w:rsidR="006A320E" w:rsidRPr="00D05F39" w:rsidRDefault="00415E60" w:rsidP="006A320E">
      <w:pPr>
        <w:spacing w:before="240"/>
        <w:jc w:val="center"/>
        <w:rPr>
          <w:rFonts w:asciiTheme="majorBidi" w:hAnsiTheme="majorBidi" w:cstheme="majorBidi"/>
          <w:u w:val="single"/>
        </w:rPr>
      </w:pPr>
      <w:r w:rsidRPr="00D05F39">
        <w:rPr>
          <w:rFonts w:asciiTheme="majorBidi" w:hAnsiTheme="majorBidi" w:cstheme="majorBidi" w:hint="cs"/>
          <w:cs/>
        </w:rPr>
        <w:t xml:space="preserve">หมวด </w:t>
      </w:r>
      <w:r w:rsidR="008D1486" w:rsidRPr="00D05F39">
        <w:rPr>
          <w:rFonts w:asciiTheme="majorBidi" w:hAnsiTheme="majorBidi" w:cstheme="majorBidi"/>
        </w:rPr>
        <w:t>4</w:t>
      </w:r>
      <w:r w:rsidR="002E6196" w:rsidRPr="00D05F39">
        <w:rPr>
          <w:rFonts w:asciiTheme="majorBidi" w:hAnsiTheme="majorBidi" w:cstheme="majorBidi"/>
        </w:rPr>
        <w:br/>
      </w:r>
      <w:r w:rsidR="009F54D1" w:rsidRPr="00D05F39">
        <w:rPr>
          <w:rFonts w:asciiTheme="majorBidi" w:hAnsiTheme="majorBidi" w:cstheme="majorBidi"/>
          <w:cs/>
        </w:rPr>
        <w:t>บทเฉพาะกาล</w:t>
      </w:r>
      <w:bookmarkStart w:id="16" w:name="Detail726"/>
      <w:bookmarkStart w:id="17" w:name="Detail724"/>
      <w:bookmarkEnd w:id="15"/>
      <w:r w:rsidR="006A320E" w:rsidRPr="00D05F39">
        <w:rPr>
          <w:rFonts w:asciiTheme="majorBidi" w:hAnsiTheme="majorBidi" w:cstheme="majorBidi"/>
          <w:u w:val="single"/>
        </w:rPr>
        <w:br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  <w:r w:rsidR="006A320E" w:rsidRPr="00D05F39">
        <w:rPr>
          <w:rFonts w:asciiTheme="majorBidi" w:hAnsiTheme="majorBidi" w:cstheme="majorBidi" w:hint="cs"/>
          <w:u w:val="single"/>
          <w:cs/>
        </w:rPr>
        <w:tab/>
      </w:r>
    </w:p>
    <w:p w14:paraId="7C2D20CB" w14:textId="07DF7EDD" w:rsidR="00374CF1" w:rsidRPr="00D05F39" w:rsidRDefault="00F95B4B" w:rsidP="00F95B4B">
      <w:pPr>
        <w:spacing w:before="240"/>
        <w:rPr>
          <w:rFonts w:asciiTheme="majorBidi" w:hAnsiTheme="majorBidi" w:cstheme="majorBidi"/>
          <w:cs/>
        </w:rPr>
      </w:pPr>
      <w:r w:rsidRPr="00D05F39">
        <w:rPr>
          <w:rFonts w:asciiTheme="majorBidi" w:hAnsiTheme="majorBidi" w:cstheme="majorBidi"/>
          <w:noProof/>
        </w:rPr>
        <w:tab/>
      </w:r>
      <w:r w:rsidRPr="00D05F39">
        <w:rPr>
          <w:rFonts w:asciiTheme="majorBidi" w:hAnsiTheme="majorBidi" w:cstheme="majorBidi"/>
          <w:noProof/>
        </w:rPr>
        <w:tab/>
      </w:r>
      <w:r w:rsidRPr="00D05F39">
        <w:rPr>
          <w:rFonts w:asciiTheme="majorBidi" w:hAnsiTheme="majorBidi" w:cstheme="majorBidi"/>
          <w:cs/>
        </w:rPr>
        <w:t xml:space="preserve">ข้อ </w:t>
      </w:r>
      <w:r w:rsidR="00BF2021" w:rsidRPr="00D05F39">
        <w:rPr>
          <w:rFonts w:asciiTheme="majorBidi" w:hAnsiTheme="majorBidi" w:cstheme="majorBidi" w:hint="cs"/>
          <w:cs/>
        </w:rPr>
        <w:t>2</w:t>
      </w:r>
      <w:r w:rsidR="00C3236A" w:rsidRPr="00D05F39">
        <w:rPr>
          <w:rFonts w:asciiTheme="majorBidi" w:hAnsiTheme="majorBidi" w:cstheme="majorBidi"/>
        </w:rPr>
        <w:t>4</w:t>
      </w:r>
      <w:r w:rsidRPr="00D05F39">
        <w:rPr>
          <w:rFonts w:asciiTheme="majorBidi" w:hAnsiTheme="majorBidi"/>
          <w:noProof/>
          <w:cs/>
        </w:rPr>
        <w:t xml:space="preserve">   </w:t>
      </w:r>
      <w:bookmarkStart w:id="18" w:name="Detail725"/>
      <w:r w:rsidR="00374CF1" w:rsidRPr="00D05F39">
        <w:rPr>
          <w:rFonts w:asciiTheme="majorBidi" w:hAnsiTheme="majorBidi" w:cstheme="majorBidi"/>
          <w:cs/>
        </w:rPr>
        <w:t>ให้บรรดาคำสั่ง</w:t>
      </w:r>
      <w:r w:rsidR="00374CF1" w:rsidRPr="00D05F39">
        <w:rPr>
          <w:rFonts w:asciiTheme="majorBidi" w:hAnsiTheme="majorBidi" w:cstheme="majorBidi" w:hint="cs"/>
          <w:cs/>
        </w:rPr>
        <w:t>หรือ</w:t>
      </w:r>
      <w:r w:rsidR="00374CF1" w:rsidRPr="00D05F39">
        <w:rPr>
          <w:rFonts w:asciiTheme="majorBidi" w:hAnsiTheme="majorBidi" w:cstheme="majorBidi"/>
          <w:cs/>
        </w:rPr>
        <w:t>หนังสือเวียนที่ออกหรือวางแนวปฏิบัติตามประกาศสำนักงานคณะกรรมการกำกับหลักทรัพย์และตลาดหลักทรัพย์ ที่ สน</w:t>
      </w:r>
      <w:r w:rsidR="00374CF1" w:rsidRPr="00D05F39">
        <w:rPr>
          <w:rFonts w:asciiTheme="majorBidi" w:hAnsiTheme="majorBidi"/>
          <w:cs/>
        </w:rPr>
        <w:t xml:space="preserve">. </w:t>
      </w:r>
      <w:r w:rsidR="00374CF1" w:rsidRPr="00D05F39">
        <w:rPr>
          <w:rFonts w:asciiTheme="majorBidi" w:hAnsiTheme="majorBidi" w:cstheme="majorBidi"/>
        </w:rPr>
        <w:t>24</w:t>
      </w:r>
      <w:r w:rsidR="00374CF1" w:rsidRPr="00D05F39">
        <w:rPr>
          <w:rFonts w:asciiTheme="majorBidi" w:hAnsiTheme="majorBidi"/>
          <w:cs/>
        </w:rPr>
        <w:t>/</w:t>
      </w:r>
      <w:r w:rsidR="00374CF1" w:rsidRPr="00D05F39">
        <w:rPr>
          <w:rFonts w:asciiTheme="majorBidi" w:hAnsiTheme="majorBidi" w:cstheme="majorBidi"/>
        </w:rPr>
        <w:t xml:space="preserve">2552  </w:t>
      </w:r>
      <w:r w:rsidR="00374CF1" w:rsidRPr="00D05F39">
        <w:rPr>
          <w:rFonts w:asciiTheme="majorBidi" w:hAnsiTheme="majorBidi" w:cstheme="majorBidi"/>
          <w:cs/>
        </w:rPr>
        <w:t>เรื่อง การ</w:t>
      </w:r>
      <w:r w:rsidR="00374CF1" w:rsidRPr="00D05F39">
        <w:rPr>
          <w:rFonts w:asciiTheme="majorBidi" w:hAnsiTheme="majorBidi" w:cstheme="majorBidi" w:hint="cs"/>
          <w:cs/>
        </w:rPr>
        <w:t>ลงทุน</w:t>
      </w:r>
      <w:r w:rsidR="00982305" w:rsidRPr="00D05F39">
        <w:rPr>
          <w:rFonts w:asciiTheme="majorBidi" w:hAnsiTheme="majorBidi" w:cstheme="majorBidi"/>
          <w:cs/>
        </w:rPr>
        <w:br/>
      </w:r>
      <w:r w:rsidR="00374CF1" w:rsidRPr="00D05F39">
        <w:rPr>
          <w:rFonts w:asciiTheme="majorBidi" w:hAnsiTheme="majorBidi" w:cstheme="majorBidi" w:hint="cs"/>
          <w:cs/>
        </w:rPr>
        <w:t>และการมีไว้เพื่อเป็นทรัพย์สินของกองทุน</w:t>
      </w:r>
      <w:r w:rsidR="00374CF1" w:rsidRPr="00D05F39">
        <w:rPr>
          <w:rFonts w:asciiTheme="majorBidi" w:hAnsiTheme="majorBidi" w:cstheme="majorBidi"/>
          <w:cs/>
        </w:rPr>
        <w:t xml:space="preserve"> ลงวันที่ </w:t>
      </w:r>
      <w:r w:rsidR="00374CF1" w:rsidRPr="00D05F39">
        <w:rPr>
          <w:rFonts w:asciiTheme="majorBidi" w:hAnsiTheme="majorBidi" w:cstheme="majorBidi"/>
        </w:rPr>
        <w:t xml:space="preserve">28 </w:t>
      </w:r>
      <w:r w:rsidR="00374CF1" w:rsidRPr="00D05F39">
        <w:rPr>
          <w:rFonts w:asciiTheme="majorBidi" w:hAnsiTheme="majorBidi" w:cstheme="majorBidi" w:hint="cs"/>
          <w:cs/>
        </w:rPr>
        <w:t>กรกฎาคม</w:t>
      </w:r>
      <w:r w:rsidR="00374CF1" w:rsidRPr="00D05F39">
        <w:rPr>
          <w:rFonts w:asciiTheme="majorBidi" w:hAnsiTheme="majorBidi" w:cstheme="majorBidi"/>
          <w:cs/>
        </w:rPr>
        <w:t xml:space="preserve"> พ</w:t>
      </w:r>
      <w:r w:rsidR="00374CF1" w:rsidRPr="00D05F39">
        <w:rPr>
          <w:rFonts w:asciiTheme="majorBidi" w:hAnsiTheme="majorBidi"/>
          <w:cs/>
        </w:rPr>
        <w:t>.</w:t>
      </w:r>
      <w:r w:rsidR="00374CF1" w:rsidRPr="00D05F39">
        <w:rPr>
          <w:rFonts w:asciiTheme="majorBidi" w:hAnsiTheme="majorBidi" w:cstheme="majorBidi"/>
          <w:cs/>
        </w:rPr>
        <w:t>ศ</w:t>
      </w:r>
      <w:r w:rsidR="00374CF1" w:rsidRPr="00D05F39">
        <w:rPr>
          <w:rFonts w:asciiTheme="majorBidi" w:hAnsiTheme="majorBidi"/>
          <w:cs/>
        </w:rPr>
        <w:t xml:space="preserve">. </w:t>
      </w:r>
      <w:r w:rsidR="00374CF1" w:rsidRPr="00D05F39">
        <w:rPr>
          <w:rFonts w:asciiTheme="majorBidi" w:hAnsiTheme="majorBidi" w:cstheme="majorBidi"/>
        </w:rPr>
        <w:t xml:space="preserve">2552  </w:t>
      </w:r>
      <w:r w:rsidR="00374CF1" w:rsidRPr="00D05F39">
        <w:rPr>
          <w:rFonts w:asciiTheme="majorBidi" w:hAnsiTheme="majorBidi" w:cstheme="majorBidi"/>
          <w:cs/>
        </w:rPr>
        <w:t>ซึ่งใช้บังคับอยู่ใน</w:t>
      </w:r>
      <w:r w:rsidR="00C45F37" w:rsidRPr="00D05F39">
        <w:rPr>
          <w:rFonts w:asciiTheme="majorBidi" w:hAnsiTheme="majorBidi" w:cstheme="majorBidi"/>
          <w:cs/>
        </w:rPr>
        <w:br/>
      </w:r>
      <w:r w:rsidR="00374CF1" w:rsidRPr="00D05F39">
        <w:rPr>
          <w:rFonts w:asciiTheme="majorBidi" w:hAnsiTheme="majorBidi" w:cstheme="majorBidi"/>
          <w:cs/>
        </w:rPr>
        <w:t>วันก่อนวันที่ประกาศนี้ใช้บังคับ ยังคงใช้บังคับได้ต่อไปเท่าที่ไม่ขัดหรือแย้งกับข้อกำหนดแห่ง</w:t>
      </w:r>
      <w:r w:rsidR="00C45F37" w:rsidRPr="00D05F39">
        <w:rPr>
          <w:rFonts w:asciiTheme="majorBidi" w:hAnsiTheme="majorBidi" w:cstheme="majorBidi"/>
          <w:cs/>
        </w:rPr>
        <w:br/>
      </w:r>
      <w:r w:rsidR="00374CF1" w:rsidRPr="00D05F39">
        <w:rPr>
          <w:rFonts w:asciiTheme="majorBidi" w:hAnsiTheme="majorBidi" w:cstheme="majorBidi"/>
          <w:cs/>
        </w:rPr>
        <w:t>ประกาศนี้ จนกว่าจะได้มีคำสั่ง</w:t>
      </w:r>
      <w:r w:rsidR="00374CF1" w:rsidRPr="00D05F39">
        <w:rPr>
          <w:rFonts w:asciiTheme="majorBidi" w:hAnsiTheme="majorBidi" w:cstheme="majorBidi" w:hint="cs"/>
          <w:cs/>
        </w:rPr>
        <w:t>หรือ</w:t>
      </w:r>
      <w:r w:rsidR="00374CF1" w:rsidRPr="00D05F39">
        <w:rPr>
          <w:rFonts w:asciiTheme="majorBidi" w:hAnsiTheme="majorBidi" w:cstheme="majorBidi"/>
          <w:cs/>
        </w:rPr>
        <w:t>หนังสือเวียนที่ออกหรือวางแนวปฏิบัติตามประกาศนี้ใช้บังคับ</w:t>
      </w:r>
      <w:bookmarkEnd w:id="18"/>
    </w:p>
    <w:p w14:paraId="116549A0" w14:textId="75DF61D5" w:rsidR="005D1184" w:rsidRPr="00D05F39" w:rsidRDefault="00C44FF2" w:rsidP="009B78CF">
      <w:pPr>
        <w:spacing w:before="240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  <w:noProof/>
        </w:rPr>
        <w:tab/>
      </w:r>
      <w:r w:rsidRPr="00D05F39">
        <w:rPr>
          <w:rFonts w:asciiTheme="majorBidi" w:hAnsiTheme="majorBidi" w:cstheme="majorBidi"/>
          <w:noProof/>
        </w:rPr>
        <w:tab/>
      </w:r>
      <w:r w:rsidRPr="00D05F39">
        <w:rPr>
          <w:rFonts w:asciiTheme="majorBidi" w:hAnsiTheme="majorBidi" w:cstheme="majorBidi"/>
          <w:cs/>
        </w:rPr>
        <w:t xml:space="preserve">ข้อ </w:t>
      </w:r>
      <w:bookmarkEnd w:id="16"/>
      <w:r w:rsidR="008D1486" w:rsidRPr="00D05F39">
        <w:rPr>
          <w:rFonts w:asciiTheme="majorBidi" w:hAnsiTheme="majorBidi" w:cstheme="majorBidi"/>
        </w:rPr>
        <w:t>2</w:t>
      </w:r>
      <w:r w:rsidR="00C3236A" w:rsidRPr="00D05F39">
        <w:rPr>
          <w:rFonts w:asciiTheme="majorBidi" w:hAnsiTheme="majorBidi" w:cstheme="majorBidi"/>
        </w:rPr>
        <w:t>5</w:t>
      </w:r>
      <w:r w:rsidRPr="00D05F39">
        <w:rPr>
          <w:rFonts w:asciiTheme="majorBidi" w:hAnsiTheme="majorBidi"/>
          <w:noProof/>
          <w:cs/>
        </w:rPr>
        <w:t xml:space="preserve">   </w:t>
      </w:r>
      <w:bookmarkStart w:id="19" w:name="Detail727"/>
      <w:r w:rsidRPr="00D05F39">
        <w:rPr>
          <w:rFonts w:asciiTheme="majorBidi" w:hAnsiTheme="majorBidi" w:cstheme="majorBidi"/>
          <w:cs/>
        </w:rPr>
        <w:t>ในกรณีที่มีประกาศฉบับอื่นใดอ้างอิงประกาศสำนักงานคณะกรรมการ</w:t>
      </w:r>
      <w:r w:rsidR="00536633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/>
          <w:cs/>
        </w:rPr>
        <w:t>กำกับหลักทรัพย์และตลาดหลักทรัพย์ ที่ สน</w:t>
      </w:r>
      <w:r w:rsidRPr="00D05F39">
        <w:rPr>
          <w:rFonts w:asciiTheme="majorBidi" w:hAnsiTheme="majorBidi"/>
          <w:noProof/>
          <w:cs/>
        </w:rPr>
        <w:t xml:space="preserve">. </w:t>
      </w:r>
      <w:r w:rsidR="008D1486" w:rsidRPr="00D05F39">
        <w:rPr>
          <w:rFonts w:asciiTheme="majorBidi" w:hAnsiTheme="majorBidi" w:cstheme="majorBidi"/>
          <w:noProof/>
        </w:rPr>
        <w:t>24</w:t>
      </w:r>
      <w:r w:rsidRPr="00D05F39">
        <w:rPr>
          <w:rFonts w:asciiTheme="majorBidi" w:hAnsiTheme="majorBidi"/>
          <w:noProof/>
          <w:cs/>
        </w:rPr>
        <w:t>/</w:t>
      </w:r>
      <w:r w:rsidR="008D1486" w:rsidRPr="00D05F39">
        <w:rPr>
          <w:rFonts w:asciiTheme="majorBidi" w:hAnsiTheme="majorBidi" w:cstheme="majorBidi"/>
          <w:noProof/>
        </w:rPr>
        <w:t>2552</w:t>
      </w:r>
      <w:r w:rsidRPr="00D05F39">
        <w:rPr>
          <w:rFonts w:asciiTheme="majorBidi" w:hAnsiTheme="majorBidi"/>
          <w:noProof/>
          <w:cs/>
        </w:rPr>
        <w:t xml:space="preserve">  </w:t>
      </w:r>
      <w:r w:rsidRPr="00D05F39">
        <w:rPr>
          <w:rFonts w:asciiTheme="majorBidi" w:hAnsiTheme="majorBidi" w:cstheme="majorBidi"/>
          <w:cs/>
        </w:rPr>
        <w:t>เรื่อง การ</w:t>
      </w:r>
      <w:r w:rsidRPr="00D05F39">
        <w:rPr>
          <w:rFonts w:asciiTheme="majorBidi" w:hAnsiTheme="majorBidi" w:cstheme="majorBidi" w:hint="cs"/>
          <w:cs/>
        </w:rPr>
        <w:t>ลงทุนและการมีไว้เพื่อเป็นทรัพย์สินของกองทุน</w:t>
      </w:r>
      <w:r w:rsidRPr="00D05F39">
        <w:rPr>
          <w:rFonts w:asciiTheme="majorBidi" w:hAnsiTheme="majorBidi" w:cstheme="majorBidi"/>
          <w:cs/>
        </w:rPr>
        <w:t xml:space="preserve"> ลงวันที่ </w:t>
      </w:r>
      <w:r w:rsidR="008D1486" w:rsidRPr="00D05F39">
        <w:rPr>
          <w:rFonts w:asciiTheme="majorBidi" w:hAnsiTheme="majorBidi" w:cstheme="majorBidi"/>
          <w:noProof/>
        </w:rPr>
        <w:t>28</w:t>
      </w:r>
      <w:r w:rsidRPr="00D05F39">
        <w:rPr>
          <w:rFonts w:asciiTheme="majorBidi" w:hAnsiTheme="majorBidi"/>
          <w:noProof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>กรกฎาคม</w:t>
      </w:r>
      <w:r w:rsidRPr="00D05F39">
        <w:rPr>
          <w:rFonts w:asciiTheme="majorBidi" w:hAnsiTheme="majorBidi" w:cstheme="majorBidi"/>
          <w:cs/>
        </w:rPr>
        <w:t xml:space="preserve"> พ</w:t>
      </w:r>
      <w:r w:rsidRPr="00D05F39">
        <w:rPr>
          <w:rFonts w:asciiTheme="majorBidi" w:hAnsiTheme="majorBidi"/>
          <w:noProof/>
          <w:cs/>
        </w:rPr>
        <w:t>.</w:t>
      </w:r>
      <w:r w:rsidRPr="00D05F39">
        <w:rPr>
          <w:rFonts w:asciiTheme="majorBidi" w:hAnsiTheme="majorBidi" w:cstheme="majorBidi"/>
          <w:cs/>
        </w:rPr>
        <w:t>ศ</w:t>
      </w:r>
      <w:r w:rsidRPr="00D05F39">
        <w:rPr>
          <w:rFonts w:asciiTheme="majorBidi" w:hAnsiTheme="majorBidi"/>
          <w:noProof/>
          <w:cs/>
        </w:rPr>
        <w:t xml:space="preserve">. </w:t>
      </w:r>
      <w:r w:rsidR="008D1486" w:rsidRPr="00D05F39">
        <w:rPr>
          <w:rFonts w:asciiTheme="majorBidi" w:hAnsiTheme="majorBidi" w:cstheme="majorBidi"/>
          <w:noProof/>
        </w:rPr>
        <w:t>2552</w:t>
      </w:r>
      <w:r w:rsidRPr="00D05F39">
        <w:rPr>
          <w:rFonts w:asciiTheme="majorBidi" w:hAnsiTheme="majorBidi"/>
          <w:noProof/>
          <w:cs/>
        </w:rPr>
        <w:t xml:space="preserve"> </w:t>
      </w:r>
      <w:r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>ให้การอ้างอิงดังกล่าวหมายถึงการอ้างอิงประกาศฉบับนี้</w:t>
      </w:r>
      <w:bookmarkEnd w:id="19"/>
    </w:p>
    <w:p w14:paraId="25934018" w14:textId="2BF75C7D" w:rsidR="007701BD" w:rsidRPr="00D05F39" w:rsidRDefault="005D1184" w:rsidP="00715EFF">
      <w:pPr>
        <w:spacing w:before="240"/>
        <w:ind w:right="-761"/>
        <w:rPr>
          <w:rFonts w:asciiTheme="majorBidi" w:hAnsiTheme="majorBidi" w:cstheme="majorBidi"/>
          <w:noProof/>
          <w:cs/>
        </w:rPr>
      </w:pP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 w:hint="cs"/>
          <w:cs/>
        </w:rPr>
        <w:t>ข้อ 2</w:t>
      </w:r>
      <w:r w:rsidR="00C3236A" w:rsidRPr="00D05F39">
        <w:rPr>
          <w:rFonts w:asciiTheme="majorBidi" w:hAnsiTheme="majorBidi" w:cstheme="majorBidi"/>
        </w:rPr>
        <w:t>6</w:t>
      </w:r>
      <w:r w:rsidRPr="00D05F39">
        <w:rPr>
          <w:rFonts w:asciiTheme="majorBidi" w:hAnsiTheme="majorBidi" w:cstheme="majorBidi" w:hint="cs"/>
          <w:cs/>
        </w:rPr>
        <w:t xml:space="preserve">   </w:t>
      </w:r>
      <w:r w:rsidRPr="00D05F39">
        <w:rPr>
          <w:rFonts w:asciiTheme="majorBidi" w:hAnsiTheme="majorBidi" w:cstheme="majorBidi" w:hint="cs"/>
          <w:noProof/>
          <w:cs/>
        </w:rPr>
        <w:t>บริษัทจัดการซึ่งประสงค์จะจัดให้กองทุนภายใต้การบริหารจัดการ</w:t>
      </w:r>
      <w:r w:rsidR="0080215E" w:rsidRPr="00D05F39">
        <w:rPr>
          <w:rFonts w:asciiTheme="majorBidi" w:hAnsiTheme="majorBidi" w:cstheme="majorBidi" w:hint="cs"/>
          <w:noProof/>
          <w:cs/>
        </w:rPr>
        <w:t>มีการลงทุน</w:t>
      </w:r>
      <w:r w:rsidR="00D555BF" w:rsidRPr="00D05F39">
        <w:rPr>
          <w:rFonts w:asciiTheme="majorBidi" w:hAnsiTheme="majorBidi" w:cstheme="majorBidi"/>
          <w:noProof/>
          <w:cs/>
        </w:rPr>
        <w:br/>
      </w:r>
      <w:r w:rsidR="00D555BF" w:rsidRPr="00D05F39">
        <w:rPr>
          <w:rFonts w:asciiTheme="majorBidi" w:hAnsiTheme="majorBidi" w:cstheme="majorBidi" w:hint="cs"/>
          <w:noProof/>
          <w:cs/>
        </w:rPr>
        <w:t>ตามประเภททรัพย์สินและอัตราส่วนการลงทุน</w:t>
      </w:r>
      <w:r w:rsidR="0080215E" w:rsidRPr="00D05F39">
        <w:rPr>
          <w:rFonts w:asciiTheme="majorBidi" w:hAnsiTheme="majorBidi" w:cstheme="majorBidi" w:hint="cs"/>
          <w:noProof/>
          <w:cs/>
        </w:rPr>
        <w:t>ไม่ว่าทั้งหมดหรือบางส่วน</w:t>
      </w:r>
      <w:r w:rsidRPr="00D05F39">
        <w:rPr>
          <w:rFonts w:asciiTheme="majorBidi" w:hAnsiTheme="majorBidi" w:cstheme="majorBidi" w:hint="cs"/>
          <w:noProof/>
          <w:cs/>
        </w:rPr>
        <w:t>ตามหลักเกณฑ์ที่กำหนด</w:t>
      </w:r>
      <w:r w:rsidR="0080215E" w:rsidRPr="00D05F39">
        <w:rPr>
          <w:rFonts w:asciiTheme="majorBidi" w:hAnsiTheme="majorBidi" w:cstheme="majorBidi" w:hint="cs"/>
          <w:noProof/>
          <w:cs/>
        </w:rPr>
        <w:t>ใน</w:t>
      </w:r>
      <w:r w:rsidR="008B72AD" w:rsidRPr="00D05F39">
        <w:rPr>
          <w:rFonts w:asciiTheme="majorBidi" w:hAnsiTheme="majorBidi" w:cstheme="majorBidi"/>
          <w:noProof/>
          <w:cs/>
        </w:rPr>
        <w:br/>
      </w:r>
      <w:r w:rsidRPr="00D05F39">
        <w:rPr>
          <w:rFonts w:asciiTheme="majorBidi" w:hAnsiTheme="majorBidi" w:cstheme="majorBidi"/>
          <w:cs/>
        </w:rPr>
        <w:t>ประกาศสำนักงาน</w:t>
      </w:r>
      <w:r w:rsidRPr="00D05F39">
        <w:rPr>
          <w:rFonts w:asciiTheme="majorBidi" w:hAnsiTheme="majorBidi" w:cstheme="majorBidi" w:hint="cs"/>
          <w:cs/>
        </w:rPr>
        <w:t>ค</w:t>
      </w:r>
      <w:r w:rsidRPr="00D05F39">
        <w:rPr>
          <w:rFonts w:asciiTheme="majorBidi" w:hAnsiTheme="majorBidi" w:cstheme="majorBidi"/>
          <w:cs/>
        </w:rPr>
        <w:t>ณะกรรมการกำกับหลักทรัพย์และตลาดหลักทรัพย์ ที่ สน</w:t>
      </w:r>
      <w:r w:rsidRPr="00D05F39">
        <w:rPr>
          <w:rFonts w:asciiTheme="majorBidi" w:hAnsiTheme="majorBidi"/>
          <w:noProof/>
          <w:cs/>
        </w:rPr>
        <w:t xml:space="preserve">. </w:t>
      </w:r>
      <w:r w:rsidRPr="00D05F39">
        <w:rPr>
          <w:rFonts w:asciiTheme="majorBidi" w:hAnsiTheme="majorBidi" w:cstheme="majorBidi"/>
          <w:noProof/>
        </w:rPr>
        <w:t>24</w:t>
      </w:r>
      <w:r w:rsidRPr="00D05F39">
        <w:rPr>
          <w:rFonts w:asciiTheme="majorBidi" w:hAnsiTheme="majorBidi"/>
          <w:noProof/>
          <w:cs/>
        </w:rPr>
        <w:t>/</w:t>
      </w:r>
      <w:r w:rsidRPr="00D05F39">
        <w:rPr>
          <w:rFonts w:asciiTheme="majorBidi" w:hAnsiTheme="majorBidi" w:cstheme="majorBidi"/>
          <w:noProof/>
        </w:rPr>
        <w:t xml:space="preserve">2552  </w:t>
      </w:r>
      <w:r w:rsidRPr="00D05F39">
        <w:rPr>
          <w:rFonts w:asciiTheme="majorBidi" w:hAnsiTheme="majorBidi" w:cstheme="majorBidi"/>
          <w:cs/>
        </w:rPr>
        <w:t>เรื่อง การ</w:t>
      </w:r>
      <w:r w:rsidRPr="00D05F39">
        <w:rPr>
          <w:rFonts w:asciiTheme="majorBidi" w:hAnsiTheme="majorBidi" w:cstheme="majorBidi" w:hint="cs"/>
          <w:cs/>
        </w:rPr>
        <w:t>ลงทุน</w:t>
      </w:r>
      <w:r w:rsidR="008B72AD" w:rsidRPr="00D05F39">
        <w:rPr>
          <w:rFonts w:asciiTheme="majorBidi" w:hAnsiTheme="majorBidi" w:cstheme="majorBidi"/>
          <w:cs/>
        </w:rPr>
        <w:br/>
      </w:r>
      <w:r w:rsidRPr="00D05F39">
        <w:rPr>
          <w:rFonts w:asciiTheme="majorBidi" w:hAnsiTheme="majorBidi" w:cstheme="majorBidi" w:hint="cs"/>
          <w:cs/>
        </w:rPr>
        <w:t>และการมีไว้เพื่อเป็นทรัพย์สินของกองทุน</w:t>
      </w:r>
      <w:r w:rsidRPr="00D05F39">
        <w:rPr>
          <w:rFonts w:asciiTheme="majorBidi" w:hAnsiTheme="majorBidi" w:cstheme="majorBidi"/>
          <w:cs/>
        </w:rPr>
        <w:t xml:space="preserve"> ลงวันที่ </w:t>
      </w:r>
      <w:r w:rsidRPr="00D05F39">
        <w:rPr>
          <w:rFonts w:asciiTheme="majorBidi" w:hAnsiTheme="majorBidi" w:cstheme="majorBidi"/>
          <w:noProof/>
        </w:rPr>
        <w:t xml:space="preserve">28 </w:t>
      </w:r>
      <w:r w:rsidRPr="00D05F39">
        <w:rPr>
          <w:rFonts w:asciiTheme="majorBidi" w:hAnsiTheme="majorBidi" w:cstheme="majorBidi" w:hint="cs"/>
          <w:cs/>
        </w:rPr>
        <w:t>กรกฎาคม</w:t>
      </w:r>
      <w:r w:rsidRPr="00D05F39">
        <w:rPr>
          <w:rFonts w:asciiTheme="majorBidi" w:hAnsiTheme="majorBidi" w:cstheme="majorBidi"/>
          <w:cs/>
        </w:rPr>
        <w:t xml:space="preserve"> พ</w:t>
      </w:r>
      <w:r w:rsidRPr="00D05F39">
        <w:rPr>
          <w:rFonts w:asciiTheme="majorBidi" w:hAnsiTheme="majorBidi"/>
          <w:noProof/>
          <w:cs/>
        </w:rPr>
        <w:t>.</w:t>
      </w:r>
      <w:r w:rsidRPr="00D05F39">
        <w:rPr>
          <w:rFonts w:asciiTheme="majorBidi" w:hAnsiTheme="majorBidi" w:cstheme="majorBidi"/>
          <w:cs/>
        </w:rPr>
        <w:t>ศ</w:t>
      </w:r>
      <w:r w:rsidRPr="00D05F39">
        <w:rPr>
          <w:rFonts w:asciiTheme="majorBidi" w:hAnsiTheme="majorBidi"/>
          <w:noProof/>
          <w:cs/>
        </w:rPr>
        <w:t xml:space="preserve">. </w:t>
      </w:r>
      <w:r w:rsidRPr="00D05F39">
        <w:rPr>
          <w:rFonts w:asciiTheme="majorBidi" w:hAnsiTheme="majorBidi" w:cstheme="majorBidi"/>
          <w:noProof/>
        </w:rPr>
        <w:t>2552</w:t>
      </w:r>
      <w:r w:rsidR="0080215E" w:rsidRPr="00D05F39">
        <w:rPr>
          <w:rFonts w:asciiTheme="majorBidi" w:hAnsiTheme="majorBidi" w:cstheme="majorBidi" w:hint="cs"/>
          <w:noProof/>
          <w:cs/>
        </w:rPr>
        <w:t xml:space="preserve">  </w:t>
      </w:r>
      <w:r w:rsidR="0024267F" w:rsidRPr="00D05F39">
        <w:rPr>
          <w:rFonts w:asciiTheme="majorBidi" w:hAnsiTheme="majorBidi" w:cstheme="majorBidi" w:hint="cs"/>
          <w:noProof/>
          <w:cs/>
        </w:rPr>
        <w:t>สำหรับการลงทุนในช่วง</w:t>
      </w:r>
      <w:r w:rsidR="008B72AD" w:rsidRPr="00D05F39">
        <w:rPr>
          <w:rFonts w:asciiTheme="majorBidi" w:hAnsiTheme="majorBidi" w:cstheme="majorBidi"/>
          <w:noProof/>
          <w:cs/>
        </w:rPr>
        <w:br/>
      </w:r>
      <w:r w:rsidR="00733B80">
        <w:rPr>
          <w:rFonts w:asciiTheme="majorBidi" w:hAnsiTheme="majorBidi" w:cstheme="majorBidi" w:hint="cs"/>
          <w:noProof/>
          <w:cs/>
        </w:rPr>
        <w:t xml:space="preserve">ระยะเวลาไม่เกิน 1 </w:t>
      </w:r>
      <w:r w:rsidR="0024267F" w:rsidRPr="00D05F39">
        <w:rPr>
          <w:rFonts w:asciiTheme="majorBidi" w:hAnsiTheme="majorBidi" w:cstheme="majorBidi" w:hint="cs"/>
          <w:noProof/>
          <w:cs/>
        </w:rPr>
        <w:t xml:space="preserve">ปีนับแต่วันที่ประกาศนี้มีผลใช้บังคับ </w:t>
      </w:r>
      <w:r w:rsidR="0080215E" w:rsidRPr="00D05F39">
        <w:rPr>
          <w:rFonts w:asciiTheme="majorBidi" w:hAnsiTheme="majorBidi" w:cstheme="majorBidi" w:hint="cs"/>
          <w:noProof/>
          <w:cs/>
        </w:rPr>
        <w:t>ให้บริษัทจัดการสามารถจัดการลงทุน</w:t>
      </w:r>
      <w:r w:rsidR="008B72AD" w:rsidRPr="00D05F39">
        <w:rPr>
          <w:rFonts w:asciiTheme="majorBidi" w:hAnsiTheme="majorBidi" w:cstheme="majorBidi"/>
          <w:noProof/>
          <w:cs/>
        </w:rPr>
        <w:br/>
      </w:r>
      <w:r w:rsidR="0080215E" w:rsidRPr="00D05F39">
        <w:rPr>
          <w:rFonts w:asciiTheme="majorBidi" w:hAnsiTheme="majorBidi" w:cstheme="majorBidi" w:hint="cs"/>
          <w:noProof/>
          <w:cs/>
        </w:rPr>
        <w:t>ในลักษณะดังกล่าว</w:t>
      </w:r>
      <w:r w:rsidR="003B48A3" w:rsidRPr="00D05F39">
        <w:rPr>
          <w:rFonts w:asciiTheme="majorBidi" w:hAnsiTheme="majorBidi" w:cstheme="majorBidi" w:hint="cs"/>
          <w:noProof/>
          <w:cs/>
        </w:rPr>
        <w:t>ได้โดย</w:t>
      </w:r>
      <w:r w:rsidR="0080215E" w:rsidRPr="00D05F39">
        <w:rPr>
          <w:rFonts w:asciiTheme="majorBidi" w:hAnsiTheme="majorBidi" w:cstheme="majorBidi" w:hint="cs"/>
          <w:noProof/>
          <w:cs/>
        </w:rPr>
        <w:t>ได้รับยกเว้นไม่ต้องปฏิบัติตามหลักเกณฑ์</w:t>
      </w:r>
      <w:r w:rsidR="00D555BF" w:rsidRPr="00D05F39">
        <w:rPr>
          <w:rFonts w:asciiTheme="majorBidi" w:hAnsiTheme="majorBidi" w:cstheme="majorBidi" w:hint="cs"/>
          <w:noProof/>
          <w:cs/>
        </w:rPr>
        <w:t>ซึ่งกำหนดไว้ในประกาศนี้</w:t>
      </w:r>
      <w:r w:rsidR="0024267F" w:rsidRPr="00D05F39">
        <w:rPr>
          <w:rFonts w:asciiTheme="majorBidi" w:hAnsiTheme="majorBidi" w:cstheme="majorBidi" w:hint="cs"/>
          <w:noProof/>
          <w:cs/>
        </w:rPr>
        <w:t>ในส่วนที่</w:t>
      </w:r>
      <w:r w:rsidR="008B72AD" w:rsidRPr="00D05F39">
        <w:rPr>
          <w:rFonts w:asciiTheme="majorBidi" w:hAnsiTheme="majorBidi" w:cstheme="majorBidi"/>
          <w:noProof/>
          <w:cs/>
        </w:rPr>
        <w:br/>
      </w:r>
      <w:r w:rsidR="0024267F" w:rsidRPr="00D05F39">
        <w:rPr>
          <w:rFonts w:asciiTheme="majorBidi" w:hAnsiTheme="majorBidi" w:cstheme="majorBidi" w:hint="cs"/>
          <w:noProof/>
          <w:cs/>
        </w:rPr>
        <w:t>ขัดหรือแย้งกับการลงทุนดังกล่าว</w:t>
      </w:r>
      <w:r w:rsidR="003B48A3" w:rsidRPr="00D05F39">
        <w:rPr>
          <w:rFonts w:asciiTheme="majorBidi" w:hAnsiTheme="majorBidi" w:cstheme="majorBidi" w:hint="cs"/>
          <w:noProof/>
          <w:cs/>
        </w:rPr>
        <w:t xml:space="preserve"> </w:t>
      </w:r>
      <w:r w:rsidR="00D555BF" w:rsidRPr="00D05F39">
        <w:rPr>
          <w:rFonts w:asciiTheme="majorBidi" w:hAnsiTheme="majorBidi" w:cstheme="majorBidi" w:hint="cs"/>
          <w:noProof/>
          <w:cs/>
        </w:rPr>
        <w:t xml:space="preserve"> ทั้งนี้ ภายใต้เงื่อนไขอย่างใดอย่าง</w:t>
      </w:r>
      <w:r w:rsidR="00715EFF" w:rsidRPr="00D05F39">
        <w:rPr>
          <w:rFonts w:asciiTheme="majorBidi" w:hAnsiTheme="majorBidi" w:cstheme="majorBidi" w:hint="cs"/>
          <w:noProof/>
          <w:cs/>
        </w:rPr>
        <w:t>หนึ่ง</w:t>
      </w:r>
      <w:r w:rsidR="0080215E" w:rsidRPr="00D05F39">
        <w:rPr>
          <w:rFonts w:asciiTheme="majorBidi" w:hAnsiTheme="majorBidi" w:cstheme="majorBidi" w:hint="cs"/>
          <w:noProof/>
          <w:cs/>
        </w:rPr>
        <w:t>ดังต่อไปนี้</w:t>
      </w:r>
      <w:r w:rsidR="00BC387C" w:rsidRPr="00D05F39">
        <w:rPr>
          <w:rFonts w:asciiTheme="majorBidi" w:hAnsiTheme="majorBidi" w:cstheme="majorBidi"/>
          <w:noProof/>
          <w:cs/>
        </w:rPr>
        <w:br/>
      </w:r>
    </w:p>
    <w:p w14:paraId="306AB21F" w14:textId="7E9D01F6" w:rsidR="003E4F20" w:rsidRPr="00D05F39" w:rsidRDefault="007426DD" w:rsidP="00507CFD">
      <w:pPr>
        <w:rPr>
          <w:rFonts w:asciiTheme="majorBidi" w:hAnsiTheme="majorBidi" w:cstheme="majorBidi"/>
          <w:noProof/>
        </w:rPr>
      </w:pPr>
      <w:r w:rsidRPr="00D05F39">
        <w:rPr>
          <w:rFonts w:asciiTheme="majorBidi" w:hAnsiTheme="majorBidi" w:cstheme="majorBidi"/>
          <w:noProof/>
          <w:cs/>
        </w:rPr>
        <w:lastRenderedPageBreak/>
        <w:tab/>
      </w:r>
      <w:r w:rsidRPr="00D05F39">
        <w:rPr>
          <w:rFonts w:asciiTheme="majorBidi" w:hAnsiTheme="majorBidi" w:cstheme="majorBidi"/>
          <w:noProof/>
          <w:cs/>
        </w:rPr>
        <w:tab/>
      </w:r>
      <w:r w:rsidR="0080215E" w:rsidRPr="00D05F39">
        <w:rPr>
          <w:rFonts w:asciiTheme="majorBidi" w:hAnsiTheme="majorBidi" w:cstheme="majorBidi" w:hint="cs"/>
          <w:noProof/>
          <w:cs/>
        </w:rPr>
        <w:t xml:space="preserve">(1)  </w:t>
      </w:r>
      <w:r w:rsidR="00B6612A" w:rsidRPr="00D05F39">
        <w:rPr>
          <w:rFonts w:asciiTheme="majorBidi" w:hAnsiTheme="majorBidi" w:cstheme="majorBidi" w:hint="cs"/>
          <w:noProof/>
          <w:cs/>
        </w:rPr>
        <w:t>เป็น</w:t>
      </w:r>
      <w:r w:rsidR="0080215E" w:rsidRPr="00D05F39">
        <w:rPr>
          <w:rFonts w:asciiTheme="majorBidi" w:hAnsiTheme="majorBidi" w:cstheme="majorBidi" w:hint="cs"/>
          <w:noProof/>
          <w:cs/>
        </w:rPr>
        <w:t>กองทุน</w:t>
      </w:r>
      <w:r w:rsidR="00D555BF" w:rsidRPr="00D05F39">
        <w:rPr>
          <w:rFonts w:asciiTheme="majorBidi" w:hAnsiTheme="majorBidi" w:cstheme="majorBidi" w:hint="cs"/>
          <w:noProof/>
          <w:cs/>
        </w:rPr>
        <w:t>รวม</w:t>
      </w:r>
      <w:r w:rsidR="0080215E" w:rsidRPr="00D05F39">
        <w:rPr>
          <w:rFonts w:asciiTheme="majorBidi" w:hAnsiTheme="majorBidi" w:cstheme="majorBidi" w:hint="cs"/>
          <w:noProof/>
          <w:cs/>
        </w:rPr>
        <w:t>ที่</w:t>
      </w:r>
      <w:r w:rsidR="005D1184" w:rsidRPr="00D05F39">
        <w:rPr>
          <w:rFonts w:asciiTheme="majorBidi" w:hAnsiTheme="majorBidi" w:cstheme="majorBidi" w:hint="cs"/>
          <w:noProof/>
          <w:cs/>
        </w:rPr>
        <w:t>จดทะเบียน</w:t>
      </w:r>
      <w:r w:rsidR="00D555BF" w:rsidRPr="00D05F39">
        <w:rPr>
          <w:rFonts w:asciiTheme="majorBidi" w:hAnsiTheme="majorBidi" w:cstheme="majorBidi" w:hint="cs"/>
          <w:noProof/>
          <w:cs/>
        </w:rPr>
        <w:t>กองทรัพย์สิน</w:t>
      </w:r>
      <w:r w:rsidR="005D1184" w:rsidRPr="00D05F39">
        <w:rPr>
          <w:rFonts w:asciiTheme="majorBidi" w:hAnsiTheme="majorBidi" w:cstheme="majorBidi" w:hint="cs"/>
          <w:noProof/>
          <w:cs/>
        </w:rPr>
        <w:t>เป็นกองทุนรวมหรือ</w:t>
      </w:r>
      <w:r w:rsidR="00D555BF" w:rsidRPr="00D05F39">
        <w:rPr>
          <w:rFonts w:asciiTheme="majorBidi" w:hAnsiTheme="majorBidi" w:cstheme="majorBidi" w:hint="cs"/>
          <w:noProof/>
          <w:cs/>
        </w:rPr>
        <w:t>เป็นกองทุน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D555BF" w:rsidRPr="00D05F39">
        <w:rPr>
          <w:rFonts w:asciiTheme="majorBidi" w:hAnsiTheme="majorBidi" w:cstheme="majorBidi" w:hint="cs"/>
          <w:noProof/>
          <w:cs/>
        </w:rPr>
        <w:t>ส่วนบุคคลที่</w:t>
      </w:r>
      <w:r w:rsidR="0080215E" w:rsidRPr="00D05F39">
        <w:rPr>
          <w:rFonts w:asciiTheme="majorBidi" w:hAnsiTheme="majorBidi" w:cstheme="majorBidi" w:hint="cs"/>
          <w:noProof/>
          <w:cs/>
        </w:rPr>
        <w:t>บริษัทจัดการ</w:t>
      </w:r>
      <w:r w:rsidR="005D1184" w:rsidRPr="00D05F39">
        <w:rPr>
          <w:rFonts w:asciiTheme="majorBidi" w:hAnsiTheme="majorBidi" w:cstheme="majorBidi" w:hint="cs"/>
          <w:noProof/>
          <w:cs/>
        </w:rPr>
        <w:t>เข้าทำสัญญารับจัดการ</w:t>
      </w:r>
      <w:r w:rsidR="008D4A97" w:rsidRPr="00D05F39">
        <w:rPr>
          <w:rFonts w:asciiTheme="majorBidi" w:hAnsiTheme="majorBidi" w:cstheme="majorBidi" w:hint="cs"/>
          <w:noProof/>
          <w:cs/>
        </w:rPr>
        <w:t>ภายหลัง</w:t>
      </w:r>
      <w:r w:rsidR="005D1184" w:rsidRPr="00D05F39">
        <w:rPr>
          <w:rFonts w:asciiTheme="majorBidi" w:hAnsiTheme="majorBidi" w:cstheme="majorBidi" w:hint="cs"/>
          <w:noProof/>
          <w:cs/>
        </w:rPr>
        <w:t>วันที่ประกาศนี้มีผลใช้บังคับ</w:t>
      </w:r>
      <w:r w:rsidR="008D4A97" w:rsidRPr="00D05F39">
        <w:rPr>
          <w:rFonts w:asciiTheme="majorBidi" w:hAnsiTheme="majorBidi" w:cstheme="majorBidi" w:hint="cs"/>
          <w:noProof/>
          <w:cs/>
        </w:rPr>
        <w:t>แต่ไม่เกินกว่า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A1507E">
        <w:rPr>
          <w:rFonts w:asciiTheme="majorBidi" w:hAnsiTheme="majorBidi" w:cstheme="majorBidi" w:hint="cs"/>
          <w:noProof/>
          <w:cs/>
        </w:rPr>
        <w:t xml:space="preserve">1 </w:t>
      </w:r>
      <w:r w:rsidR="008D4A97" w:rsidRPr="00D05F39">
        <w:rPr>
          <w:rFonts w:asciiTheme="majorBidi" w:hAnsiTheme="majorBidi" w:cstheme="majorBidi" w:hint="cs"/>
          <w:noProof/>
          <w:cs/>
        </w:rPr>
        <w:t>ปีนับแต่วัน</w:t>
      </w:r>
      <w:r w:rsidR="003B48A3" w:rsidRPr="00D05F39">
        <w:rPr>
          <w:rFonts w:asciiTheme="majorBidi" w:hAnsiTheme="majorBidi" w:cstheme="majorBidi" w:hint="cs"/>
          <w:noProof/>
          <w:cs/>
        </w:rPr>
        <w:t>ดังกล่าว</w:t>
      </w:r>
      <w:r w:rsidR="00B6612A" w:rsidRPr="00D05F39">
        <w:rPr>
          <w:rFonts w:asciiTheme="majorBidi" w:hAnsiTheme="majorBidi" w:cstheme="majorBidi" w:hint="cs"/>
          <w:noProof/>
          <w:cs/>
        </w:rPr>
        <w:t xml:space="preserve"> </w:t>
      </w:r>
      <w:r w:rsidR="00D555BF" w:rsidRPr="00D05F39">
        <w:rPr>
          <w:rFonts w:asciiTheme="majorBidi" w:hAnsiTheme="majorBidi" w:cstheme="majorBidi" w:hint="cs"/>
          <w:noProof/>
          <w:cs/>
        </w:rPr>
        <w:t xml:space="preserve"> ทั้งนี้ การลงทุนตามประกาศสำนักงานข้างต้นต้อง</w:t>
      </w:r>
      <w:r w:rsidR="0024267F" w:rsidRPr="00D05F39">
        <w:rPr>
          <w:rFonts w:asciiTheme="majorBidi" w:hAnsiTheme="majorBidi" w:cstheme="majorBidi" w:hint="cs"/>
          <w:noProof/>
          <w:cs/>
        </w:rPr>
        <w:t>ไม่ขัดหรือแย้งกับ</w:t>
      </w:r>
      <w:r w:rsidR="00D555BF" w:rsidRPr="00D05F39">
        <w:rPr>
          <w:rFonts w:asciiTheme="majorBidi" w:hAnsiTheme="majorBidi" w:cstheme="majorBidi" w:hint="cs"/>
          <w:noProof/>
          <w:cs/>
        </w:rPr>
        <w:t>นโยบาย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D555BF" w:rsidRPr="00D05F39">
        <w:rPr>
          <w:rFonts w:asciiTheme="majorBidi" w:hAnsiTheme="majorBidi" w:cstheme="majorBidi" w:hint="cs"/>
          <w:noProof/>
          <w:cs/>
        </w:rPr>
        <w:t>การลงทุนของกองทุน</w:t>
      </w:r>
      <w:r w:rsidR="008B72AD" w:rsidRPr="00D05F39">
        <w:rPr>
          <w:rFonts w:asciiTheme="majorBidi" w:hAnsiTheme="majorBidi" w:cstheme="majorBidi"/>
          <w:noProof/>
          <w:cs/>
        </w:rPr>
        <w:br/>
      </w:r>
      <w:r w:rsidR="008D4A97" w:rsidRPr="00D05F39">
        <w:rPr>
          <w:rFonts w:asciiTheme="majorBidi" w:hAnsiTheme="majorBidi" w:cstheme="majorBidi"/>
          <w:noProof/>
          <w:cs/>
        </w:rPr>
        <w:tab/>
      </w:r>
      <w:r w:rsidR="008D4A97" w:rsidRPr="00D05F39">
        <w:rPr>
          <w:rFonts w:asciiTheme="majorBidi" w:hAnsiTheme="majorBidi" w:cstheme="majorBidi"/>
          <w:noProof/>
          <w:cs/>
        </w:rPr>
        <w:tab/>
      </w:r>
      <w:r w:rsidR="008D4A97" w:rsidRPr="00D05F39">
        <w:rPr>
          <w:rFonts w:asciiTheme="majorBidi" w:hAnsiTheme="majorBidi" w:cstheme="majorBidi" w:hint="cs"/>
          <w:noProof/>
          <w:cs/>
        </w:rPr>
        <w:t>(2)  เป็นกองทุน</w:t>
      </w:r>
      <w:r w:rsidR="003E4F20" w:rsidRPr="00D05F39">
        <w:rPr>
          <w:rFonts w:asciiTheme="majorBidi" w:hAnsiTheme="majorBidi" w:cstheme="majorBidi" w:hint="cs"/>
          <w:noProof/>
          <w:cs/>
        </w:rPr>
        <w:t>รวม</w:t>
      </w:r>
      <w:r w:rsidR="008D4A97" w:rsidRPr="00D05F39">
        <w:rPr>
          <w:rFonts w:asciiTheme="majorBidi" w:hAnsiTheme="majorBidi" w:cstheme="majorBidi" w:hint="cs"/>
          <w:noProof/>
          <w:cs/>
        </w:rPr>
        <w:t>ที่จดทะเบียน</w:t>
      </w:r>
      <w:r w:rsidR="003E4F20" w:rsidRPr="00D05F39">
        <w:rPr>
          <w:rFonts w:asciiTheme="majorBidi" w:hAnsiTheme="majorBidi" w:cstheme="majorBidi" w:hint="cs"/>
          <w:noProof/>
          <w:cs/>
        </w:rPr>
        <w:t>กองทรัพย์สิน</w:t>
      </w:r>
      <w:r w:rsidR="008D4A97" w:rsidRPr="00D05F39">
        <w:rPr>
          <w:rFonts w:asciiTheme="majorBidi" w:hAnsiTheme="majorBidi" w:cstheme="majorBidi" w:hint="cs"/>
          <w:noProof/>
          <w:cs/>
        </w:rPr>
        <w:t>เป็นกองทุนรวมหรือ</w:t>
      </w:r>
      <w:r w:rsidR="003E4F20" w:rsidRPr="00D05F39">
        <w:rPr>
          <w:rFonts w:asciiTheme="majorBidi" w:hAnsiTheme="majorBidi" w:cstheme="majorBidi" w:hint="cs"/>
          <w:noProof/>
          <w:cs/>
        </w:rPr>
        <w:t>เป็นกองทุน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3E4F20" w:rsidRPr="00D05F39">
        <w:rPr>
          <w:rFonts w:asciiTheme="majorBidi" w:hAnsiTheme="majorBidi" w:cstheme="majorBidi" w:hint="cs"/>
          <w:noProof/>
          <w:cs/>
        </w:rPr>
        <w:t>ส่วนบุคคลที่</w:t>
      </w:r>
      <w:r w:rsidR="008D4A97" w:rsidRPr="00D05F39">
        <w:rPr>
          <w:rFonts w:asciiTheme="majorBidi" w:hAnsiTheme="majorBidi" w:cstheme="majorBidi" w:hint="cs"/>
          <w:noProof/>
          <w:cs/>
        </w:rPr>
        <w:t>บริษัทจัดการเข้าทำสัญญารับจัดการกองทุนส่วนบุคคลก่อนหรือ</w:t>
      </w:r>
      <w:r w:rsidR="0024267F" w:rsidRPr="00D05F39">
        <w:rPr>
          <w:rFonts w:asciiTheme="majorBidi" w:hAnsiTheme="majorBidi" w:cstheme="majorBidi" w:hint="cs"/>
          <w:noProof/>
          <w:cs/>
        </w:rPr>
        <w:t>ใน</w:t>
      </w:r>
      <w:r w:rsidR="008D4A97" w:rsidRPr="00D05F39">
        <w:rPr>
          <w:rFonts w:asciiTheme="majorBidi" w:hAnsiTheme="majorBidi" w:cstheme="majorBidi" w:hint="cs"/>
          <w:noProof/>
          <w:cs/>
        </w:rPr>
        <w:t>วันที่ประกาศนี้</w:t>
      </w:r>
      <w:r w:rsidR="002F4B1C" w:rsidRPr="00D05F39">
        <w:rPr>
          <w:rFonts w:asciiTheme="majorBidi" w:hAnsiTheme="majorBidi" w:cstheme="majorBidi"/>
          <w:noProof/>
          <w:cs/>
        </w:rPr>
        <w:br/>
      </w:r>
      <w:r w:rsidR="008D4A97" w:rsidRPr="00D05F39">
        <w:rPr>
          <w:rFonts w:asciiTheme="majorBidi" w:hAnsiTheme="majorBidi" w:cstheme="majorBidi" w:hint="cs"/>
          <w:noProof/>
          <w:cs/>
        </w:rPr>
        <w:t>มีผลใช้บังคับ</w:t>
      </w:r>
      <w:r w:rsidR="00715EFF" w:rsidRPr="00D05F39">
        <w:rPr>
          <w:rFonts w:asciiTheme="majorBidi" w:hAnsiTheme="majorBidi" w:cstheme="majorBidi" w:hint="cs"/>
          <w:noProof/>
          <w:cs/>
        </w:rPr>
        <w:t xml:space="preserve"> </w:t>
      </w:r>
      <w:r w:rsidR="009B78CF" w:rsidRPr="00D05F39">
        <w:rPr>
          <w:rFonts w:asciiTheme="majorBidi" w:hAnsiTheme="majorBidi" w:cstheme="majorBidi" w:hint="cs"/>
          <w:noProof/>
          <w:cs/>
        </w:rPr>
        <w:t xml:space="preserve">และบริษัทจัดการได้ส่งหนังสือแจ้งความประสงค์ดังกล่าวต่อสำนักงานแล้ว  </w:t>
      </w:r>
    </w:p>
    <w:p w14:paraId="0F91CD7F" w14:textId="0EF45884" w:rsidR="005D1184" w:rsidRPr="00D05F39" w:rsidRDefault="003E4F20" w:rsidP="00632301">
      <w:pPr>
        <w:tabs>
          <w:tab w:val="left" w:pos="1276"/>
        </w:tabs>
        <w:ind w:right="-760"/>
        <w:rPr>
          <w:rFonts w:asciiTheme="majorBidi" w:hAnsiTheme="majorBidi" w:cstheme="majorBidi"/>
          <w:noProof/>
        </w:rPr>
      </w:pPr>
      <w:r w:rsidRPr="00D05F39">
        <w:rPr>
          <w:rFonts w:asciiTheme="majorBidi" w:hAnsiTheme="majorBidi" w:cstheme="majorBidi"/>
          <w:noProof/>
          <w:cs/>
        </w:rPr>
        <w:tab/>
      </w:r>
      <w:r w:rsidRPr="00D05F39">
        <w:rPr>
          <w:rFonts w:asciiTheme="majorBidi" w:hAnsiTheme="majorBidi" w:cstheme="majorBidi" w:hint="cs"/>
          <w:noProof/>
          <w:cs/>
        </w:rPr>
        <w:t xml:space="preserve">  </w:t>
      </w:r>
      <w:r w:rsidR="00632301" w:rsidRPr="00D05F39">
        <w:rPr>
          <w:rFonts w:asciiTheme="majorBidi" w:hAnsiTheme="majorBidi" w:cstheme="majorBidi" w:hint="cs"/>
          <w:noProof/>
          <w:cs/>
        </w:rPr>
        <w:t xml:space="preserve"> </w:t>
      </w:r>
      <w:r w:rsidR="009806EF" w:rsidRPr="00D05F39">
        <w:rPr>
          <w:rFonts w:asciiTheme="majorBidi" w:hAnsiTheme="majorBidi" w:cstheme="majorBidi" w:hint="cs"/>
          <w:noProof/>
          <w:cs/>
        </w:rPr>
        <w:t>เมื่อพ้น</w:t>
      </w:r>
      <w:r w:rsidRPr="00D05F39">
        <w:rPr>
          <w:rFonts w:asciiTheme="majorBidi" w:hAnsiTheme="majorBidi" w:cstheme="majorBidi" w:hint="cs"/>
          <w:noProof/>
          <w:cs/>
        </w:rPr>
        <w:t xml:space="preserve">ระยะเวลาที่ได้รับผ่อนผันตามวรรคหนึ่ง </w:t>
      </w:r>
      <w:r w:rsidR="00715EFF" w:rsidRPr="00D05F39">
        <w:rPr>
          <w:rFonts w:asciiTheme="majorBidi" w:hAnsiTheme="majorBidi" w:cstheme="majorBidi" w:hint="cs"/>
          <w:noProof/>
          <w:cs/>
        </w:rPr>
        <w:t>บริษัทจัดการต้องจัดการลงทุน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715EFF" w:rsidRPr="00D05F39">
        <w:rPr>
          <w:rFonts w:asciiTheme="majorBidi" w:hAnsiTheme="majorBidi" w:cstheme="majorBidi" w:hint="cs"/>
          <w:noProof/>
          <w:cs/>
        </w:rPr>
        <w:t>ให้เป็นไปตามประกาศนี้</w:t>
      </w:r>
      <w:r w:rsidR="00632301" w:rsidRPr="00D05F39">
        <w:rPr>
          <w:rFonts w:asciiTheme="majorBidi" w:hAnsiTheme="majorBidi" w:cstheme="majorBidi" w:hint="cs"/>
          <w:noProof/>
          <w:cs/>
        </w:rPr>
        <w:t xml:space="preserve"> โดยหากยังคงมีทรัพย์สินใดที่ลงทุนไว้โดยชอบในช่วงเวลาที่ได้รับผ่อนผัน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632301" w:rsidRPr="00D05F39">
        <w:rPr>
          <w:rFonts w:asciiTheme="majorBidi" w:hAnsiTheme="majorBidi" w:cstheme="majorBidi" w:hint="cs"/>
          <w:noProof/>
          <w:cs/>
        </w:rPr>
        <w:t xml:space="preserve">ตามวรรคหนึ่งคงค้างอยู่ ให้กองทุนยังคงมีทรัพย์สินนั้นได้ต่อไป แต่หากมีจำนวนลดลงไม่ว่าด้วยเหตุใด </w:t>
      </w:r>
      <w:r w:rsidR="007168DF" w:rsidRPr="00D05F39">
        <w:rPr>
          <w:rFonts w:asciiTheme="majorBidi" w:hAnsiTheme="majorBidi" w:cstheme="majorBidi"/>
          <w:noProof/>
          <w:cs/>
        </w:rPr>
        <w:br/>
      </w:r>
      <w:r w:rsidR="00632301" w:rsidRPr="00D05F39">
        <w:rPr>
          <w:rFonts w:asciiTheme="majorBidi" w:hAnsiTheme="majorBidi" w:cstheme="majorBidi" w:hint="cs"/>
          <w:noProof/>
          <w:cs/>
        </w:rPr>
        <w:t>ให้บริษัทจัดการคงทรัพย์สินดังกล่าวไว้ได้เพียงจำนวนที่เหลือ</w:t>
      </w:r>
    </w:p>
    <w:p w14:paraId="1ACD410D" w14:textId="6FA303C8" w:rsidR="005D1184" w:rsidRPr="00D05F39" w:rsidRDefault="008D3D30" w:rsidP="001C5ED2">
      <w:pPr>
        <w:spacing w:before="240"/>
        <w:ind w:right="-761"/>
        <w:rPr>
          <w:rFonts w:asciiTheme="majorBidi" w:hAnsiTheme="majorBidi" w:cstheme="majorBidi"/>
          <w:noProof/>
        </w:rPr>
      </w:pPr>
      <w:r w:rsidRPr="00D05F39">
        <w:rPr>
          <w:rFonts w:asciiTheme="majorBidi" w:hAnsiTheme="majorBidi" w:cstheme="majorBidi"/>
          <w:noProof/>
          <w:cs/>
        </w:rPr>
        <w:tab/>
      </w:r>
      <w:r w:rsidRPr="00D05F39">
        <w:rPr>
          <w:rFonts w:asciiTheme="majorBidi" w:hAnsiTheme="majorBidi" w:cstheme="majorBidi"/>
          <w:noProof/>
          <w:cs/>
        </w:rPr>
        <w:tab/>
      </w:r>
      <w:r w:rsidRPr="00D05F39">
        <w:rPr>
          <w:rFonts w:asciiTheme="majorBidi" w:hAnsiTheme="majorBidi" w:cstheme="majorBidi" w:hint="cs"/>
          <w:noProof/>
          <w:cs/>
        </w:rPr>
        <w:t>ข้อ 2</w:t>
      </w:r>
      <w:r w:rsidR="00C3236A" w:rsidRPr="00D05F39">
        <w:rPr>
          <w:rFonts w:asciiTheme="majorBidi" w:hAnsiTheme="majorBidi" w:cstheme="majorBidi"/>
          <w:noProof/>
        </w:rPr>
        <w:t>7</w:t>
      </w:r>
      <w:r w:rsidRPr="00D05F39">
        <w:rPr>
          <w:rFonts w:asciiTheme="majorBidi" w:hAnsiTheme="majorBidi" w:cstheme="majorBidi" w:hint="cs"/>
          <w:noProof/>
          <w:cs/>
        </w:rPr>
        <w:t xml:space="preserve">   </w:t>
      </w:r>
      <w:r w:rsidR="00F04642" w:rsidRPr="00D05F39">
        <w:rPr>
          <w:rFonts w:asciiTheme="majorBidi" w:hAnsiTheme="majorBidi" w:cstheme="majorBidi" w:hint="cs"/>
          <w:noProof/>
          <w:cs/>
        </w:rPr>
        <w:t>บริษัทจัดการ</w:t>
      </w:r>
      <w:r w:rsidR="004C3CB6" w:rsidRPr="00D05F39">
        <w:rPr>
          <w:rFonts w:asciiTheme="majorBidi" w:hAnsiTheme="majorBidi" w:cstheme="majorBidi" w:hint="cs"/>
          <w:noProof/>
          <w:cs/>
        </w:rPr>
        <w:t>กองทุนส่วนบุคคลซึ่งประสงค์จะจัดให้</w:t>
      </w:r>
      <w:r w:rsidR="00F04642" w:rsidRPr="00D05F39">
        <w:rPr>
          <w:rFonts w:asciiTheme="majorBidi" w:hAnsiTheme="majorBidi" w:cstheme="majorBidi" w:hint="cs"/>
          <w:noProof/>
          <w:cs/>
        </w:rPr>
        <w:t>กองทุนสำรองเลี้ยงชีพ</w:t>
      </w:r>
      <w:r w:rsidR="00C45F37" w:rsidRPr="00D05F39">
        <w:rPr>
          <w:rFonts w:asciiTheme="majorBidi" w:hAnsiTheme="majorBidi" w:cstheme="majorBidi"/>
          <w:noProof/>
          <w:cs/>
        </w:rPr>
        <w:br/>
      </w:r>
      <w:r w:rsidR="004C3CB6" w:rsidRPr="00D05F39">
        <w:rPr>
          <w:rFonts w:asciiTheme="majorBidi" w:hAnsiTheme="majorBidi" w:cstheme="majorBidi" w:hint="cs"/>
          <w:noProof/>
          <w:cs/>
        </w:rPr>
        <w:t>ภายใต้การบริหารจัดการมีนโ</w:t>
      </w:r>
      <w:r w:rsidR="00946DF8" w:rsidRPr="00D05F39">
        <w:rPr>
          <w:rFonts w:asciiTheme="majorBidi" w:hAnsiTheme="majorBidi" w:cstheme="majorBidi" w:hint="cs"/>
          <w:noProof/>
          <w:cs/>
        </w:rPr>
        <w:t xml:space="preserve">ยบายการลงทุนเป็นไปตามความในข้อ </w:t>
      </w:r>
      <w:r w:rsidR="00946DF8" w:rsidRPr="00D05F39">
        <w:rPr>
          <w:rFonts w:asciiTheme="majorBidi" w:hAnsiTheme="majorBidi" w:cstheme="majorBidi"/>
          <w:noProof/>
        </w:rPr>
        <w:t>9</w:t>
      </w:r>
      <w:r w:rsidR="001C5ED2" w:rsidRPr="00D05F39">
        <w:rPr>
          <w:rFonts w:asciiTheme="majorBidi" w:hAnsiTheme="majorBidi" w:cstheme="majorBidi" w:hint="cs"/>
          <w:noProof/>
          <w:cs/>
        </w:rPr>
        <w:t xml:space="preserve"> วรรคหนึ่ง </w:t>
      </w:r>
      <w:r w:rsidR="004C3CB6" w:rsidRPr="00D05F39">
        <w:rPr>
          <w:rFonts w:asciiTheme="majorBidi" w:hAnsiTheme="majorBidi" w:cstheme="majorBidi" w:hint="cs"/>
          <w:noProof/>
          <w:cs/>
        </w:rPr>
        <w:t xml:space="preserve">(1) </w:t>
      </w:r>
      <w:r w:rsidR="00D62BE5" w:rsidRPr="00D05F39">
        <w:rPr>
          <w:rFonts w:asciiTheme="majorBidi" w:hAnsiTheme="majorBidi" w:cstheme="majorBidi" w:hint="cs"/>
          <w:noProof/>
          <w:cs/>
        </w:rPr>
        <w:t>ในส่วนที่เกี่ยวกับ</w:t>
      </w:r>
      <w:r w:rsidR="00D62BE5" w:rsidRPr="00D05F39">
        <w:rPr>
          <w:rFonts w:asciiTheme="majorBidi" w:hAnsiTheme="majorBidi" w:cstheme="majorBidi"/>
          <w:noProof/>
          <w:cs/>
        </w:rPr>
        <w:br/>
      </w:r>
      <w:r w:rsidR="00D62BE5" w:rsidRPr="00D05F39">
        <w:rPr>
          <w:rFonts w:asciiTheme="majorBidi" w:hAnsiTheme="majorBidi" w:cstheme="majorBidi" w:hint="cs"/>
          <w:noProof/>
          <w:cs/>
        </w:rPr>
        <w:t xml:space="preserve">สัดส่วนตามนโยบายการลงทุนที่กำหนดไว้ในภาคผนวก 2 </w:t>
      </w:r>
      <w:r w:rsidR="004C3CB6" w:rsidRPr="00D05F39">
        <w:rPr>
          <w:rFonts w:asciiTheme="majorBidi" w:hAnsiTheme="majorBidi" w:cstheme="majorBidi" w:hint="cs"/>
          <w:noProof/>
          <w:cs/>
        </w:rPr>
        <w:t>ก่อนวันที่หลักเกณฑ์ในเรื่องดังกล่าวจะมีผล</w:t>
      </w:r>
      <w:r w:rsidR="00D62BE5" w:rsidRPr="00D05F39">
        <w:rPr>
          <w:rFonts w:asciiTheme="majorBidi" w:hAnsiTheme="majorBidi" w:cstheme="majorBidi"/>
          <w:noProof/>
          <w:cs/>
        </w:rPr>
        <w:br/>
      </w:r>
      <w:r w:rsidR="004C3CB6" w:rsidRPr="00D05F39">
        <w:rPr>
          <w:rFonts w:asciiTheme="majorBidi" w:hAnsiTheme="majorBidi" w:cstheme="majorBidi" w:hint="cs"/>
          <w:noProof/>
          <w:cs/>
        </w:rPr>
        <w:t xml:space="preserve">ใช้บังคับ </w:t>
      </w:r>
      <w:r w:rsidR="001C5ED2" w:rsidRPr="00D05F39">
        <w:rPr>
          <w:rFonts w:asciiTheme="majorBidi" w:hAnsiTheme="majorBidi" w:cstheme="majorBidi" w:hint="cs"/>
          <w:noProof/>
          <w:cs/>
        </w:rPr>
        <w:t>ให้กระทำได้</w:t>
      </w:r>
      <w:r w:rsidR="004C3CB6" w:rsidRPr="00D05F39">
        <w:rPr>
          <w:rFonts w:asciiTheme="majorBidi" w:hAnsiTheme="majorBidi" w:cstheme="majorBidi" w:hint="cs"/>
          <w:noProof/>
          <w:cs/>
        </w:rPr>
        <w:t>ต่อเมื่อบริษัทจัดการกองทุนส่วนบุคคลได้มีการ</w:t>
      </w:r>
      <w:r w:rsidR="00C23E2F" w:rsidRPr="00D05F39">
        <w:rPr>
          <w:rFonts w:asciiTheme="majorBidi" w:hAnsiTheme="majorBidi" w:cstheme="majorBidi" w:hint="cs"/>
          <w:noProof/>
          <w:cs/>
        </w:rPr>
        <w:t>ควบ</w:t>
      </w:r>
      <w:r w:rsidR="004C3CB6" w:rsidRPr="00D05F39">
        <w:rPr>
          <w:rFonts w:asciiTheme="majorBidi" w:hAnsiTheme="majorBidi" w:cstheme="majorBidi" w:hint="cs"/>
          <w:noProof/>
          <w:cs/>
        </w:rPr>
        <w:t>คุมอัตราส่วนการลงทุน</w:t>
      </w:r>
      <w:r w:rsidR="00C23E2F" w:rsidRPr="00D05F39">
        <w:rPr>
          <w:rFonts w:asciiTheme="majorBidi" w:hAnsiTheme="majorBidi" w:cstheme="majorBidi"/>
          <w:noProof/>
          <w:cs/>
        </w:rPr>
        <w:br/>
      </w:r>
      <w:r w:rsidR="00C23E2F" w:rsidRPr="00D05F39">
        <w:rPr>
          <w:rFonts w:asciiTheme="majorBidi" w:hAnsiTheme="majorBidi" w:cstheme="majorBidi" w:hint="cs"/>
          <w:noProof/>
          <w:cs/>
        </w:rPr>
        <w:t>สำหรับ</w:t>
      </w:r>
      <w:r w:rsidR="004C3CB6" w:rsidRPr="00D05F39">
        <w:rPr>
          <w:rFonts w:asciiTheme="majorBidi" w:hAnsiTheme="majorBidi" w:cstheme="majorBidi" w:hint="cs"/>
          <w:noProof/>
          <w:cs/>
        </w:rPr>
        <w:t>สมาชิก</w:t>
      </w:r>
      <w:r w:rsidR="00C23E2F" w:rsidRPr="00D05F39">
        <w:rPr>
          <w:rFonts w:asciiTheme="majorBidi" w:hAnsiTheme="majorBidi" w:cstheme="majorBidi" w:hint="cs"/>
          <w:noProof/>
          <w:cs/>
        </w:rPr>
        <w:t>แต่ละราย</w:t>
      </w:r>
      <w:r w:rsidR="004C3CB6" w:rsidRPr="00D05F39">
        <w:rPr>
          <w:rFonts w:asciiTheme="majorBidi" w:hAnsiTheme="majorBidi" w:cstheme="majorBidi" w:hint="cs"/>
          <w:noProof/>
          <w:cs/>
        </w:rPr>
        <w:t>ของกองทุนสำรองเลี้ยงชีพ</w:t>
      </w:r>
      <w:r w:rsidR="001C5ED2" w:rsidRPr="00D05F39">
        <w:rPr>
          <w:rFonts w:asciiTheme="majorBidi" w:hAnsiTheme="majorBidi" w:cstheme="majorBidi" w:hint="cs"/>
          <w:noProof/>
          <w:cs/>
        </w:rPr>
        <w:t>ดังกล่าว</w:t>
      </w:r>
      <w:r w:rsidR="004C3CB6" w:rsidRPr="00D05F39">
        <w:rPr>
          <w:rFonts w:asciiTheme="majorBidi" w:hAnsiTheme="majorBidi" w:cstheme="majorBidi" w:hint="cs"/>
          <w:noProof/>
          <w:cs/>
        </w:rPr>
        <w:t>ให้เป็นไปตามแนวทางที่กำหนดตาม</w:t>
      </w:r>
      <w:r w:rsidR="00C23E2F" w:rsidRPr="00D05F39">
        <w:rPr>
          <w:rFonts w:asciiTheme="majorBidi" w:hAnsiTheme="majorBidi" w:cstheme="majorBidi"/>
          <w:noProof/>
          <w:cs/>
        </w:rPr>
        <w:br/>
      </w:r>
      <w:r w:rsidR="004C3CB6" w:rsidRPr="00D05F39">
        <w:rPr>
          <w:rFonts w:asciiTheme="majorBidi" w:hAnsiTheme="majorBidi" w:cstheme="majorBidi" w:hint="cs"/>
          <w:noProof/>
          <w:cs/>
        </w:rPr>
        <w:t>ประกาศสำนักงานคณะกรรมการกำกับหลักทรัพย์และตลาดหลักทรัพย์ว่าด้วย</w:t>
      </w:r>
      <w:r w:rsidR="007426DD" w:rsidRPr="00D05F39">
        <w:rPr>
          <w:rFonts w:asciiTheme="majorBidi" w:hAnsiTheme="majorBidi" w:cstheme="majorBidi" w:hint="cs"/>
          <w:noProof/>
          <w:cs/>
        </w:rPr>
        <w:t>หลักเกณฑ์</w:t>
      </w:r>
      <w:r w:rsidR="00C23E2F" w:rsidRPr="00D05F39">
        <w:rPr>
          <w:rFonts w:asciiTheme="majorBidi" w:hAnsiTheme="majorBidi" w:cstheme="majorBidi" w:hint="cs"/>
          <w:noProof/>
          <w:cs/>
        </w:rPr>
        <w:t>เกี่ยวกับกองทุน</w:t>
      </w:r>
      <w:r w:rsidR="00C23E2F" w:rsidRPr="00D05F39">
        <w:rPr>
          <w:rFonts w:asciiTheme="majorBidi" w:hAnsiTheme="majorBidi" w:cstheme="majorBidi"/>
          <w:noProof/>
          <w:cs/>
        </w:rPr>
        <w:br/>
      </w:r>
      <w:r w:rsidR="00C23E2F" w:rsidRPr="00D05F39">
        <w:rPr>
          <w:rFonts w:asciiTheme="majorBidi" w:hAnsiTheme="majorBidi" w:cstheme="majorBidi" w:hint="cs"/>
          <w:noProof/>
          <w:cs/>
        </w:rPr>
        <w:t>สำรองเลี้ยงชีพที่มีการควบคุมอัตราส่วนการลงทุนสำหรับสมาชิกแต่ละราย</w:t>
      </w:r>
    </w:p>
    <w:p w14:paraId="2BF15BF3" w14:textId="5C3161C3" w:rsidR="007701BD" w:rsidRPr="00D05F39" w:rsidRDefault="007426DD" w:rsidP="007426DD">
      <w:pPr>
        <w:spacing w:before="240"/>
        <w:ind w:right="-336"/>
        <w:rPr>
          <w:rFonts w:asciiTheme="majorBidi" w:hAnsiTheme="majorBidi" w:cstheme="majorBidi"/>
          <w:spacing w:val="-3"/>
          <w:cs/>
        </w:rPr>
      </w:pPr>
      <w:r w:rsidRPr="00D05F39">
        <w:rPr>
          <w:rFonts w:asciiTheme="majorBidi" w:hAnsiTheme="majorBidi" w:cstheme="majorBidi"/>
          <w:spacing w:val="-3"/>
          <w:cs/>
        </w:rPr>
        <w:tab/>
      </w:r>
      <w:r w:rsidRPr="00D05F39">
        <w:rPr>
          <w:rFonts w:asciiTheme="majorBidi" w:hAnsiTheme="majorBidi" w:cstheme="majorBidi"/>
          <w:spacing w:val="-3"/>
          <w:cs/>
        </w:rPr>
        <w:tab/>
      </w:r>
      <w:r w:rsidR="002307B9" w:rsidRPr="00D05F39">
        <w:rPr>
          <w:rFonts w:asciiTheme="majorBidi" w:hAnsiTheme="majorBidi" w:cstheme="majorBidi" w:hint="cs"/>
          <w:spacing w:val="-3"/>
          <w:cs/>
        </w:rPr>
        <w:t xml:space="preserve">ข้อ </w:t>
      </w:r>
      <w:r w:rsidR="008D1486" w:rsidRPr="00D05F39">
        <w:rPr>
          <w:rFonts w:asciiTheme="majorBidi" w:hAnsiTheme="majorBidi" w:cstheme="majorBidi"/>
          <w:spacing w:val="-3"/>
        </w:rPr>
        <w:t>2</w:t>
      </w:r>
      <w:r w:rsidR="00C3236A" w:rsidRPr="00D05F39">
        <w:rPr>
          <w:rFonts w:asciiTheme="majorBidi" w:hAnsiTheme="majorBidi" w:cstheme="majorBidi"/>
          <w:spacing w:val="-3"/>
        </w:rPr>
        <w:t>8</w:t>
      </w:r>
      <w:r w:rsidR="002307B9" w:rsidRPr="00D05F39">
        <w:rPr>
          <w:rFonts w:asciiTheme="majorBidi" w:hAnsiTheme="majorBidi"/>
          <w:spacing w:val="-3"/>
          <w:cs/>
        </w:rPr>
        <w:t xml:space="preserve">   </w:t>
      </w:r>
      <w:r w:rsidR="00437C15" w:rsidRPr="00D05F39">
        <w:rPr>
          <w:rFonts w:asciiTheme="majorBidi" w:hAnsiTheme="majorBidi" w:cstheme="majorBidi" w:hint="cs"/>
          <w:spacing w:val="-3"/>
          <w:cs/>
        </w:rPr>
        <w:t>ใ</w:t>
      </w:r>
      <w:r w:rsidR="00E970F1" w:rsidRPr="00D05F39">
        <w:rPr>
          <w:rFonts w:asciiTheme="majorBidi" w:hAnsiTheme="majorBidi" w:cstheme="majorBidi" w:hint="cs"/>
          <w:spacing w:val="-3"/>
          <w:cs/>
        </w:rPr>
        <w:t>นกรณี</w:t>
      </w:r>
      <w:r w:rsidR="0011716E" w:rsidRPr="00D05F39">
        <w:rPr>
          <w:rFonts w:asciiTheme="majorBidi" w:hAnsiTheme="majorBidi" w:cstheme="majorBidi" w:hint="cs"/>
          <w:spacing w:val="-3"/>
          <w:cs/>
        </w:rPr>
        <w:t>ที่</w:t>
      </w:r>
      <w:r w:rsidR="00437C15" w:rsidRPr="00D05F39">
        <w:rPr>
          <w:rFonts w:asciiTheme="majorBidi" w:hAnsiTheme="majorBidi" w:cstheme="majorBidi" w:hint="cs"/>
          <w:spacing w:val="-3"/>
          <w:cs/>
        </w:rPr>
        <w:t>กองทุนรวมวายุภักษ์</w:t>
      </w:r>
      <w:r w:rsidR="000A2D0C" w:rsidRPr="00D05F39">
        <w:rPr>
          <w:rFonts w:asciiTheme="majorBidi" w:hAnsiTheme="majorBidi" w:cstheme="majorBidi" w:hint="cs"/>
          <w:spacing w:val="-3"/>
          <w:cs/>
        </w:rPr>
        <w:t>มีการลงทุนในทรัพย์สิ</w:t>
      </w:r>
      <w:r w:rsidR="0011716E" w:rsidRPr="00D05F39">
        <w:rPr>
          <w:rFonts w:asciiTheme="majorBidi" w:hAnsiTheme="majorBidi" w:cstheme="majorBidi" w:hint="cs"/>
          <w:spacing w:val="-3"/>
          <w:cs/>
        </w:rPr>
        <w:t>นตามที่</w:t>
      </w:r>
      <w:r w:rsidR="00D62BE5" w:rsidRPr="00D05F39">
        <w:rPr>
          <w:rFonts w:asciiTheme="majorBidi" w:hAnsiTheme="majorBidi" w:cstheme="majorBidi" w:hint="cs"/>
          <w:spacing w:val="-3"/>
          <w:cs/>
        </w:rPr>
        <w:t>ได้รับการผ่อนผัน</w:t>
      </w:r>
      <w:r w:rsidR="00D62BE5" w:rsidRPr="00D05F39">
        <w:rPr>
          <w:rFonts w:asciiTheme="majorBidi" w:hAnsiTheme="majorBidi" w:cstheme="majorBidi"/>
          <w:spacing w:val="-3"/>
          <w:cs/>
        </w:rPr>
        <w:br/>
      </w:r>
      <w:r w:rsidR="00437C15" w:rsidRPr="00D05F39">
        <w:rPr>
          <w:rFonts w:asciiTheme="majorBidi" w:hAnsiTheme="majorBidi" w:cstheme="majorBidi" w:hint="cs"/>
          <w:spacing w:val="-3"/>
          <w:cs/>
        </w:rPr>
        <w:t>ตาม</w:t>
      </w:r>
      <w:r w:rsidR="00E970F1" w:rsidRPr="00D05F39">
        <w:rPr>
          <w:rFonts w:asciiTheme="majorBidi" w:hAnsiTheme="majorBidi" w:cstheme="majorBidi" w:hint="cs"/>
          <w:spacing w:val="-3"/>
          <w:cs/>
        </w:rPr>
        <w:t xml:space="preserve">ข้อ </w:t>
      </w:r>
      <w:r w:rsidR="008D1486" w:rsidRPr="00D05F39">
        <w:rPr>
          <w:rFonts w:asciiTheme="majorBidi" w:hAnsiTheme="majorBidi" w:cstheme="majorBidi"/>
          <w:spacing w:val="-3"/>
        </w:rPr>
        <w:t>3</w:t>
      </w:r>
      <w:r w:rsidR="00E970F1" w:rsidRPr="00D05F39">
        <w:rPr>
          <w:rFonts w:asciiTheme="majorBidi" w:hAnsiTheme="majorBidi"/>
          <w:spacing w:val="-3"/>
          <w:cs/>
        </w:rPr>
        <w:t xml:space="preserve"> </w:t>
      </w:r>
      <w:r w:rsidR="00E970F1" w:rsidRPr="00D05F39">
        <w:rPr>
          <w:rFonts w:asciiTheme="majorBidi" w:hAnsiTheme="majorBidi" w:cstheme="majorBidi" w:hint="cs"/>
          <w:spacing w:val="-3"/>
          <w:cs/>
        </w:rPr>
        <w:t>แห่ง</w:t>
      </w:r>
      <w:r w:rsidR="00437C15" w:rsidRPr="00D05F39">
        <w:rPr>
          <w:rFonts w:asciiTheme="majorBidi" w:hAnsiTheme="majorBidi" w:cstheme="majorBidi"/>
          <w:cs/>
        </w:rPr>
        <w:t>ประกาศสำนักงาน</w:t>
      </w:r>
      <w:r w:rsidR="00437C15" w:rsidRPr="00D05F39">
        <w:rPr>
          <w:rFonts w:asciiTheme="majorBidi" w:hAnsiTheme="majorBidi" w:cstheme="majorBidi" w:hint="cs"/>
          <w:cs/>
        </w:rPr>
        <w:t>ค</w:t>
      </w:r>
      <w:r w:rsidR="00437C15" w:rsidRPr="00D05F39">
        <w:rPr>
          <w:rFonts w:asciiTheme="majorBidi" w:hAnsiTheme="majorBidi" w:cstheme="majorBidi"/>
          <w:cs/>
        </w:rPr>
        <w:t>ณะกรรมการกำกับหลักทรัพย์และตลาดหลักทรัพย์ ที่ สน</w:t>
      </w:r>
      <w:r w:rsidR="00437C15" w:rsidRPr="00D05F39">
        <w:rPr>
          <w:rFonts w:asciiTheme="majorBidi" w:hAnsiTheme="majorBidi"/>
          <w:noProof/>
          <w:cs/>
        </w:rPr>
        <w:t xml:space="preserve">. </w:t>
      </w:r>
      <w:r w:rsidR="008D1486" w:rsidRPr="00D05F39">
        <w:rPr>
          <w:rFonts w:asciiTheme="majorBidi" w:hAnsiTheme="majorBidi" w:cstheme="majorBidi"/>
          <w:noProof/>
        </w:rPr>
        <w:t>32</w:t>
      </w:r>
      <w:r w:rsidR="00437C15" w:rsidRPr="00D05F39">
        <w:rPr>
          <w:rFonts w:asciiTheme="majorBidi" w:hAnsiTheme="majorBidi"/>
          <w:noProof/>
          <w:cs/>
        </w:rPr>
        <w:t>/</w:t>
      </w:r>
      <w:r w:rsidR="008D1486" w:rsidRPr="00D05F39">
        <w:rPr>
          <w:rFonts w:asciiTheme="majorBidi" w:hAnsiTheme="majorBidi" w:cstheme="majorBidi"/>
          <w:noProof/>
        </w:rPr>
        <w:t>2556</w:t>
      </w:r>
      <w:r w:rsidR="00437C15" w:rsidRPr="00D05F39">
        <w:rPr>
          <w:rFonts w:asciiTheme="majorBidi" w:hAnsiTheme="majorBidi"/>
          <w:noProof/>
          <w:cs/>
        </w:rPr>
        <w:t xml:space="preserve">  </w:t>
      </w:r>
      <w:r w:rsidR="00D62BE5" w:rsidRPr="00D05F39">
        <w:rPr>
          <w:rFonts w:asciiTheme="majorBidi" w:hAnsiTheme="majorBidi" w:cstheme="majorBidi"/>
          <w:cs/>
        </w:rPr>
        <w:br/>
      </w:r>
      <w:r w:rsidR="00437C15" w:rsidRPr="00D05F39">
        <w:rPr>
          <w:rFonts w:asciiTheme="majorBidi" w:hAnsiTheme="majorBidi" w:cstheme="majorBidi"/>
          <w:cs/>
        </w:rPr>
        <w:t>เรื่อง การ</w:t>
      </w:r>
      <w:r w:rsidR="00437C15" w:rsidRPr="00D05F39">
        <w:rPr>
          <w:rFonts w:asciiTheme="majorBidi" w:hAnsiTheme="majorBidi" w:cstheme="majorBidi" w:hint="cs"/>
          <w:cs/>
        </w:rPr>
        <w:t>ลงทุนและการมีไว้เพื่อเป็นทรัพย์สินของกองทุน</w:t>
      </w:r>
      <w:r w:rsidR="00437C15" w:rsidRPr="00D05F39">
        <w:rPr>
          <w:rFonts w:asciiTheme="majorBidi" w:hAnsiTheme="majorBidi"/>
          <w:cs/>
        </w:rPr>
        <w:t xml:space="preserve"> </w:t>
      </w:r>
      <w:r w:rsidR="00437C15" w:rsidRPr="00D05F39">
        <w:rPr>
          <w:rFonts w:asciiTheme="majorBidi" w:hAnsiTheme="majorBidi" w:cstheme="majorBidi" w:hint="cs"/>
          <w:cs/>
        </w:rPr>
        <w:t xml:space="preserve">(ฉบับที่ </w:t>
      </w:r>
      <w:r w:rsidR="008D1486" w:rsidRPr="00D05F39">
        <w:rPr>
          <w:rFonts w:asciiTheme="majorBidi" w:hAnsiTheme="majorBidi" w:cstheme="majorBidi"/>
        </w:rPr>
        <w:t>11</w:t>
      </w:r>
      <w:r w:rsidR="00437C15" w:rsidRPr="00D05F39">
        <w:rPr>
          <w:rFonts w:asciiTheme="majorBidi" w:hAnsiTheme="majorBidi" w:cstheme="majorBidi" w:hint="cs"/>
          <w:cs/>
        </w:rPr>
        <w:t>)</w:t>
      </w:r>
      <w:r w:rsidR="00437C15" w:rsidRPr="00D05F39">
        <w:rPr>
          <w:rFonts w:asciiTheme="majorBidi" w:hAnsiTheme="majorBidi" w:cstheme="majorBidi"/>
          <w:cs/>
        </w:rPr>
        <w:t xml:space="preserve"> ลงวันที่ </w:t>
      </w:r>
      <w:r w:rsidR="008D1486" w:rsidRPr="00D05F39">
        <w:rPr>
          <w:rFonts w:asciiTheme="majorBidi" w:hAnsiTheme="majorBidi" w:cstheme="majorBidi"/>
        </w:rPr>
        <w:t>9</w:t>
      </w:r>
      <w:r w:rsidR="00437C15" w:rsidRPr="00D05F39">
        <w:rPr>
          <w:rFonts w:asciiTheme="majorBidi" w:hAnsiTheme="majorBidi"/>
          <w:cs/>
        </w:rPr>
        <w:t xml:space="preserve"> </w:t>
      </w:r>
      <w:r w:rsidR="00437C15" w:rsidRPr="00D05F39">
        <w:rPr>
          <w:rFonts w:asciiTheme="majorBidi" w:hAnsiTheme="majorBidi" w:cstheme="majorBidi" w:hint="cs"/>
          <w:cs/>
        </w:rPr>
        <w:t xml:space="preserve">ตุลาคม </w:t>
      </w:r>
      <w:r w:rsidR="00437C15" w:rsidRPr="00D05F39">
        <w:rPr>
          <w:rFonts w:asciiTheme="majorBidi" w:hAnsiTheme="majorBidi" w:cstheme="majorBidi"/>
          <w:cs/>
        </w:rPr>
        <w:t>พ</w:t>
      </w:r>
      <w:r w:rsidR="00437C15" w:rsidRPr="00D05F39">
        <w:rPr>
          <w:rFonts w:asciiTheme="majorBidi" w:hAnsiTheme="majorBidi"/>
          <w:noProof/>
          <w:cs/>
        </w:rPr>
        <w:t>.</w:t>
      </w:r>
      <w:r w:rsidR="00437C15" w:rsidRPr="00D05F39">
        <w:rPr>
          <w:rFonts w:asciiTheme="majorBidi" w:hAnsiTheme="majorBidi" w:cstheme="majorBidi"/>
          <w:cs/>
        </w:rPr>
        <w:t>ศ</w:t>
      </w:r>
      <w:r w:rsidR="00437C15" w:rsidRPr="00D05F39">
        <w:rPr>
          <w:rFonts w:asciiTheme="majorBidi" w:hAnsiTheme="majorBidi"/>
          <w:noProof/>
          <w:cs/>
        </w:rPr>
        <w:t xml:space="preserve">. </w:t>
      </w:r>
      <w:r w:rsidR="008D1486" w:rsidRPr="00D05F39">
        <w:rPr>
          <w:rFonts w:asciiTheme="majorBidi" w:hAnsiTheme="majorBidi" w:cstheme="majorBidi"/>
          <w:noProof/>
        </w:rPr>
        <w:t>2556</w:t>
      </w:r>
      <w:r w:rsidR="00437C15" w:rsidRPr="00D05F39">
        <w:rPr>
          <w:rFonts w:asciiTheme="majorBidi" w:hAnsiTheme="majorBidi"/>
          <w:noProof/>
          <w:cs/>
        </w:rPr>
        <w:t xml:space="preserve"> </w:t>
      </w:r>
      <w:r w:rsidR="001F44BC" w:rsidRPr="00D05F39">
        <w:rPr>
          <w:rFonts w:asciiTheme="majorBidi" w:hAnsiTheme="majorBidi"/>
          <w:noProof/>
          <w:cs/>
        </w:rPr>
        <w:t xml:space="preserve"> </w:t>
      </w:r>
      <w:r w:rsidR="00E7695D" w:rsidRPr="00D05F39">
        <w:rPr>
          <w:rFonts w:asciiTheme="majorBidi" w:hAnsiTheme="majorBidi" w:cstheme="majorBidi"/>
          <w:noProof/>
          <w:cs/>
        </w:rPr>
        <w:br/>
      </w:r>
      <w:r w:rsidR="0011716E" w:rsidRPr="00D05F39">
        <w:rPr>
          <w:rFonts w:asciiTheme="majorBidi" w:hAnsiTheme="majorBidi" w:cstheme="majorBidi" w:hint="cs"/>
          <w:noProof/>
          <w:cs/>
        </w:rPr>
        <w:t>ให้</w:t>
      </w:r>
      <w:r w:rsidR="00682062" w:rsidRPr="00D05F39">
        <w:rPr>
          <w:rFonts w:asciiTheme="majorBidi" w:hAnsiTheme="majorBidi" w:cstheme="majorBidi" w:hint="cs"/>
          <w:noProof/>
          <w:cs/>
        </w:rPr>
        <w:t>บริษั</w:t>
      </w:r>
      <w:r w:rsidR="00D05160" w:rsidRPr="00D05F39">
        <w:rPr>
          <w:rFonts w:asciiTheme="majorBidi" w:hAnsiTheme="majorBidi" w:cstheme="majorBidi" w:hint="cs"/>
          <w:noProof/>
          <w:cs/>
        </w:rPr>
        <w:t>ทจัดการ</w:t>
      </w:r>
      <w:r w:rsidR="001D1258" w:rsidRPr="00D05F39">
        <w:rPr>
          <w:rFonts w:asciiTheme="majorBidi" w:hAnsiTheme="majorBidi" w:cstheme="majorBidi" w:hint="cs"/>
          <w:noProof/>
          <w:cs/>
        </w:rPr>
        <w:t>สามารถ</w:t>
      </w:r>
      <w:r w:rsidR="00F606E1" w:rsidRPr="00D05F39">
        <w:rPr>
          <w:rFonts w:asciiTheme="majorBidi" w:hAnsiTheme="majorBidi" w:cstheme="majorBidi" w:hint="cs"/>
          <w:noProof/>
          <w:cs/>
        </w:rPr>
        <w:t>คงไว้ซึ่งการลงทุนในทรัพย์สินดังกล่าว</w:t>
      </w:r>
      <w:r w:rsidR="00D05160" w:rsidRPr="00D05F39">
        <w:rPr>
          <w:rFonts w:asciiTheme="majorBidi" w:hAnsiTheme="majorBidi" w:cstheme="majorBidi" w:hint="cs"/>
          <w:noProof/>
          <w:cs/>
        </w:rPr>
        <w:t>อยู่</w:t>
      </w:r>
      <w:r w:rsidR="00F606E1" w:rsidRPr="00D05F39">
        <w:rPr>
          <w:rFonts w:asciiTheme="majorBidi" w:hAnsiTheme="majorBidi" w:cstheme="majorBidi" w:hint="cs"/>
          <w:noProof/>
          <w:cs/>
        </w:rPr>
        <w:t>ต่อไปได้</w:t>
      </w:r>
      <w:r w:rsidR="009806EF" w:rsidRPr="00D05F39">
        <w:rPr>
          <w:rFonts w:asciiTheme="majorBidi" w:hAnsiTheme="majorBidi" w:cstheme="majorBidi" w:hint="cs"/>
          <w:noProof/>
          <w:cs/>
        </w:rPr>
        <w:t>จนถึง</w:t>
      </w:r>
      <w:r w:rsidR="00F606E1" w:rsidRPr="00D05F39">
        <w:rPr>
          <w:rFonts w:asciiTheme="majorBidi" w:hAnsiTheme="majorBidi" w:cstheme="majorBidi" w:hint="cs"/>
          <w:noProof/>
          <w:cs/>
        </w:rPr>
        <w:t>วันที่</w:t>
      </w:r>
      <w:r w:rsidR="00F606E1" w:rsidRPr="00D05F39">
        <w:rPr>
          <w:rFonts w:asciiTheme="majorBidi" w:hAnsiTheme="majorBidi" w:cstheme="majorBidi"/>
          <w:spacing w:val="-3"/>
          <w:cs/>
        </w:rPr>
        <w:t xml:space="preserve"> </w:t>
      </w:r>
      <w:r w:rsidR="008D1486" w:rsidRPr="00D05F39">
        <w:rPr>
          <w:rFonts w:asciiTheme="majorBidi" w:hAnsiTheme="majorBidi" w:cstheme="majorBidi"/>
          <w:spacing w:val="-3"/>
        </w:rPr>
        <w:t>30</w:t>
      </w:r>
      <w:r w:rsidR="00F606E1" w:rsidRPr="00D05F39">
        <w:rPr>
          <w:rFonts w:asciiTheme="majorBidi" w:hAnsiTheme="majorBidi" w:cstheme="majorBidi"/>
          <w:spacing w:val="-3"/>
          <w:cs/>
        </w:rPr>
        <w:t xml:space="preserve"> พฤศจิกายน </w:t>
      </w:r>
      <w:r w:rsidR="00D62BE5" w:rsidRPr="00D05F39">
        <w:rPr>
          <w:rFonts w:asciiTheme="majorBidi" w:hAnsiTheme="majorBidi" w:cstheme="majorBidi"/>
          <w:spacing w:val="-3"/>
          <w:cs/>
        </w:rPr>
        <w:br/>
      </w:r>
      <w:r w:rsidR="00F606E1" w:rsidRPr="00D05F39">
        <w:rPr>
          <w:rFonts w:asciiTheme="majorBidi" w:hAnsiTheme="majorBidi" w:cstheme="majorBidi"/>
          <w:spacing w:val="-3"/>
          <w:cs/>
        </w:rPr>
        <w:t xml:space="preserve">พ.ศ. </w:t>
      </w:r>
      <w:r w:rsidR="008D1486" w:rsidRPr="00D05F39">
        <w:rPr>
          <w:rFonts w:asciiTheme="majorBidi" w:hAnsiTheme="majorBidi" w:cstheme="majorBidi"/>
          <w:spacing w:val="-3"/>
        </w:rPr>
        <w:t>2566</w:t>
      </w:r>
      <w:r w:rsidR="00F606E1" w:rsidRPr="00D05F39">
        <w:rPr>
          <w:rFonts w:asciiTheme="majorBidi" w:hAnsiTheme="majorBidi" w:cstheme="majorBidi" w:hint="cs"/>
          <w:spacing w:val="-3"/>
          <w:cs/>
        </w:rPr>
        <w:t xml:space="preserve">  ทั้งนี้ ในระหว่างที่ยังไม่ครบกำหนดระยะเวลาดังกล่าว หากทรัพย์สินนั้น</w:t>
      </w:r>
      <w:r w:rsidR="009806EF" w:rsidRPr="00D05F39">
        <w:rPr>
          <w:rFonts w:asciiTheme="majorBidi" w:hAnsiTheme="majorBidi" w:cstheme="majorBidi" w:hint="cs"/>
          <w:spacing w:val="-3"/>
          <w:cs/>
        </w:rPr>
        <w:t>มีจำนวนลดลง</w:t>
      </w:r>
      <w:r w:rsidR="00045163" w:rsidRPr="00D05F39">
        <w:rPr>
          <w:rFonts w:asciiTheme="majorBidi" w:hAnsiTheme="majorBidi" w:cstheme="majorBidi"/>
          <w:spacing w:val="-3"/>
          <w:cs/>
        </w:rPr>
        <w:br/>
      </w:r>
      <w:r w:rsidR="009806EF" w:rsidRPr="00D05F39">
        <w:rPr>
          <w:rFonts w:asciiTheme="majorBidi" w:hAnsiTheme="majorBidi" w:cstheme="majorBidi" w:hint="cs"/>
          <w:spacing w:val="-3"/>
          <w:cs/>
        </w:rPr>
        <w:t>ไม่ว่าด้วยเหตุใด</w:t>
      </w:r>
      <w:r w:rsidR="009806EF" w:rsidRPr="00D05F39">
        <w:rPr>
          <w:rFonts w:asciiTheme="majorBidi" w:hAnsiTheme="majorBidi" w:cstheme="majorBidi"/>
          <w:spacing w:val="-3"/>
          <w:cs/>
        </w:rPr>
        <w:t xml:space="preserve"> </w:t>
      </w:r>
      <w:r w:rsidR="009806EF" w:rsidRPr="00D05F39">
        <w:rPr>
          <w:rFonts w:asciiTheme="majorBidi" w:hAnsiTheme="majorBidi" w:cstheme="majorBidi" w:hint="cs"/>
          <w:spacing w:val="-3"/>
          <w:cs/>
        </w:rPr>
        <w:t>ให้</w:t>
      </w:r>
      <w:r w:rsidR="00F606E1" w:rsidRPr="00D05F39">
        <w:rPr>
          <w:rFonts w:asciiTheme="majorBidi" w:hAnsiTheme="majorBidi" w:cstheme="majorBidi" w:hint="cs"/>
          <w:spacing w:val="-3"/>
          <w:cs/>
        </w:rPr>
        <w:t>บริษัทจัดการคงทรัพย์สิน</w:t>
      </w:r>
      <w:r w:rsidR="00682062" w:rsidRPr="00D05F39">
        <w:rPr>
          <w:rFonts w:asciiTheme="majorBidi" w:hAnsiTheme="majorBidi" w:cstheme="majorBidi" w:hint="cs"/>
          <w:spacing w:val="-3"/>
          <w:cs/>
        </w:rPr>
        <w:t>ดังกล่าว</w:t>
      </w:r>
      <w:r w:rsidR="00F606E1" w:rsidRPr="00D05F39">
        <w:rPr>
          <w:rFonts w:asciiTheme="majorBidi" w:hAnsiTheme="majorBidi" w:cstheme="majorBidi" w:hint="cs"/>
          <w:spacing w:val="-3"/>
          <w:cs/>
        </w:rPr>
        <w:t>ไว้ได้เพียงจำนวนที่เหลือ</w:t>
      </w:r>
      <w:r w:rsidR="00BC387C" w:rsidRPr="00D05F39">
        <w:rPr>
          <w:rFonts w:asciiTheme="majorBidi" w:hAnsiTheme="majorBidi" w:cstheme="majorBidi"/>
          <w:spacing w:val="-3"/>
          <w:cs/>
        </w:rPr>
        <w:br/>
      </w:r>
    </w:p>
    <w:p w14:paraId="5D3DCB6E" w14:textId="77777777" w:rsidR="007701BD" w:rsidRPr="00D05F39" w:rsidRDefault="007701BD">
      <w:pPr>
        <w:rPr>
          <w:rFonts w:asciiTheme="majorBidi" w:hAnsiTheme="majorBidi" w:cstheme="majorBidi"/>
          <w:spacing w:val="-3"/>
          <w:cs/>
        </w:rPr>
      </w:pPr>
      <w:r w:rsidRPr="00D05F39">
        <w:rPr>
          <w:rFonts w:asciiTheme="majorBidi" w:hAnsiTheme="majorBidi" w:cstheme="majorBidi"/>
          <w:spacing w:val="-3"/>
          <w:cs/>
        </w:rPr>
        <w:br w:type="page"/>
      </w:r>
    </w:p>
    <w:p w14:paraId="2763DAAE" w14:textId="65613511" w:rsidR="0011716E" w:rsidRPr="00D05F39" w:rsidRDefault="00BC387C" w:rsidP="007426DD">
      <w:pPr>
        <w:spacing w:before="240"/>
        <w:ind w:right="-336"/>
        <w:rPr>
          <w:rFonts w:asciiTheme="majorBidi" w:hAnsiTheme="majorBidi" w:cstheme="majorBidi"/>
          <w:spacing w:val="-3"/>
        </w:rPr>
      </w:pPr>
      <w:r w:rsidRPr="00D05F39">
        <w:rPr>
          <w:rFonts w:asciiTheme="majorBidi" w:hAnsiTheme="majorBidi" w:cstheme="majorBidi" w:hint="cs"/>
          <w:spacing w:val="-3"/>
          <w:cs/>
        </w:rPr>
        <w:lastRenderedPageBreak/>
        <w:t xml:space="preserve">                             </w:t>
      </w:r>
      <w:r w:rsidR="00ED435B" w:rsidRPr="00D05F39">
        <w:rPr>
          <w:rFonts w:asciiTheme="majorBidi" w:hAnsiTheme="majorBidi" w:cstheme="majorBidi" w:hint="cs"/>
          <w:spacing w:val="-3"/>
          <w:cs/>
        </w:rPr>
        <w:t>เมื่อพ้นระยะเวลาตามวรรคหนึ่ง ให้บริษัทจัดการดำเนินการให้การลงทุนของกองทุนรวมวายุภักษ์เป็นไปตามประกาศนี้</w:t>
      </w:r>
      <w:r w:rsidR="0011716E" w:rsidRPr="00D05F39">
        <w:rPr>
          <w:rFonts w:asciiTheme="majorBidi" w:hAnsiTheme="majorBidi" w:cstheme="majorBidi" w:hint="cs"/>
          <w:spacing w:val="-3"/>
          <w:cs/>
        </w:rPr>
        <w:t xml:space="preserve">  ทั้งนี้ เฉพาะในกรณีที่ไม่ได้รับการผ่อนผันตามมติของที่ประชุมคณะกรรมการกำกับตลาดทุน ในการประชุมครั้งที่ 9/2556  เมื่อวันที่ 19 กันยายน พ.ศ. 2556     </w:t>
      </w:r>
    </w:p>
    <w:bookmarkEnd w:id="17"/>
    <w:p w14:paraId="55189D63" w14:textId="7F0C3D47" w:rsidR="007136CD" w:rsidRPr="00D05F39" w:rsidRDefault="00A421C5" w:rsidP="00135A8E">
      <w:pPr>
        <w:spacing w:before="240"/>
        <w:rPr>
          <w:rFonts w:asciiTheme="majorBidi" w:hAnsiTheme="majorBidi" w:cstheme="majorBidi"/>
        </w:rPr>
      </w:pP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  <w:cs/>
        </w:rPr>
        <w:tab/>
      </w:r>
      <w:r w:rsidRPr="00D05F39">
        <w:rPr>
          <w:rFonts w:asciiTheme="majorBidi" w:hAnsiTheme="majorBidi" w:cstheme="majorBidi"/>
          <w:cs/>
        </w:rPr>
        <w:tab/>
      </w:r>
      <w:r w:rsidR="00825E62" w:rsidRPr="00D05F39">
        <w:rPr>
          <w:rFonts w:asciiTheme="majorBidi" w:hAnsiTheme="majorBidi" w:cstheme="majorBidi" w:hint="cs"/>
          <w:cs/>
        </w:rPr>
        <w:t xml:space="preserve"> </w:t>
      </w:r>
      <w:r w:rsidRPr="00D05F39">
        <w:rPr>
          <w:rFonts w:asciiTheme="majorBidi" w:hAnsiTheme="majorBidi" w:cstheme="majorBidi"/>
          <w:cs/>
        </w:rPr>
        <w:t xml:space="preserve">ประกาศ  ณ  วันที่  </w:t>
      </w:r>
      <w:r w:rsidR="00E04B9E">
        <w:rPr>
          <w:rFonts w:asciiTheme="majorBidi" w:hAnsiTheme="majorBidi" w:cstheme="majorBidi" w:hint="cs"/>
          <w:cs/>
        </w:rPr>
        <w:t xml:space="preserve"> 17  ธันวาคม  พ.ศ.  2558</w:t>
      </w:r>
      <w:r w:rsidRPr="00D05F39">
        <w:rPr>
          <w:rFonts w:asciiTheme="majorBidi" w:hAnsiTheme="majorBidi" w:cstheme="majorBidi"/>
        </w:rPr>
        <w:tab/>
      </w:r>
      <w:r w:rsidRPr="00D05F39">
        <w:rPr>
          <w:rFonts w:asciiTheme="majorBidi" w:hAnsiTheme="majorBidi" w:cstheme="majorBidi"/>
        </w:rPr>
        <w:tab/>
      </w:r>
    </w:p>
    <w:p w14:paraId="2C5AC47F" w14:textId="77777777" w:rsidR="00A421C5" w:rsidRPr="00D05F39" w:rsidRDefault="00A421C5" w:rsidP="00A421C5">
      <w:pPr>
        <w:ind w:left="29" w:right="-374" w:firstLine="1411"/>
        <w:rPr>
          <w:rFonts w:asciiTheme="majorBidi" w:hAnsiTheme="majorBidi" w:cstheme="majorBidi"/>
        </w:rPr>
      </w:pPr>
    </w:p>
    <w:p w14:paraId="3130F456" w14:textId="77777777" w:rsidR="00A421C5" w:rsidRPr="00D05F39" w:rsidRDefault="00A421C5" w:rsidP="00A421C5">
      <w:pPr>
        <w:ind w:left="29" w:right="-374" w:firstLine="1411"/>
        <w:rPr>
          <w:rFonts w:asciiTheme="majorBidi" w:hAnsiTheme="majorBidi" w:cstheme="majorBidi"/>
        </w:rPr>
      </w:pPr>
    </w:p>
    <w:p w14:paraId="7C6182E6" w14:textId="77777777" w:rsidR="00325732" w:rsidRPr="00D05F39" w:rsidRDefault="00325732" w:rsidP="00A421C5">
      <w:pPr>
        <w:ind w:left="29" w:right="-374" w:firstLine="1411"/>
        <w:rPr>
          <w:rFonts w:asciiTheme="majorBidi" w:hAnsiTheme="majorBidi" w:cstheme="majorBidi"/>
        </w:rPr>
      </w:pPr>
    </w:p>
    <w:p w14:paraId="3E1A438F" w14:textId="2AFB7016" w:rsidR="00A421C5" w:rsidRPr="00D05F39" w:rsidRDefault="00A421C5" w:rsidP="00A421C5">
      <w:pPr>
        <w:tabs>
          <w:tab w:val="center" w:pos="5580"/>
        </w:tabs>
        <w:rPr>
          <w:rFonts w:asciiTheme="majorBidi" w:eastAsia="Times New Roman" w:hAnsiTheme="majorBidi" w:cstheme="majorBidi"/>
          <w:cs/>
        </w:rPr>
      </w:pPr>
      <w:r w:rsidRPr="00D05F39">
        <w:rPr>
          <w:rFonts w:asciiTheme="majorBidi" w:eastAsia="Times New Roman" w:hAnsiTheme="majorBidi" w:cstheme="majorBidi"/>
          <w:cs/>
        </w:rPr>
        <w:tab/>
        <w:t>(</w:t>
      </w:r>
      <w:r w:rsidR="005859AC" w:rsidRPr="00D05F39">
        <w:rPr>
          <w:rFonts w:asciiTheme="majorBidi" w:eastAsia="Times New Roman" w:hAnsiTheme="majorBidi" w:cstheme="majorBidi" w:hint="cs"/>
          <w:cs/>
        </w:rPr>
        <w:t>นายรพี  สุจริตกุล</w:t>
      </w:r>
      <w:r w:rsidRPr="00D05F39">
        <w:rPr>
          <w:rFonts w:asciiTheme="majorBidi" w:eastAsia="Times New Roman" w:hAnsiTheme="majorBidi" w:cstheme="majorBidi"/>
          <w:cs/>
        </w:rPr>
        <w:t>)</w:t>
      </w:r>
    </w:p>
    <w:p w14:paraId="109EA742" w14:textId="77777777" w:rsidR="00A421C5" w:rsidRPr="00D05F39" w:rsidRDefault="00A421C5" w:rsidP="00A421C5">
      <w:pPr>
        <w:tabs>
          <w:tab w:val="center" w:pos="5580"/>
        </w:tabs>
        <w:rPr>
          <w:rFonts w:asciiTheme="majorBidi" w:eastAsia="Times New Roman" w:hAnsiTheme="majorBidi" w:cstheme="majorBidi"/>
        </w:rPr>
      </w:pPr>
      <w:r w:rsidRPr="00D05F39">
        <w:rPr>
          <w:rFonts w:asciiTheme="majorBidi" w:eastAsia="Times New Roman" w:hAnsiTheme="majorBidi" w:cstheme="majorBidi"/>
          <w:cs/>
        </w:rPr>
        <w:tab/>
        <w:t>เลขาธิการ</w:t>
      </w:r>
    </w:p>
    <w:p w14:paraId="31834E71" w14:textId="77777777" w:rsidR="00A421C5" w:rsidRPr="00D05F39" w:rsidRDefault="00A421C5" w:rsidP="00A421C5">
      <w:pPr>
        <w:tabs>
          <w:tab w:val="center" w:pos="5580"/>
        </w:tabs>
        <w:rPr>
          <w:rFonts w:asciiTheme="majorBidi" w:eastAsia="Times New Roman" w:hAnsiTheme="majorBidi" w:cstheme="majorBidi"/>
        </w:rPr>
      </w:pPr>
      <w:r w:rsidRPr="00D05F39">
        <w:rPr>
          <w:rFonts w:asciiTheme="majorBidi" w:eastAsia="Times New Roman" w:hAnsiTheme="majorBidi" w:cstheme="majorBidi"/>
          <w:cs/>
        </w:rPr>
        <w:tab/>
        <w:t>สำนักงานคณะกรรมการกำกับหลักทรัพย์และตลาดหลักทรัพย์</w:t>
      </w:r>
    </w:p>
    <w:p w14:paraId="15651920" w14:textId="77777777" w:rsidR="00A421C5" w:rsidRPr="00D05F39" w:rsidRDefault="00A421C5" w:rsidP="00A421C5">
      <w:pPr>
        <w:tabs>
          <w:tab w:val="center" w:pos="5580"/>
        </w:tabs>
        <w:rPr>
          <w:rFonts w:asciiTheme="majorBidi" w:eastAsia="Times New Roman" w:hAnsiTheme="majorBidi" w:cstheme="majorBidi"/>
        </w:rPr>
      </w:pPr>
      <w:r w:rsidRPr="00D05F39">
        <w:rPr>
          <w:rFonts w:asciiTheme="majorBidi" w:eastAsia="Times New Roman" w:hAnsiTheme="majorBidi" w:cstheme="majorBidi"/>
          <w:cs/>
        </w:rPr>
        <w:tab/>
        <w:t>ประธานกรรมการ</w:t>
      </w:r>
    </w:p>
    <w:p w14:paraId="54C30CC3" w14:textId="0208F584" w:rsidR="00662D7C" w:rsidRPr="001F417D" w:rsidRDefault="00A421C5" w:rsidP="001F417D">
      <w:pPr>
        <w:tabs>
          <w:tab w:val="center" w:pos="5580"/>
        </w:tabs>
        <w:rPr>
          <w:rFonts w:asciiTheme="majorBidi" w:hAnsiTheme="majorBidi" w:cstheme="majorBidi"/>
          <w:noProof/>
          <w:cs/>
        </w:rPr>
      </w:pPr>
      <w:r w:rsidRPr="00D05F39">
        <w:rPr>
          <w:rFonts w:asciiTheme="majorBidi" w:eastAsia="Times New Roman" w:hAnsiTheme="majorBidi" w:cstheme="majorBidi"/>
          <w:cs/>
        </w:rPr>
        <w:tab/>
        <w:t>คณะกรรมการกำกับตลาดทุน</w:t>
      </w:r>
      <w:bookmarkEnd w:id="1"/>
    </w:p>
    <w:sectPr w:rsidR="00662D7C" w:rsidRPr="001F417D" w:rsidSect="00DC048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71" w:right="1440" w:bottom="993" w:left="1871" w:header="720" w:footer="459" w:gutter="0"/>
      <w:paperSrc w:first="1" w:other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2AC7" w14:textId="77777777" w:rsidR="00690832" w:rsidRDefault="00690832">
      <w:r>
        <w:separator/>
      </w:r>
    </w:p>
  </w:endnote>
  <w:endnote w:type="continuationSeparator" w:id="0">
    <w:p w14:paraId="779FEF14" w14:textId="77777777" w:rsidR="00690832" w:rsidRDefault="00690832">
      <w:r>
        <w:continuationSeparator/>
      </w:r>
    </w:p>
  </w:endnote>
  <w:endnote w:type="continuationNotice" w:id="1">
    <w:p w14:paraId="20527CD4" w14:textId="77777777" w:rsidR="00690832" w:rsidRDefault="00690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6AD5" w14:textId="0F607264" w:rsidR="00E04B9E" w:rsidRDefault="00E04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12B31" wp14:editId="0FCA73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460541047" name="Text Box 2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E72AC" w14:textId="27A1E7C9" w:rsidR="00E04B9E" w:rsidRPr="00E04B9E" w:rsidRDefault="00E04B9E" w:rsidP="00E04B9E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</w:pP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SEC Classification : 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  <w:cs/>
                            </w:rPr>
                            <w:t>ใช้ภายใน (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12B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C Classification : ใช้ภายใน (Internal) " style="position:absolute;margin-left:0;margin-top:0;width:224.4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69E72AC" w14:textId="27A1E7C9" w:rsidR="00E04B9E" w:rsidRPr="00E04B9E" w:rsidRDefault="00E04B9E" w:rsidP="00E04B9E">
                    <w:pPr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</w:pP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SEC Classification : 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  <w:cs/>
                      </w:rPr>
                      <w:t>ใช้ภายใน (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2C87" w14:textId="4680E3B7" w:rsidR="00E04B9E" w:rsidRDefault="00E04B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CC03E" wp14:editId="5F2F59C5">
              <wp:simplePos x="1188720" y="10170942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864867823" name="Text Box 3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B361B" w14:textId="5C47AC1C" w:rsidR="00E04B9E" w:rsidRPr="00E04B9E" w:rsidRDefault="00E04B9E" w:rsidP="00E04B9E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</w:pP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SEC Classification : 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  <w:cs/>
                            </w:rPr>
                            <w:t>ใช้ภายใน (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C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C Classification : ใช้ภายใน (Internal) " style="position:absolute;margin-left:0;margin-top:0;width:224.4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AB361B" w14:textId="5C47AC1C" w:rsidR="00E04B9E" w:rsidRPr="00E04B9E" w:rsidRDefault="00E04B9E" w:rsidP="00E04B9E">
                    <w:pPr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</w:pP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SEC Classification : 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  <w:cs/>
                      </w:rPr>
                      <w:t>ใช้ภายใน (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FFBA" w14:textId="57A81B93" w:rsidR="005902FA" w:rsidRPr="007B432A" w:rsidRDefault="00E04B9E" w:rsidP="007B432A">
    <w:pPr>
      <w:pStyle w:val="Footer"/>
      <w:jc w:val="right"/>
      <w:rPr>
        <w:rFonts w:asciiTheme="minorBidi" w:hAnsiTheme="minorBidi" w:cstheme="minorBidi"/>
        <w:color w:val="808080" w:themeColor="background1" w:themeShade="80"/>
      </w:rPr>
    </w:pPr>
    <w:r>
      <w:rPr>
        <w:rFonts w:asciiTheme="minorBidi" w:hAnsiTheme="minorBidi" w:cstheme="minorBidi"/>
        <w:noProof/>
        <w:color w:val="808080" w:themeColor="background1" w:themeShade="8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36C12C" wp14:editId="2D8118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49880" cy="374650"/>
              <wp:effectExtent l="0" t="0" r="7620" b="0"/>
              <wp:wrapNone/>
              <wp:docPr id="1936734897" name="Text Box 1" descr="SEC Classification : ใช้ภายใน (Internal)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988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7EAA3" w14:textId="35A144B5" w:rsidR="00E04B9E" w:rsidRPr="00E04B9E" w:rsidRDefault="00E04B9E" w:rsidP="00E04B9E">
                          <w:pPr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</w:pP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SEC Classification : 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  <w:cs/>
                            </w:rPr>
                            <w:t>ใช้ภายใน (</w:t>
                          </w:r>
                          <w:r w:rsidRPr="00E04B9E">
                            <w:rPr>
                              <w:rFonts w:ascii="Tahoma" w:eastAsia="Tahoma" w:hAnsi="Tahoma" w:cs="Tahoma"/>
                              <w:noProof/>
                              <w:color w:val="C0C0C0"/>
                              <w:sz w:val="24"/>
                              <w:szCs w:val="24"/>
                            </w:rPr>
                            <w:t xml:space="preserve">Internal)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6C1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C Classification : ใช้ภายใน (Internal) " style="position:absolute;left:0;text-align:left;margin-left:0;margin-top:0;width:224.4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867EAA3" w14:textId="35A144B5" w:rsidR="00E04B9E" w:rsidRPr="00E04B9E" w:rsidRDefault="00E04B9E" w:rsidP="00E04B9E">
                    <w:pPr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</w:pP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SEC Classification : 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  <w:cs/>
                      </w:rPr>
                      <w:t>ใช้ภายใน (</w:t>
                    </w:r>
                    <w:r w:rsidRPr="00E04B9E">
                      <w:rPr>
                        <w:rFonts w:ascii="Tahoma" w:eastAsia="Tahoma" w:hAnsi="Tahoma" w:cs="Tahoma"/>
                        <w:noProof/>
                        <w:color w:val="C0C0C0"/>
                        <w:sz w:val="24"/>
                        <w:szCs w:val="24"/>
                      </w:rPr>
                      <w:t xml:space="preserve">Internal)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6894" w14:textId="77777777" w:rsidR="00690832" w:rsidRDefault="00690832">
      <w:r>
        <w:separator/>
      </w:r>
    </w:p>
  </w:footnote>
  <w:footnote w:type="continuationSeparator" w:id="0">
    <w:p w14:paraId="3FEF5F0E" w14:textId="77777777" w:rsidR="00690832" w:rsidRDefault="00690832">
      <w:r>
        <w:continuationSeparator/>
      </w:r>
    </w:p>
  </w:footnote>
  <w:footnote w:type="continuationNotice" w:id="1">
    <w:p w14:paraId="727CAF57" w14:textId="77777777" w:rsidR="00690832" w:rsidRDefault="00690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952710"/>
      <w:docPartObj>
        <w:docPartGallery w:val="Page Numbers (Top of Page)"/>
        <w:docPartUnique/>
      </w:docPartObj>
    </w:sdtPr>
    <w:sdtContent>
      <w:p w14:paraId="0B287917" w14:textId="7E18091D" w:rsidR="005902FA" w:rsidRDefault="005902FA">
        <w:pPr>
          <w:pStyle w:val="Header"/>
          <w:jc w:val="center"/>
        </w:pPr>
        <w:r w:rsidRPr="00D9247D">
          <w:rPr>
            <w:rFonts w:asciiTheme="majorBidi" w:hAnsiTheme="majorBidi" w:cstheme="majorBidi"/>
          </w:rPr>
          <w:fldChar w:fldCharType="begin"/>
        </w:r>
        <w:r w:rsidRPr="00D9247D">
          <w:rPr>
            <w:rFonts w:asciiTheme="majorBidi" w:hAnsiTheme="majorBidi" w:cstheme="majorBidi"/>
          </w:rPr>
          <w:instrText xml:space="preserve"> PAGE   \</w:instrText>
        </w:r>
        <w:r w:rsidRPr="00D9247D">
          <w:rPr>
            <w:rFonts w:asciiTheme="majorBidi" w:hAnsiTheme="majorBidi"/>
            <w:cs/>
          </w:rPr>
          <w:instrText xml:space="preserve">* </w:instrText>
        </w:r>
        <w:r w:rsidRPr="00D9247D">
          <w:rPr>
            <w:rFonts w:asciiTheme="majorBidi" w:hAnsiTheme="majorBidi" w:cstheme="majorBidi"/>
          </w:rPr>
          <w:instrText xml:space="preserve">MERGEFORMAT </w:instrText>
        </w:r>
        <w:r w:rsidRPr="00D9247D">
          <w:rPr>
            <w:rFonts w:asciiTheme="majorBidi" w:hAnsiTheme="majorBidi" w:cstheme="majorBidi"/>
          </w:rPr>
          <w:fldChar w:fldCharType="separate"/>
        </w:r>
        <w:r w:rsidR="00204EC1">
          <w:rPr>
            <w:rFonts w:asciiTheme="majorBidi" w:hAnsiTheme="majorBidi" w:cstheme="majorBidi"/>
            <w:noProof/>
          </w:rPr>
          <w:t>15</w:t>
        </w:r>
        <w:r w:rsidRPr="00D9247D">
          <w:rPr>
            <w:rFonts w:asciiTheme="majorBidi" w:hAnsiTheme="majorBidi" w:cstheme="majorBidi"/>
          </w:rPr>
          <w:fldChar w:fldCharType="end"/>
        </w:r>
      </w:p>
    </w:sdtContent>
  </w:sdt>
  <w:p w14:paraId="2ABA0F72" w14:textId="73BEA2D0" w:rsidR="005902FA" w:rsidRDefault="005902FA" w:rsidP="00B2785B">
    <w:pPr>
      <w:pStyle w:val="Header"/>
      <w:tabs>
        <w:tab w:val="clear" w:pos="4153"/>
        <w:tab w:val="clear" w:pos="8306"/>
        <w:tab w:val="left" w:pos="1324"/>
      </w:tabs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3D0"/>
    <w:multiLevelType w:val="hybridMultilevel"/>
    <w:tmpl w:val="01A6A818"/>
    <w:lvl w:ilvl="0" w:tplc="5BA6470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B55E29"/>
    <w:multiLevelType w:val="hybridMultilevel"/>
    <w:tmpl w:val="9CD07746"/>
    <w:lvl w:ilvl="0" w:tplc="FC7CC42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13B259C"/>
    <w:multiLevelType w:val="hybridMultilevel"/>
    <w:tmpl w:val="073CF54E"/>
    <w:lvl w:ilvl="0" w:tplc="E168F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FB2"/>
    <w:multiLevelType w:val="hybridMultilevel"/>
    <w:tmpl w:val="59D22094"/>
    <w:lvl w:ilvl="0" w:tplc="6BA628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0C2A23"/>
    <w:multiLevelType w:val="hybridMultilevel"/>
    <w:tmpl w:val="F2D0D2AA"/>
    <w:lvl w:ilvl="0" w:tplc="A0067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54F5"/>
    <w:multiLevelType w:val="hybridMultilevel"/>
    <w:tmpl w:val="45C28488"/>
    <w:lvl w:ilvl="0" w:tplc="F7FE4D78">
      <w:start w:val="1"/>
      <w:numFmt w:val="decimal"/>
      <w:lvlText w:val="(%1)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BF70957"/>
    <w:multiLevelType w:val="hybridMultilevel"/>
    <w:tmpl w:val="AF168442"/>
    <w:lvl w:ilvl="0" w:tplc="40149620">
      <w:start w:val="1"/>
      <w:numFmt w:val="decimal"/>
      <w:lvlText w:val="(%1)"/>
      <w:lvlJc w:val="left"/>
      <w:pPr>
        <w:ind w:left="20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1" w:hanging="360"/>
      </w:pPr>
    </w:lvl>
    <w:lvl w:ilvl="2" w:tplc="0409001B" w:tentative="1">
      <w:start w:val="1"/>
      <w:numFmt w:val="lowerRoman"/>
      <w:lvlText w:val="%3."/>
      <w:lvlJc w:val="right"/>
      <w:pPr>
        <w:ind w:left="3491" w:hanging="180"/>
      </w:pPr>
    </w:lvl>
    <w:lvl w:ilvl="3" w:tplc="0409000F" w:tentative="1">
      <w:start w:val="1"/>
      <w:numFmt w:val="decimal"/>
      <w:lvlText w:val="%4."/>
      <w:lvlJc w:val="left"/>
      <w:pPr>
        <w:ind w:left="4211" w:hanging="360"/>
      </w:pPr>
    </w:lvl>
    <w:lvl w:ilvl="4" w:tplc="04090019" w:tentative="1">
      <w:start w:val="1"/>
      <w:numFmt w:val="lowerLetter"/>
      <w:lvlText w:val="%5."/>
      <w:lvlJc w:val="left"/>
      <w:pPr>
        <w:ind w:left="4931" w:hanging="360"/>
      </w:pPr>
    </w:lvl>
    <w:lvl w:ilvl="5" w:tplc="0409001B" w:tentative="1">
      <w:start w:val="1"/>
      <w:numFmt w:val="lowerRoman"/>
      <w:lvlText w:val="%6."/>
      <w:lvlJc w:val="right"/>
      <w:pPr>
        <w:ind w:left="5651" w:hanging="180"/>
      </w:pPr>
    </w:lvl>
    <w:lvl w:ilvl="6" w:tplc="0409000F" w:tentative="1">
      <w:start w:val="1"/>
      <w:numFmt w:val="decimal"/>
      <w:lvlText w:val="%7."/>
      <w:lvlJc w:val="left"/>
      <w:pPr>
        <w:ind w:left="6371" w:hanging="360"/>
      </w:pPr>
    </w:lvl>
    <w:lvl w:ilvl="7" w:tplc="04090019" w:tentative="1">
      <w:start w:val="1"/>
      <w:numFmt w:val="lowerLetter"/>
      <w:lvlText w:val="%8."/>
      <w:lvlJc w:val="left"/>
      <w:pPr>
        <w:ind w:left="7091" w:hanging="360"/>
      </w:pPr>
    </w:lvl>
    <w:lvl w:ilvl="8" w:tplc="0409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7" w15:restartNumberingAfterBreak="0">
    <w:nsid w:val="245345DD"/>
    <w:multiLevelType w:val="hybridMultilevel"/>
    <w:tmpl w:val="E5908024"/>
    <w:lvl w:ilvl="0" w:tplc="CD909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D7969"/>
    <w:multiLevelType w:val="hybridMultilevel"/>
    <w:tmpl w:val="189208E4"/>
    <w:lvl w:ilvl="0" w:tplc="52FAB07C">
      <w:start w:val="1"/>
      <w:numFmt w:val="decimal"/>
      <w:lvlText w:val="(%1)"/>
      <w:lvlJc w:val="left"/>
      <w:pPr>
        <w:ind w:left="180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B0ABA"/>
    <w:multiLevelType w:val="hybridMultilevel"/>
    <w:tmpl w:val="D53C1808"/>
    <w:lvl w:ilvl="0" w:tplc="D0806D26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5E206D46">
      <w:start w:val="1"/>
      <w:numFmt w:val="decimal"/>
      <w:lvlText w:val="(%2)"/>
      <w:lvlJc w:val="left"/>
      <w:pPr>
        <w:ind w:left="3045" w:hanging="19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D5F40"/>
    <w:multiLevelType w:val="hybridMultilevel"/>
    <w:tmpl w:val="B63CC760"/>
    <w:lvl w:ilvl="0" w:tplc="04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33DE188E"/>
    <w:multiLevelType w:val="hybridMultilevel"/>
    <w:tmpl w:val="71FA1502"/>
    <w:lvl w:ilvl="0" w:tplc="513CE48A">
      <w:start w:val="1"/>
      <w:numFmt w:val="decimal"/>
      <w:lvlText w:val="(%1)"/>
      <w:lvlJc w:val="left"/>
      <w:pPr>
        <w:ind w:left="1429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84C740B"/>
    <w:multiLevelType w:val="hybridMultilevel"/>
    <w:tmpl w:val="F77A8534"/>
    <w:lvl w:ilvl="0" w:tplc="3910A438">
      <w:start w:val="1"/>
      <w:numFmt w:val="thaiLetters"/>
      <w:lvlText w:val="(%1)"/>
      <w:lvlJc w:val="left"/>
      <w:pPr>
        <w:ind w:left="394" w:hanging="360"/>
      </w:pPr>
      <w:rPr>
        <w:rFonts w:hint="default"/>
      </w:rPr>
    </w:lvl>
    <w:lvl w:ilvl="1" w:tplc="E954D9B4">
      <w:start w:val="1"/>
      <w:numFmt w:val="decimal"/>
      <w:lvlText w:val="(%2)"/>
      <w:lvlJc w:val="left"/>
      <w:pPr>
        <w:ind w:left="1114" w:hanging="360"/>
      </w:pPr>
      <w:rPr>
        <w:rFonts w:hint="default"/>
        <w:lang w:bidi="th-TH"/>
      </w:rPr>
    </w:lvl>
    <w:lvl w:ilvl="2" w:tplc="BF105F30">
      <w:start w:val="1"/>
      <w:numFmt w:val="decimal"/>
      <w:lvlText w:val="%3."/>
      <w:lvlJc w:val="left"/>
      <w:pPr>
        <w:ind w:left="201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8CD4222"/>
    <w:multiLevelType w:val="hybridMultilevel"/>
    <w:tmpl w:val="7DEA1F9C"/>
    <w:lvl w:ilvl="0" w:tplc="609E1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36A1"/>
    <w:multiLevelType w:val="hybridMultilevel"/>
    <w:tmpl w:val="CEF41852"/>
    <w:lvl w:ilvl="0" w:tplc="F14EE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258D"/>
    <w:multiLevelType w:val="hybridMultilevel"/>
    <w:tmpl w:val="7B8C2B5C"/>
    <w:lvl w:ilvl="0" w:tplc="24485FAA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16FA"/>
    <w:multiLevelType w:val="hybridMultilevel"/>
    <w:tmpl w:val="33164120"/>
    <w:lvl w:ilvl="0" w:tplc="D0806D26">
      <w:start w:val="4"/>
      <w:numFmt w:val="bullet"/>
      <w:lvlText w:val="-"/>
      <w:lvlJc w:val="left"/>
      <w:pPr>
        <w:ind w:left="677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84707"/>
    <w:multiLevelType w:val="hybridMultilevel"/>
    <w:tmpl w:val="39C22D40"/>
    <w:lvl w:ilvl="0" w:tplc="D0806D26">
      <w:start w:val="4"/>
      <w:numFmt w:val="bullet"/>
      <w:lvlText w:val="-"/>
      <w:lvlJc w:val="left"/>
      <w:pPr>
        <w:ind w:left="677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5D49"/>
    <w:multiLevelType w:val="hybridMultilevel"/>
    <w:tmpl w:val="8DE05DB2"/>
    <w:lvl w:ilvl="0" w:tplc="AAF631CA">
      <w:start w:val="1"/>
      <w:numFmt w:val="decimal"/>
      <w:lvlText w:val="(%1)"/>
      <w:lvlJc w:val="left"/>
      <w:pPr>
        <w:ind w:left="180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233EDB"/>
    <w:multiLevelType w:val="hybridMultilevel"/>
    <w:tmpl w:val="9376C26C"/>
    <w:lvl w:ilvl="0" w:tplc="4D5E7E7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F051FA2"/>
    <w:multiLevelType w:val="multilevel"/>
    <w:tmpl w:val="928CA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23B453C"/>
    <w:multiLevelType w:val="hybridMultilevel"/>
    <w:tmpl w:val="F89C3746"/>
    <w:lvl w:ilvl="0" w:tplc="94E0F36C">
      <w:start w:val="1"/>
      <w:numFmt w:val="decimal"/>
      <w:lvlText w:val="(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2" w15:restartNumberingAfterBreak="0">
    <w:nsid w:val="62546C8C"/>
    <w:multiLevelType w:val="hybridMultilevel"/>
    <w:tmpl w:val="1328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00D29"/>
    <w:multiLevelType w:val="hybridMultilevel"/>
    <w:tmpl w:val="10F62C50"/>
    <w:lvl w:ilvl="0" w:tplc="D0806D26">
      <w:start w:val="4"/>
      <w:numFmt w:val="bullet"/>
      <w:lvlText w:val="-"/>
      <w:lvlJc w:val="left"/>
      <w:pPr>
        <w:ind w:left="1625" w:hanging="360"/>
      </w:pPr>
      <w:rPr>
        <w:rFonts w:ascii="Angsana New" w:eastAsia="Calibri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45" w:hanging="360"/>
      </w:pPr>
    </w:lvl>
    <w:lvl w:ilvl="2" w:tplc="0409001B" w:tentative="1">
      <w:start w:val="1"/>
      <w:numFmt w:val="lowerRoman"/>
      <w:lvlText w:val="%3."/>
      <w:lvlJc w:val="right"/>
      <w:pPr>
        <w:ind w:left="3065" w:hanging="180"/>
      </w:pPr>
    </w:lvl>
    <w:lvl w:ilvl="3" w:tplc="0409000F" w:tentative="1">
      <w:start w:val="1"/>
      <w:numFmt w:val="decimal"/>
      <w:lvlText w:val="%4."/>
      <w:lvlJc w:val="left"/>
      <w:pPr>
        <w:ind w:left="3785" w:hanging="360"/>
      </w:pPr>
    </w:lvl>
    <w:lvl w:ilvl="4" w:tplc="04090019" w:tentative="1">
      <w:start w:val="1"/>
      <w:numFmt w:val="lowerLetter"/>
      <w:lvlText w:val="%5."/>
      <w:lvlJc w:val="left"/>
      <w:pPr>
        <w:ind w:left="4505" w:hanging="360"/>
      </w:pPr>
    </w:lvl>
    <w:lvl w:ilvl="5" w:tplc="0409001B" w:tentative="1">
      <w:start w:val="1"/>
      <w:numFmt w:val="lowerRoman"/>
      <w:lvlText w:val="%6."/>
      <w:lvlJc w:val="right"/>
      <w:pPr>
        <w:ind w:left="5225" w:hanging="180"/>
      </w:pPr>
    </w:lvl>
    <w:lvl w:ilvl="6" w:tplc="0409000F" w:tentative="1">
      <w:start w:val="1"/>
      <w:numFmt w:val="decimal"/>
      <w:lvlText w:val="%7."/>
      <w:lvlJc w:val="left"/>
      <w:pPr>
        <w:ind w:left="5945" w:hanging="360"/>
      </w:pPr>
    </w:lvl>
    <w:lvl w:ilvl="7" w:tplc="04090019" w:tentative="1">
      <w:start w:val="1"/>
      <w:numFmt w:val="lowerLetter"/>
      <w:lvlText w:val="%8."/>
      <w:lvlJc w:val="left"/>
      <w:pPr>
        <w:ind w:left="6665" w:hanging="360"/>
      </w:pPr>
    </w:lvl>
    <w:lvl w:ilvl="8" w:tplc="0409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24" w15:restartNumberingAfterBreak="0">
    <w:nsid w:val="66187364"/>
    <w:multiLevelType w:val="hybridMultilevel"/>
    <w:tmpl w:val="908004C8"/>
    <w:lvl w:ilvl="0" w:tplc="8528DE1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117459"/>
    <w:multiLevelType w:val="hybridMultilevel"/>
    <w:tmpl w:val="A650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B13BA"/>
    <w:multiLevelType w:val="hybridMultilevel"/>
    <w:tmpl w:val="F2B0E46A"/>
    <w:lvl w:ilvl="0" w:tplc="89FE46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59818907">
    <w:abstractNumId w:val="20"/>
  </w:num>
  <w:num w:numId="2" w16cid:durableId="1802262581">
    <w:abstractNumId w:val="16"/>
  </w:num>
  <w:num w:numId="3" w16cid:durableId="786584403">
    <w:abstractNumId w:val="1"/>
  </w:num>
  <w:num w:numId="4" w16cid:durableId="1351033846">
    <w:abstractNumId w:val="4"/>
  </w:num>
  <w:num w:numId="5" w16cid:durableId="1982810751">
    <w:abstractNumId w:val="12"/>
  </w:num>
  <w:num w:numId="6" w16cid:durableId="986789494">
    <w:abstractNumId w:val="23"/>
  </w:num>
  <w:num w:numId="7" w16cid:durableId="1939169275">
    <w:abstractNumId w:val="17"/>
  </w:num>
  <w:num w:numId="8" w16cid:durableId="1787578623">
    <w:abstractNumId w:val="19"/>
  </w:num>
  <w:num w:numId="9" w16cid:durableId="522786771">
    <w:abstractNumId w:val="9"/>
  </w:num>
  <w:num w:numId="10" w16cid:durableId="591934986">
    <w:abstractNumId w:val="10"/>
  </w:num>
  <w:num w:numId="11" w16cid:durableId="1910531503">
    <w:abstractNumId w:val="5"/>
  </w:num>
  <w:num w:numId="12" w16cid:durableId="1187132430">
    <w:abstractNumId w:val="22"/>
  </w:num>
  <w:num w:numId="13" w16cid:durableId="37707474">
    <w:abstractNumId w:val="15"/>
  </w:num>
  <w:num w:numId="14" w16cid:durableId="1301763927">
    <w:abstractNumId w:val="6"/>
  </w:num>
  <w:num w:numId="15" w16cid:durableId="219482728">
    <w:abstractNumId w:val="24"/>
  </w:num>
  <w:num w:numId="16" w16cid:durableId="491794426">
    <w:abstractNumId w:val="21"/>
  </w:num>
  <w:num w:numId="17" w16cid:durableId="114912716">
    <w:abstractNumId w:val="26"/>
  </w:num>
  <w:num w:numId="18" w16cid:durableId="595601617">
    <w:abstractNumId w:val="3"/>
  </w:num>
  <w:num w:numId="19" w16cid:durableId="105471362">
    <w:abstractNumId w:val="13"/>
  </w:num>
  <w:num w:numId="20" w16cid:durableId="595745863">
    <w:abstractNumId w:val="18"/>
  </w:num>
  <w:num w:numId="21" w16cid:durableId="1533613897">
    <w:abstractNumId w:val="8"/>
  </w:num>
  <w:num w:numId="22" w16cid:durableId="716899714">
    <w:abstractNumId w:val="25"/>
  </w:num>
  <w:num w:numId="23" w16cid:durableId="1685282279">
    <w:abstractNumId w:val="0"/>
  </w:num>
  <w:num w:numId="24" w16cid:durableId="790517464">
    <w:abstractNumId w:val="11"/>
  </w:num>
  <w:num w:numId="25" w16cid:durableId="1862084963">
    <w:abstractNumId w:val="14"/>
  </w:num>
  <w:num w:numId="26" w16cid:durableId="1251239735">
    <w:abstractNumId w:val="7"/>
  </w:num>
  <w:num w:numId="27" w16cid:durableId="130064943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AE"/>
    <w:rsid w:val="000001DC"/>
    <w:rsid w:val="00000318"/>
    <w:rsid w:val="00000C54"/>
    <w:rsid w:val="00000ED3"/>
    <w:rsid w:val="000017CC"/>
    <w:rsid w:val="00001FC3"/>
    <w:rsid w:val="00002F01"/>
    <w:rsid w:val="000030C4"/>
    <w:rsid w:val="000031BC"/>
    <w:rsid w:val="000034B1"/>
    <w:rsid w:val="000034F8"/>
    <w:rsid w:val="000051EC"/>
    <w:rsid w:val="000054EC"/>
    <w:rsid w:val="000055DF"/>
    <w:rsid w:val="00005A10"/>
    <w:rsid w:val="00005E8C"/>
    <w:rsid w:val="00005F63"/>
    <w:rsid w:val="00006BFB"/>
    <w:rsid w:val="00006EAB"/>
    <w:rsid w:val="000072FE"/>
    <w:rsid w:val="00007D8E"/>
    <w:rsid w:val="00010664"/>
    <w:rsid w:val="0001089B"/>
    <w:rsid w:val="000113F7"/>
    <w:rsid w:val="00011909"/>
    <w:rsid w:val="00011AC3"/>
    <w:rsid w:val="000123D4"/>
    <w:rsid w:val="000123F9"/>
    <w:rsid w:val="0001245D"/>
    <w:rsid w:val="00012594"/>
    <w:rsid w:val="00013956"/>
    <w:rsid w:val="00013F55"/>
    <w:rsid w:val="0001403D"/>
    <w:rsid w:val="00014E84"/>
    <w:rsid w:val="00015E8A"/>
    <w:rsid w:val="00016455"/>
    <w:rsid w:val="00016619"/>
    <w:rsid w:val="00016774"/>
    <w:rsid w:val="00016E67"/>
    <w:rsid w:val="000170B3"/>
    <w:rsid w:val="00017D8F"/>
    <w:rsid w:val="00017DE1"/>
    <w:rsid w:val="00017F84"/>
    <w:rsid w:val="00020517"/>
    <w:rsid w:val="00020DA3"/>
    <w:rsid w:val="000221F7"/>
    <w:rsid w:val="00023205"/>
    <w:rsid w:val="000235F3"/>
    <w:rsid w:val="00023F2B"/>
    <w:rsid w:val="0002428D"/>
    <w:rsid w:val="00024659"/>
    <w:rsid w:val="00024B82"/>
    <w:rsid w:val="00024E34"/>
    <w:rsid w:val="00025185"/>
    <w:rsid w:val="000254DF"/>
    <w:rsid w:val="00025D52"/>
    <w:rsid w:val="0002641B"/>
    <w:rsid w:val="00027077"/>
    <w:rsid w:val="000277F1"/>
    <w:rsid w:val="000309B8"/>
    <w:rsid w:val="00030D15"/>
    <w:rsid w:val="00030E2B"/>
    <w:rsid w:val="0003128E"/>
    <w:rsid w:val="00031439"/>
    <w:rsid w:val="00031DF4"/>
    <w:rsid w:val="00031F5E"/>
    <w:rsid w:val="00032359"/>
    <w:rsid w:val="000324F3"/>
    <w:rsid w:val="00032562"/>
    <w:rsid w:val="00032650"/>
    <w:rsid w:val="000331D6"/>
    <w:rsid w:val="000335C1"/>
    <w:rsid w:val="00033FED"/>
    <w:rsid w:val="0003415F"/>
    <w:rsid w:val="00034EF6"/>
    <w:rsid w:val="000354BD"/>
    <w:rsid w:val="0003559B"/>
    <w:rsid w:val="0003576B"/>
    <w:rsid w:val="000359F2"/>
    <w:rsid w:val="00037961"/>
    <w:rsid w:val="00037F76"/>
    <w:rsid w:val="00040766"/>
    <w:rsid w:val="00040915"/>
    <w:rsid w:val="00040C2C"/>
    <w:rsid w:val="00040E64"/>
    <w:rsid w:val="000411FE"/>
    <w:rsid w:val="000417DE"/>
    <w:rsid w:val="0004233F"/>
    <w:rsid w:val="00042358"/>
    <w:rsid w:val="0004310A"/>
    <w:rsid w:val="00044279"/>
    <w:rsid w:val="000447DC"/>
    <w:rsid w:val="00044802"/>
    <w:rsid w:val="00044D15"/>
    <w:rsid w:val="00045071"/>
    <w:rsid w:val="00045163"/>
    <w:rsid w:val="00047197"/>
    <w:rsid w:val="000477E2"/>
    <w:rsid w:val="000500A1"/>
    <w:rsid w:val="00050444"/>
    <w:rsid w:val="0005145E"/>
    <w:rsid w:val="000514C9"/>
    <w:rsid w:val="00051501"/>
    <w:rsid w:val="00052155"/>
    <w:rsid w:val="00052523"/>
    <w:rsid w:val="00052596"/>
    <w:rsid w:val="0005266A"/>
    <w:rsid w:val="000528AB"/>
    <w:rsid w:val="00052A68"/>
    <w:rsid w:val="000536AE"/>
    <w:rsid w:val="000538F4"/>
    <w:rsid w:val="00053A47"/>
    <w:rsid w:val="00053DAA"/>
    <w:rsid w:val="00054574"/>
    <w:rsid w:val="00054921"/>
    <w:rsid w:val="00054CEE"/>
    <w:rsid w:val="00054FD9"/>
    <w:rsid w:val="000552B9"/>
    <w:rsid w:val="00056AD6"/>
    <w:rsid w:val="00056B1A"/>
    <w:rsid w:val="0005731F"/>
    <w:rsid w:val="00057B33"/>
    <w:rsid w:val="00060A34"/>
    <w:rsid w:val="000617D5"/>
    <w:rsid w:val="000617EF"/>
    <w:rsid w:val="00061A5F"/>
    <w:rsid w:val="00061E81"/>
    <w:rsid w:val="000620D0"/>
    <w:rsid w:val="00062E59"/>
    <w:rsid w:val="00062FCA"/>
    <w:rsid w:val="00063125"/>
    <w:rsid w:val="0006459C"/>
    <w:rsid w:val="000649DF"/>
    <w:rsid w:val="00064B34"/>
    <w:rsid w:val="00064B37"/>
    <w:rsid w:val="00065401"/>
    <w:rsid w:val="00065EB3"/>
    <w:rsid w:val="000671C1"/>
    <w:rsid w:val="0006793B"/>
    <w:rsid w:val="00067B8E"/>
    <w:rsid w:val="00070E98"/>
    <w:rsid w:val="00071637"/>
    <w:rsid w:val="00071AA7"/>
    <w:rsid w:val="00072B94"/>
    <w:rsid w:val="00072BC7"/>
    <w:rsid w:val="00072EAC"/>
    <w:rsid w:val="000731F5"/>
    <w:rsid w:val="00073409"/>
    <w:rsid w:val="00073888"/>
    <w:rsid w:val="000743F9"/>
    <w:rsid w:val="00074A21"/>
    <w:rsid w:val="00075ACF"/>
    <w:rsid w:val="00075C09"/>
    <w:rsid w:val="00076480"/>
    <w:rsid w:val="00076CF9"/>
    <w:rsid w:val="00077FBD"/>
    <w:rsid w:val="0008000C"/>
    <w:rsid w:val="0008033D"/>
    <w:rsid w:val="00080BD6"/>
    <w:rsid w:val="00081D9F"/>
    <w:rsid w:val="00081DF9"/>
    <w:rsid w:val="00081F1C"/>
    <w:rsid w:val="00082171"/>
    <w:rsid w:val="00082333"/>
    <w:rsid w:val="00082608"/>
    <w:rsid w:val="00082841"/>
    <w:rsid w:val="00083215"/>
    <w:rsid w:val="00083227"/>
    <w:rsid w:val="00083236"/>
    <w:rsid w:val="00083E82"/>
    <w:rsid w:val="00083F52"/>
    <w:rsid w:val="00084085"/>
    <w:rsid w:val="00084177"/>
    <w:rsid w:val="000842F0"/>
    <w:rsid w:val="000849E9"/>
    <w:rsid w:val="00084A12"/>
    <w:rsid w:val="0008547D"/>
    <w:rsid w:val="00085485"/>
    <w:rsid w:val="00085B9E"/>
    <w:rsid w:val="00085D82"/>
    <w:rsid w:val="00085DBA"/>
    <w:rsid w:val="000867DF"/>
    <w:rsid w:val="00086E0E"/>
    <w:rsid w:val="000904D1"/>
    <w:rsid w:val="00090A3F"/>
    <w:rsid w:val="0009111E"/>
    <w:rsid w:val="000911A5"/>
    <w:rsid w:val="00091209"/>
    <w:rsid w:val="000912C2"/>
    <w:rsid w:val="00092114"/>
    <w:rsid w:val="00092407"/>
    <w:rsid w:val="0009246F"/>
    <w:rsid w:val="000925E0"/>
    <w:rsid w:val="0009274A"/>
    <w:rsid w:val="00092C52"/>
    <w:rsid w:val="000935E2"/>
    <w:rsid w:val="0009366D"/>
    <w:rsid w:val="00093B74"/>
    <w:rsid w:val="000949BE"/>
    <w:rsid w:val="00094C39"/>
    <w:rsid w:val="00094D6F"/>
    <w:rsid w:val="00095279"/>
    <w:rsid w:val="000956A3"/>
    <w:rsid w:val="0009617C"/>
    <w:rsid w:val="0009656F"/>
    <w:rsid w:val="00096B4D"/>
    <w:rsid w:val="00096DAC"/>
    <w:rsid w:val="0009723E"/>
    <w:rsid w:val="00097F15"/>
    <w:rsid w:val="000A00F1"/>
    <w:rsid w:val="000A06E4"/>
    <w:rsid w:val="000A09E8"/>
    <w:rsid w:val="000A0C71"/>
    <w:rsid w:val="000A13F6"/>
    <w:rsid w:val="000A186F"/>
    <w:rsid w:val="000A1BCB"/>
    <w:rsid w:val="000A2566"/>
    <w:rsid w:val="000A2D0C"/>
    <w:rsid w:val="000A367C"/>
    <w:rsid w:val="000A3E9C"/>
    <w:rsid w:val="000A4356"/>
    <w:rsid w:val="000A4909"/>
    <w:rsid w:val="000A56D0"/>
    <w:rsid w:val="000A5D39"/>
    <w:rsid w:val="000A5F97"/>
    <w:rsid w:val="000A62B8"/>
    <w:rsid w:val="000A6A67"/>
    <w:rsid w:val="000A72C0"/>
    <w:rsid w:val="000A738A"/>
    <w:rsid w:val="000A76B7"/>
    <w:rsid w:val="000A7BC8"/>
    <w:rsid w:val="000A7CF9"/>
    <w:rsid w:val="000A7E1A"/>
    <w:rsid w:val="000A7E63"/>
    <w:rsid w:val="000B02D5"/>
    <w:rsid w:val="000B0FAF"/>
    <w:rsid w:val="000B18B8"/>
    <w:rsid w:val="000B19A0"/>
    <w:rsid w:val="000B1B84"/>
    <w:rsid w:val="000B1FEA"/>
    <w:rsid w:val="000B26A5"/>
    <w:rsid w:val="000B26C5"/>
    <w:rsid w:val="000B295D"/>
    <w:rsid w:val="000B3340"/>
    <w:rsid w:val="000B3577"/>
    <w:rsid w:val="000B364D"/>
    <w:rsid w:val="000B3D7D"/>
    <w:rsid w:val="000B3FCB"/>
    <w:rsid w:val="000B42BB"/>
    <w:rsid w:val="000B434D"/>
    <w:rsid w:val="000B4464"/>
    <w:rsid w:val="000B4575"/>
    <w:rsid w:val="000B4AC3"/>
    <w:rsid w:val="000B4E84"/>
    <w:rsid w:val="000B59CE"/>
    <w:rsid w:val="000B5D70"/>
    <w:rsid w:val="000B623C"/>
    <w:rsid w:val="000B6B88"/>
    <w:rsid w:val="000B73C5"/>
    <w:rsid w:val="000B7D3A"/>
    <w:rsid w:val="000C079E"/>
    <w:rsid w:val="000C0A3F"/>
    <w:rsid w:val="000C1A64"/>
    <w:rsid w:val="000C245B"/>
    <w:rsid w:val="000C2506"/>
    <w:rsid w:val="000C2741"/>
    <w:rsid w:val="000C29BA"/>
    <w:rsid w:val="000C2CD3"/>
    <w:rsid w:val="000C30C6"/>
    <w:rsid w:val="000C3176"/>
    <w:rsid w:val="000C3287"/>
    <w:rsid w:val="000C3293"/>
    <w:rsid w:val="000C36CF"/>
    <w:rsid w:val="000C394E"/>
    <w:rsid w:val="000C41BD"/>
    <w:rsid w:val="000C424F"/>
    <w:rsid w:val="000C4395"/>
    <w:rsid w:val="000C43C1"/>
    <w:rsid w:val="000C48FF"/>
    <w:rsid w:val="000C4C8A"/>
    <w:rsid w:val="000C5095"/>
    <w:rsid w:val="000C5426"/>
    <w:rsid w:val="000C5750"/>
    <w:rsid w:val="000C5BEC"/>
    <w:rsid w:val="000C5D5D"/>
    <w:rsid w:val="000C5E2E"/>
    <w:rsid w:val="000C66AB"/>
    <w:rsid w:val="000C69F7"/>
    <w:rsid w:val="000C6A3E"/>
    <w:rsid w:val="000C6E75"/>
    <w:rsid w:val="000C7BBC"/>
    <w:rsid w:val="000C7D49"/>
    <w:rsid w:val="000D0C96"/>
    <w:rsid w:val="000D0DDE"/>
    <w:rsid w:val="000D14DC"/>
    <w:rsid w:val="000D196E"/>
    <w:rsid w:val="000D21A7"/>
    <w:rsid w:val="000D2246"/>
    <w:rsid w:val="000D2661"/>
    <w:rsid w:val="000D2E29"/>
    <w:rsid w:val="000D39EA"/>
    <w:rsid w:val="000D3C96"/>
    <w:rsid w:val="000D3D4D"/>
    <w:rsid w:val="000D42DC"/>
    <w:rsid w:val="000D438B"/>
    <w:rsid w:val="000D4C96"/>
    <w:rsid w:val="000D5354"/>
    <w:rsid w:val="000D5B5C"/>
    <w:rsid w:val="000D6B4B"/>
    <w:rsid w:val="000D798A"/>
    <w:rsid w:val="000D7F97"/>
    <w:rsid w:val="000E00C8"/>
    <w:rsid w:val="000E08E4"/>
    <w:rsid w:val="000E0AE1"/>
    <w:rsid w:val="000E1173"/>
    <w:rsid w:val="000E1307"/>
    <w:rsid w:val="000E140F"/>
    <w:rsid w:val="000E249A"/>
    <w:rsid w:val="000E2DAB"/>
    <w:rsid w:val="000E3AAC"/>
    <w:rsid w:val="000E412F"/>
    <w:rsid w:val="000E41C0"/>
    <w:rsid w:val="000E4604"/>
    <w:rsid w:val="000E5FA2"/>
    <w:rsid w:val="000E6001"/>
    <w:rsid w:val="000E6230"/>
    <w:rsid w:val="000E6404"/>
    <w:rsid w:val="000E7087"/>
    <w:rsid w:val="000F020D"/>
    <w:rsid w:val="000F06BF"/>
    <w:rsid w:val="000F09D5"/>
    <w:rsid w:val="000F0A5C"/>
    <w:rsid w:val="000F0D09"/>
    <w:rsid w:val="000F134D"/>
    <w:rsid w:val="000F1B22"/>
    <w:rsid w:val="000F1F16"/>
    <w:rsid w:val="000F2888"/>
    <w:rsid w:val="000F2A4E"/>
    <w:rsid w:val="000F3009"/>
    <w:rsid w:val="000F34B1"/>
    <w:rsid w:val="000F34DC"/>
    <w:rsid w:val="000F35F6"/>
    <w:rsid w:val="000F3690"/>
    <w:rsid w:val="000F3DDA"/>
    <w:rsid w:val="000F468B"/>
    <w:rsid w:val="000F51A8"/>
    <w:rsid w:val="000F56E9"/>
    <w:rsid w:val="000F58CA"/>
    <w:rsid w:val="000F5D4B"/>
    <w:rsid w:val="000F663A"/>
    <w:rsid w:val="000F751E"/>
    <w:rsid w:val="000F7593"/>
    <w:rsid w:val="001002D3"/>
    <w:rsid w:val="00100AAA"/>
    <w:rsid w:val="001012CF"/>
    <w:rsid w:val="001014B8"/>
    <w:rsid w:val="00101562"/>
    <w:rsid w:val="0010181A"/>
    <w:rsid w:val="00102362"/>
    <w:rsid w:val="00102DA9"/>
    <w:rsid w:val="001032BE"/>
    <w:rsid w:val="0010373D"/>
    <w:rsid w:val="00103817"/>
    <w:rsid w:val="00103964"/>
    <w:rsid w:val="00105172"/>
    <w:rsid w:val="001065A8"/>
    <w:rsid w:val="0010727C"/>
    <w:rsid w:val="0010786B"/>
    <w:rsid w:val="001110EE"/>
    <w:rsid w:val="001118D3"/>
    <w:rsid w:val="001136EC"/>
    <w:rsid w:val="00113F19"/>
    <w:rsid w:val="001140B7"/>
    <w:rsid w:val="001140C2"/>
    <w:rsid w:val="0011452D"/>
    <w:rsid w:val="00114A76"/>
    <w:rsid w:val="00114FAE"/>
    <w:rsid w:val="001153E8"/>
    <w:rsid w:val="0011716E"/>
    <w:rsid w:val="00117319"/>
    <w:rsid w:val="0011736B"/>
    <w:rsid w:val="00117472"/>
    <w:rsid w:val="00117ABC"/>
    <w:rsid w:val="0012046E"/>
    <w:rsid w:val="001206F8"/>
    <w:rsid w:val="001207E6"/>
    <w:rsid w:val="001212FA"/>
    <w:rsid w:val="001215B2"/>
    <w:rsid w:val="00121881"/>
    <w:rsid w:val="00121E57"/>
    <w:rsid w:val="00121EE3"/>
    <w:rsid w:val="001221DE"/>
    <w:rsid w:val="00122204"/>
    <w:rsid w:val="00122921"/>
    <w:rsid w:val="001231F9"/>
    <w:rsid w:val="00123270"/>
    <w:rsid w:val="0012423F"/>
    <w:rsid w:val="0012472A"/>
    <w:rsid w:val="00124A1D"/>
    <w:rsid w:val="00124C2F"/>
    <w:rsid w:val="001253A3"/>
    <w:rsid w:val="00125873"/>
    <w:rsid w:val="001263C9"/>
    <w:rsid w:val="0012666D"/>
    <w:rsid w:val="001274AF"/>
    <w:rsid w:val="00130554"/>
    <w:rsid w:val="00130B35"/>
    <w:rsid w:val="00131078"/>
    <w:rsid w:val="00131587"/>
    <w:rsid w:val="00131648"/>
    <w:rsid w:val="00131A49"/>
    <w:rsid w:val="0013208E"/>
    <w:rsid w:val="001320E4"/>
    <w:rsid w:val="0013210C"/>
    <w:rsid w:val="00134530"/>
    <w:rsid w:val="00134813"/>
    <w:rsid w:val="00134AAB"/>
    <w:rsid w:val="00134F0C"/>
    <w:rsid w:val="00135073"/>
    <w:rsid w:val="001356FA"/>
    <w:rsid w:val="00135A8E"/>
    <w:rsid w:val="00135DBB"/>
    <w:rsid w:val="00135E33"/>
    <w:rsid w:val="0013606F"/>
    <w:rsid w:val="00136994"/>
    <w:rsid w:val="00136ABB"/>
    <w:rsid w:val="00136B76"/>
    <w:rsid w:val="00136B9B"/>
    <w:rsid w:val="00136C48"/>
    <w:rsid w:val="00136D88"/>
    <w:rsid w:val="001370DF"/>
    <w:rsid w:val="0013771A"/>
    <w:rsid w:val="00137978"/>
    <w:rsid w:val="00137F88"/>
    <w:rsid w:val="00140117"/>
    <w:rsid w:val="001403ED"/>
    <w:rsid w:val="001406B5"/>
    <w:rsid w:val="001409CA"/>
    <w:rsid w:val="001412A7"/>
    <w:rsid w:val="00141AF5"/>
    <w:rsid w:val="00141F6A"/>
    <w:rsid w:val="0014261E"/>
    <w:rsid w:val="0014274E"/>
    <w:rsid w:val="0014279A"/>
    <w:rsid w:val="00142FC6"/>
    <w:rsid w:val="00143534"/>
    <w:rsid w:val="00143DA3"/>
    <w:rsid w:val="00144C1E"/>
    <w:rsid w:val="00144DC0"/>
    <w:rsid w:val="00144E46"/>
    <w:rsid w:val="00144FE7"/>
    <w:rsid w:val="00145084"/>
    <w:rsid w:val="0014565E"/>
    <w:rsid w:val="00145C89"/>
    <w:rsid w:val="00146B19"/>
    <w:rsid w:val="00147AE8"/>
    <w:rsid w:val="0015013D"/>
    <w:rsid w:val="001511F6"/>
    <w:rsid w:val="00151217"/>
    <w:rsid w:val="001519C3"/>
    <w:rsid w:val="001527B5"/>
    <w:rsid w:val="001529F1"/>
    <w:rsid w:val="00152A33"/>
    <w:rsid w:val="00152BFF"/>
    <w:rsid w:val="00152CFF"/>
    <w:rsid w:val="00153B22"/>
    <w:rsid w:val="0015403D"/>
    <w:rsid w:val="00154096"/>
    <w:rsid w:val="0015448A"/>
    <w:rsid w:val="00154F7C"/>
    <w:rsid w:val="00155308"/>
    <w:rsid w:val="00156074"/>
    <w:rsid w:val="0015632D"/>
    <w:rsid w:val="00156A78"/>
    <w:rsid w:val="00156AEC"/>
    <w:rsid w:val="00156C8D"/>
    <w:rsid w:val="00156E6F"/>
    <w:rsid w:val="0015736D"/>
    <w:rsid w:val="00160B46"/>
    <w:rsid w:val="001625AB"/>
    <w:rsid w:val="001629A1"/>
    <w:rsid w:val="001631EB"/>
    <w:rsid w:val="00163F1B"/>
    <w:rsid w:val="001640CC"/>
    <w:rsid w:val="00164181"/>
    <w:rsid w:val="0016440A"/>
    <w:rsid w:val="00164E60"/>
    <w:rsid w:val="00164ED4"/>
    <w:rsid w:val="00165E53"/>
    <w:rsid w:val="00166193"/>
    <w:rsid w:val="00166C9A"/>
    <w:rsid w:val="00167691"/>
    <w:rsid w:val="001679D0"/>
    <w:rsid w:val="00167DA9"/>
    <w:rsid w:val="00170A97"/>
    <w:rsid w:val="001712A1"/>
    <w:rsid w:val="001713FC"/>
    <w:rsid w:val="00171746"/>
    <w:rsid w:val="00171775"/>
    <w:rsid w:val="00172E42"/>
    <w:rsid w:val="0017332F"/>
    <w:rsid w:val="001734A0"/>
    <w:rsid w:val="001737E3"/>
    <w:rsid w:val="00173A73"/>
    <w:rsid w:val="00173A9F"/>
    <w:rsid w:val="00173B38"/>
    <w:rsid w:val="00173C89"/>
    <w:rsid w:val="00173CB0"/>
    <w:rsid w:val="00173E35"/>
    <w:rsid w:val="001745A4"/>
    <w:rsid w:val="0017517E"/>
    <w:rsid w:val="00175A09"/>
    <w:rsid w:val="0017619C"/>
    <w:rsid w:val="00176951"/>
    <w:rsid w:val="00176C1F"/>
    <w:rsid w:val="00176D3D"/>
    <w:rsid w:val="0017747A"/>
    <w:rsid w:val="0017771A"/>
    <w:rsid w:val="00180DB2"/>
    <w:rsid w:val="0018120F"/>
    <w:rsid w:val="00181631"/>
    <w:rsid w:val="00181BF1"/>
    <w:rsid w:val="00182675"/>
    <w:rsid w:val="00182939"/>
    <w:rsid w:val="00182B1E"/>
    <w:rsid w:val="00182C90"/>
    <w:rsid w:val="00182E3F"/>
    <w:rsid w:val="001836A6"/>
    <w:rsid w:val="00183809"/>
    <w:rsid w:val="00184211"/>
    <w:rsid w:val="0018462A"/>
    <w:rsid w:val="00184819"/>
    <w:rsid w:val="001855EC"/>
    <w:rsid w:val="001858C4"/>
    <w:rsid w:val="00185CE1"/>
    <w:rsid w:val="001862EC"/>
    <w:rsid w:val="001868B6"/>
    <w:rsid w:val="00186BA0"/>
    <w:rsid w:val="00186EA1"/>
    <w:rsid w:val="00187A2C"/>
    <w:rsid w:val="00187CC0"/>
    <w:rsid w:val="00190212"/>
    <w:rsid w:val="00190244"/>
    <w:rsid w:val="00190E12"/>
    <w:rsid w:val="001919E1"/>
    <w:rsid w:val="00192906"/>
    <w:rsid w:val="00192CAA"/>
    <w:rsid w:val="00192D85"/>
    <w:rsid w:val="00193B2E"/>
    <w:rsid w:val="00193C43"/>
    <w:rsid w:val="00193D38"/>
    <w:rsid w:val="00193EE9"/>
    <w:rsid w:val="0019419A"/>
    <w:rsid w:val="001941DD"/>
    <w:rsid w:val="001949FD"/>
    <w:rsid w:val="00194F0A"/>
    <w:rsid w:val="00195248"/>
    <w:rsid w:val="001957DA"/>
    <w:rsid w:val="001958C3"/>
    <w:rsid w:val="001958FC"/>
    <w:rsid w:val="00195B5C"/>
    <w:rsid w:val="00197092"/>
    <w:rsid w:val="0019722B"/>
    <w:rsid w:val="0019734E"/>
    <w:rsid w:val="00197368"/>
    <w:rsid w:val="00197732"/>
    <w:rsid w:val="001A0483"/>
    <w:rsid w:val="001A0550"/>
    <w:rsid w:val="001A1192"/>
    <w:rsid w:val="001A11D3"/>
    <w:rsid w:val="001A1483"/>
    <w:rsid w:val="001A177E"/>
    <w:rsid w:val="001A1A6D"/>
    <w:rsid w:val="001A1E7B"/>
    <w:rsid w:val="001A1E7D"/>
    <w:rsid w:val="001A1E83"/>
    <w:rsid w:val="001A25F8"/>
    <w:rsid w:val="001A2776"/>
    <w:rsid w:val="001A2FAE"/>
    <w:rsid w:val="001A3083"/>
    <w:rsid w:val="001A3090"/>
    <w:rsid w:val="001A3DC4"/>
    <w:rsid w:val="001A41FF"/>
    <w:rsid w:val="001A57DD"/>
    <w:rsid w:val="001A57FD"/>
    <w:rsid w:val="001A5BE4"/>
    <w:rsid w:val="001A5DCB"/>
    <w:rsid w:val="001A6133"/>
    <w:rsid w:val="001A642F"/>
    <w:rsid w:val="001A6941"/>
    <w:rsid w:val="001A6AA1"/>
    <w:rsid w:val="001A757C"/>
    <w:rsid w:val="001A76F9"/>
    <w:rsid w:val="001A7AF9"/>
    <w:rsid w:val="001B0183"/>
    <w:rsid w:val="001B01B6"/>
    <w:rsid w:val="001B04A3"/>
    <w:rsid w:val="001B10E7"/>
    <w:rsid w:val="001B15B1"/>
    <w:rsid w:val="001B1C0E"/>
    <w:rsid w:val="001B263B"/>
    <w:rsid w:val="001B2DB8"/>
    <w:rsid w:val="001B2E0F"/>
    <w:rsid w:val="001B314E"/>
    <w:rsid w:val="001B33BF"/>
    <w:rsid w:val="001B3C89"/>
    <w:rsid w:val="001B4565"/>
    <w:rsid w:val="001B45FE"/>
    <w:rsid w:val="001B5013"/>
    <w:rsid w:val="001B595C"/>
    <w:rsid w:val="001B5E1D"/>
    <w:rsid w:val="001B6664"/>
    <w:rsid w:val="001B7317"/>
    <w:rsid w:val="001B7AA0"/>
    <w:rsid w:val="001C0879"/>
    <w:rsid w:val="001C0A49"/>
    <w:rsid w:val="001C0FDB"/>
    <w:rsid w:val="001C130D"/>
    <w:rsid w:val="001C13B8"/>
    <w:rsid w:val="001C2058"/>
    <w:rsid w:val="001C24C7"/>
    <w:rsid w:val="001C3952"/>
    <w:rsid w:val="001C3EAB"/>
    <w:rsid w:val="001C4213"/>
    <w:rsid w:val="001C42A8"/>
    <w:rsid w:val="001C534B"/>
    <w:rsid w:val="001C5995"/>
    <w:rsid w:val="001C5CDA"/>
    <w:rsid w:val="001C5ED2"/>
    <w:rsid w:val="001D08EF"/>
    <w:rsid w:val="001D0CDE"/>
    <w:rsid w:val="001D1098"/>
    <w:rsid w:val="001D1127"/>
    <w:rsid w:val="001D1258"/>
    <w:rsid w:val="001D1487"/>
    <w:rsid w:val="001D1D00"/>
    <w:rsid w:val="001D1D83"/>
    <w:rsid w:val="001D1E56"/>
    <w:rsid w:val="001D239F"/>
    <w:rsid w:val="001D286E"/>
    <w:rsid w:val="001D2C9D"/>
    <w:rsid w:val="001D3106"/>
    <w:rsid w:val="001D3306"/>
    <w:rsid w:val="001D3375"/>
    <w:rsid w:val="001D372A"/>
    <w:rsid w:val="001D3F64"/>
    <w:rsid w:val="001D42A0"/>
    <w:rsid w:val="001D480C"/>
    <w:rsid w:val="001D4A7E"/>
    <w:rsid w:val="001D4D17"/>
    <w:rsid w:val="001D54F7"/>
    <w:rsid w:val="001D59E1"/>
    <w:rsid w:val="001D5EB2"/>
    <w:rsid w:val="001D616A"/>
    <w:rsid w:val="001D6E64"/>
    <w:rsid w:val="001D7966"/>
    <w:rsid w:val="001E022F"/>
    <w:rsid w:val="001E0D02"/>
    <w:rsid w:val="001E1E70"/>
    <w:rsid w:val="001E201A"/>
    <w:rsid w:val="001E25AA"/>
    <w:rsid w:val="001E276E"/>
    <w:rsid w:val="001E2D16"/>
    <w:rsid w:val="001E3203"/>
    <w:rsid w:val="001E366C"/>
    <w:rsid w:val="001E377D"/>
    <w:rsid w:val="001E3C2A"/>
    <w:rsid w:val="001E463B"/>
    <w:rsid w:val="001E4A07"/>
    <w:rsid w:val="001E4B03"/>
    <w:rsid w:val="001E4E1C"/>
    <w:rsid w:val="001E5A82"/>
    <w:rsid w:val="001E62F2"/>
    <w:rsid w:val="001E6BE8"/>
    <w:rsid w:val="001E6C71"/>
    <w:rsid w:val="001E6F34"/>
    <w:rsid w:val="001E7184"/>
    <w:rsid w:val="001E7A18"/>
    <w:rsid w:val="001F0A57"/>
    <w:rsid w:val="001F0BD0"/>
    <w:rsid w:val="001F1741"/>
    <w:rsid w:val="001F1FE3"/>
    <w:rsid w:val="001F2DA7"/>
    <w:rsid w:val="001F36C0"/>
    <w:rsid w:val="001F36F7"/>
    <w:rsid w:val="001F3C94"/>
    <w:rsid w:val="001F417D"/>
    <w:rsid w:val="001F41FD"/>
    <w:rsid w:val="001F44BC"/>
    <w:rsid w:val="001F4569"/>
    <w:rsid w:val="001F56BE"/>
    <w:rsid w:val="001F598F"/>
    <w:rsid w:val="001F5F13"/>
    <w:rsid w:val="001F67B4"/>
    <w:rsid w:val="001F6C35"/>
    <w:rsid w:val="00200BEF"/>
    <w:rsid w:val="00201997"/>
    <w:rsid w:val="00201C80"/>
    <w:rsid w:val="00201FBB"/>
    <w:rsid w:val="00203850"/>
    <w:rsid w:val="002041A5"/>
    <w:rsid w:val="002045EC"/>
    <w:rsid w:val="00204EC1"/>
    <w:rsid w:val="002056E4"/>
    <w:rsid w:val="00205E51"/>
    <w:rsid w:val="0020656C"/>
    <w:rsid w:val="002068D0"/>
    <w:rsid w:val="00206A00"/>
    <w:rsid w:val="00206A58"/>
    <w:rsid w:val="00206AD1"/>
    <w:rsid w:val="002070B0"/>
    <w:rsid w:val="00207519"/>
    <w:rsid w:val="00207558"/>
    <w:rsid w:val="00207DF0"/>
    <w:rsid w:val="002112B3"/>
    <w:rsid w:val="00211E66"/>
    <w:rsid w:val="002121DC"/>
    <w:rsid w:val="00213AF7"/>
    <w:rsid w:val="00213F8C"/>
    <w:rsid w:val="00214B58"/>
    <w:rsid w:val="00215147"/>
    <w:rsid w:val="00215363"/>
    <w:rsid w:val="002156CF"/>
    <w:rsid w:val="0021604C"/>
    <w:rsid w:val="0021643C"/>
    <w:rsid w:val="00216994"/>
    <w:rsid w:val="002207C3"/>
    <w:rsid w:val="00220D43"/>
    <w:rsid w:val="00221022"/>
    <w:rsid w:val="00222410"/>
    <w:rsid w:val="002225B3"/>
    <w:rsid w:val="00222644"/>
    <w:rsid w:val="00222830"/>
    <w:rsid w:val="00223078"/>
    <w:rsid w:val="002232AB"/>
    <w:rsid w:val="002235FD"/>
    <w:rsid w:val="00223AF2"/>
    <w:rsid w:val="00223BC1"/>
    <w:rsid w:val="00223E71"/>
    <w:rsid w:val="002240BC"/>
    <w:rsid w:val="002240C8"/>
    <w:rsid w:val="00224306"/>
    <w:rsid w:val="00224B50"/>
    <w:rsid w:val="002253E8"/>
    <w:rsid w:val="00225923"/>
    <w:rsid w:val="00226E28"/>
    <w:rsid w:val="00227667"/>
    <w:rsid w:val="00230660"/>
    <w:rsid w:val="002307B9"/>
    <w:rsid w:val="00230DDE"/>
    <w:rsid w:val="00230F33"/>
    <w:rsid w:val="00231005"/>
    <w:rsid w:val="00231265"/>
    <w:rsid w:val="002313A2"/>
    <w:rsid w:val="002314D3"/>
    <w:rsid w:val="00231585"/>
    <w:rsid w:val="00231B55"/>
    <w:rsid w:val="00232335"/>
    <w:rsid w:val="0023292D"/>
    <w:rsid w:val="00232D6D"/>
    <w:rsid w:val="00233078"/>
    <w:rsid w:val="00233271"/>
    <w:rsid w:val="002334DB"/>
    <w:rsid w:val="0023470A"/>
    <w:rsid w:val="00234D23"/>
    <w:rsid w:val="00234EAA"/>
    <w:rsid w:val="0023547C"/>
    <w:rsid w:val="002354E6"/>
    <w:rsid w:val="002363CC"/>
    <w:rsid w:val="002364B1"/>
    <w:rsid w:val="00236533"/>
    <w:rsid w:val="00236C5B"/>
    <w:rsid w:val="002371C4"/>
    <w:rsid w:val="00237244"/>
    <w:rsid w:val="0023789C"/>
    <w:rsid w:val="002414A9"/>
    <w:rsid w:val="002419E5"/>
    <w:rsid w:val="00241B10"/>
    <w:rsid w:val="0024216B"/>
    <w:rsid w:val="0024267F"/>
    <w:rsid w:val="0024292F"/>
    <w:rsid w:val="00243632"/>
    <w:rsid w:val="00243A1B"/>
    <w:rsid w:val="00243A7E"/>
    <w:rsid w:val="00243D42"/>
    <w:rsid w:val="0024466E"/>
    <w:rsid w:val="00244C51"/>
    <w:rsid w:val="00244F5F"/>
    <w:rsid w:val="0024570A"/>
    <w:rsid w:val="002459D0"/>
    <w:rsid w:val="00247875"/>
    <w:rsid w:val="002502A7"/>
    <w:rsid w:val="00250CA8"/>
    <w:rsid w:val="0025182A"/>
    <w:rsid w:val="002518BF"/>
    <w:rsid w:val="00251DB7"/>
    <w:rsid w:val="0025253D"/>
    <w:rsid w:val="002526F2"/>
    <w:rsid w:val="00252A1E"/>
    <w:rsid w:val="00252C63"/>
    <w:rsid w:val="0025319B"/>
    <w:rsid w:val="002532F0"/>
    <w:rsid w:val="0025355C"/>
    <w:rsid w:val="002535A9"/>
    <w:rsid w:val="0025367F"/>
    <w:rsid w:val="002547ED"/>
    <w:rsid w:val="0025498F"/>
    <w:rsid w:val="0025538F"/>
    <w:rsid w:val="00255426"/>
    <w:rsid w:val="00255EA4"/>
    <w:rsid w:val="002561C3"/>
    <w:rsid w:val="002569C7"/>
    <w:rsid w:val="00257597"/>
    <w:rsid w:val="00257B92"/>
    <w:rsid w:val="00260571"/>
    <w:rsid w:val="002609E1"/>
    <w:rsid w:val="00260AB8"/>
    <w:rsid w:val="00260B2D"/>
    <w:rsid w:val="00260B5F"/>
    <w:rsid w:val="00260CC6"/>
    <w:rsid w:val="00260E10"/>
    <w:rsid w:val="00260EDB"/>
    <w:rsid w:val="00261167"/>
    <w:rsid w:val="00261419"/>
    <w:rsid w:val="0026205C"/>
    <w:rsid w:val="0026240E"/>
    <w:rsid w:val="00262439"/>
    <w:rsid w:val="00262E93"/>
    <w:rsid w:val="0026371C"/>
    <w:rsid w:val="00264378"/>
    <w:rsid w:val="002647DD"/>
    <w:rsid w:val="00265166"/>
    <w:rsid w:val="00265644"/>
    <w:rsid w:val="00265862"/>
    <w:rsid w:val="00265AFC"/>
    <w:rsid w:val="00265CB5"/>
    <w:rsid w:val="002677F9"/>
    <w:rsid w:val="002705DA"/>
    <w:rsid w:val="00270AC2"/>
    <w:rsid w:val="00270C3D"/>
    <w:rsid w:val="002712C2"/>
    <w:rsid w:val="0027164A"/>
    <w:rsid w:val="00271DA9"/>
    <w:rsid w:val="00271E66"/>
    <w:rsid w:val="002725D7"/>
    <w:rsid w:val="0027269B"/>
    <w:rsid w:val="002733B3"/>
    <w:rsid w:val="00273442"/>
    <w:rsid w:val="00273C93"/>
    <w:rsid w:val="00274AA7"/>
    <w:rsid w:val="00275089"/>
    <w:rsid w:val="002757BB"/>
    <w:rsid w:val="002760E5"/>
    <w:rsid w:val="00276350"/>
    <w:rsid w:val="0027652C"/>
    <w:rsid w:val="00276A4B"/>
    <w:rsid w:val="00277FE7"/>
    <w:rsid w:val="0028011D"/>
    <w:rsid w:val="002808CD"/>
    <w:rsid w:val="0028133E"/>
    <w:rsid w:val="002814EE"/>
    <w:rsid w:val="00281AA8"/>
    <w:rsid w:val="002820C6"/>
    <w:rsid w:val="0028216E"/>
    <w:rsid w:val="002822A3"/>
    <w:rsid w:val="002831F2"/>
    <w:rsid w:val="00284091"/>
    <w:rsid w:val="002843ED"/>
    <w:rsid w:val="0028486A"/>
    <w:rsid w:val="002848CE"/>
    <w:rsid w:val="0028493A"/>
    <w:rsid w:val="00284989"/>
    <w:rsid w:val="00284D3A"/>
    <w:rsid w:val="00285082"/>
    <w:rsid w:val="0028585C"/>
    <w:rsid w:val="00285EF5"/>
    <w:rsid w:val="00286BE6"/>
    <w:rsid w:val="00286C21"/>
    <w:rsid w:val="00287BFB"/>
    <w:rsid w:val="00287D1D"/>
    <w:rsid w:val="00287DC0"/>
    <w:rsid w:val="00287E8A"/>
    <w:rsid w:val="00290069"/>
    <w:rsid w:val="0029077B"/>
    <w:rsid w:val="00290A4D"/>
    <w:rsid w:val="00291028"/>
    <w:rsid w:val="00291E3C"/>
    <w:rsid w:val="00292698"/>
    <w:rsid w:val="00292936"/>
    <w:rsid w:val="00292C17"/>
    <w:rsid w:val="00293071"/>
    <w:rsid w:val="00293119"/>
    <w:rsid w:val="00293F08"/>
    <w:rsid w:val="00293FFB"/>
    <w:rsid w:val="002948D4"/>
    <w:rsid w:val="00294A26"/>
    <w:rsid w:val="0029534E"/>
    <w:rsid w:val="0029537A"/>
    <w:rsid w:val="00295C94"/>
    <w:rsid w:val="00296E0E"/>
    <w:rsid w:val="002971B7"/>
    <w:rsid w:val="0029736F"/>
    <w:rsid w:val="002974D3"/>
    <w:rsid w:val="002976A1"/>
    <w:rsid w:val="00297CAB"/>
    <w:rsid w:val="00297FBF"/>
    <w:rsid w:val="002A0548"/>
    <w:rsid w:val="002A07CA"/>
    <w:rsid w:val="002A0CD9"/>
    <w:rsid w:val="002A152D"/>
    <w:rsid w:val="002A1957"/>
    <w:rsid w:val="002A1BB1"/>
    <w:rsid w:val="002A1CCA"/>
    <w:rsid w:val="002A2596"/>
    <w:rsid w:val="002A36BA"/>
    <w:rsid w:val="002A3874"/>
    <w:rsid w:val="002A39C4"/>
    <w:rsid w:val="002A41CF"/>
    <w:rsid w:val="002A41D7"/>
    <w:rsid w:val="002A481A"/>
    <w:rsid w:val="002A499B"/>
    <w:rsid w:val="002A5680"/>
    <w:rsid w:val="002A5CC0"/>
    <w:rsid w:val="002A624E"/>
    <w:rsid w:val="002A6FD4"/>
    <w:rsid w:val="002A7402"/>
    <w:rsid w:val="002A768A"/>
    <w:rsid w:val="002A786F"/>
    <w:rsid w:val="002B01BD"/>
    <w:rsid w:val="002B0A35"/>
    <w:rsid w:val="002B0E54"/>
    <w:rsid w:val="002B0F79"/>
    <w:rsid w:val="002B1E4B"/>
    <w:rsid w:val="002B1EA9"/>
    <w:rsid w:val="002B275E"/>
    <w:rsid w:val="002B298C"/>
    <w:rsid w:val="002B42E7"/>
    <w:rsid w:val="002B4485"/>
    <w:rsid w:val="002B44BE"/>
    <w:rsid w:val="002B4B3F"/>
    <w:rsid w:val="002B5594"/>
    <w:rsid w:val="002B64DC"/>
    <w:rsid w:val="002B66EB"/>
    <w:rsid w:val="002B7650"/>
    <w:rsid w:val="002B7730"/>
    <w:rsid w:val="002B7A88"/>
    <w:rsid w:val="002B7AB8"/>
    <w:rsid w:val="002B7CD8"/>
    <w:rsid w:val="002B7E89"/>
    <w:rsid w:val="002C0341"/>
    <w:rsid w:val="002C052D"/>
    <w:rsid w:val="002C0671"/>
    <w:rsid w:val="002C141E"/>
    <w:rsid w:val="002C14CB"/>
    <w:rsid w:val="002C165F"/>
    <w:rsid w:val="002C1942"/>
    <w:rsid w:val="002C1B4F"/>
    <w:rsid w:val="002C1BAF"/>
    <w:rsid w:val="002C1CC5"/>
    <w:rsid w:val="002C1F27"/>
    <w:rsid w:val="002C223D"/>
    <w:rsid w:val="002C2455"/>
    <w:rsid w:val="002C25CA"/>
    <w:rsid w:val="002C2864"/>
    <w:rsid w:val="002C286F"/>
    <w:rsid w:val="002C2BE9"/>
    <w:rsid w:val="002C2D9D"/>
    <w:rsid w:val="002C2F57"/>
    <w:rsid w:val="002C322A"/>
    <w:rsid w:val="002C3432"/>
    <w:rsid w:val="002C3650"/>
    <w:rsid w:val="002C4411"/>
    <w:rsid w:val="002C4B77"/>
    <w:rsid w:val="002C4BC4"/>
    <w:rsid w:val="002C4CCE"/>
    <w:rsid w:val="002C5053"/>
    <w:rsid w:val="002C51D5"/>
    <w:rsid w:val="002C531C"/>
    <w:rsid w:val="002C54D7"/>
    <w:rsid w:val="002C54D8"/>
    <w:rsid w:val="002C5868"/>
    <w:rsid w:val="002C5B3B"/>
    <w:rsid w:val="002C6380"/>
    <w:rsid w:val="002C6416"/>
    <w:rsid w:val="002C65D7"/>
    <w:rsid w:val="002C663F"/>
    <w:rsid w:val="002C705D"/>
    <w:rsid w:val="002C709D"/>
    <w:rsid w:val="002C7299"/>
    <w:rsid w:val="002C7A5D"/>
    <w:rsid w:val="002C7F2E"/>
    <w:rsid w:val="002D0E47"/>
    <w:rsid w:val="002D23B8"/>
    <w:rsid w:val="002D26A0"/>
    <w:rsid w:val="002D2C58"/>
    <w:rsid w:val="002D2C74"/>
    <w:rsid w:val="002D32AC"/>
    <w:rsid w:val="002D3622"/>
    <w:rsid w:val="002D3725"/>
    <w:rsid w:val="002D3A87"/>
    <w:rsid w:val="002D3F85"/>
    <w:rsid w:val="002D49EF"/>
    <w:rsid w:val="002D4D4C"/>
    <w:rsid w:val="002D665E"/>
    <w:rsid w:val="002D688B"/>
    <w:rsid w:val="002D69F1"/>
    <w:rsid w:val="002D6B51"/>
    <w:rsid w:val="002D71C0"/>
    <w:rsid w:val="002D7C10"/>
    <w:rsid w:val="002E0788"/>
    <w:rsid w:val="002E0AEB"/>
    <w:rsid w:val="002E102E"/>
    <w:rsid w:val="002E1043"/>
    <w:rsid w:val="002E14BA"/>
    <w:rsid w:val="002E178E"/>
    <w:rsid w:val="002E281A"/>
    <w:rsid w:val="002E2A32"/>
    <w:rsid w:val="002E3482"/>
    <w:rsid w:val="002E3AD0"/>
    <w:rsid w:val="002E3BE7"/>
    <w:rsid w:val="002E4679"/>
    <w:rsid w:val="002E5547"/>
    <w:rsid w:val="002E590B"/>
    <w:rsid w:val="002E59C3"/>
    <w:rsid w:val="002E5A8B"/>
    <w:rsid w:val="002E6196"/>
    <w:rsid w:val="002E7A13"/>
    <w:rsid w:val="002E7F7D"/>
    <w:rsid w:val="002F0216"/>
    <w:rsid w:val="002F038D"/>
    <w:rsid w:val="002F042B"/>
    <w:rsid w:val="002F0603"/>
    <w:rsid w:val="002F0900"/>
    <w:rsid w:val="002F1070"/>
    <w:rsid w:val="002F1305"/>
    <w:rsid w:val="002F2552"/>
    <w:rsid w:val="002F2934"/>
    <w:rsid w:val="002F34E5"/>
    <w:rsid w:val="002F3642"/>
    <w:rsid w:val="002F37E1"/>
    <w:rsid w:val="002F3EE5"/>
    <w:rsid w:val="002F4087"/>
    <w:rsid w:val="002F409A"/>
    <w:rsid w:val="002F44FF"/>
    <w:rsid w:val="002F4B1C"/>
    <w:rsid w:val="002F5366"/>
    <w:rsid w:val="002F536E"/>
    <w:rsid w:val="002F6E21"/>
    <w:rsid w:val="002F710D"/>
    <w:rsid w:val="002F7261"/>
    <w:rsid w:val="002F7863"/>
    <w:rsid w:val="00300A1F"/>
    <w:rsid w:val="00300ADB"/>
    <w:rsid w:val="00300C56"/>
    <w:rsid w:val="00300CDA"/>
    <w:rsid w:val="00300F7D"/>
    <w:rsid w:val="003010A4"/>
    <w:rsid w:val="0030162A"/>
    <w:rsid w:val="00301A65"/>
    <w:rsid w:val="00302481"/>
    <w:rsid w:val="00302CD9"/>
    <w:rsid w:val="0030313D"/>
    <w:rsid w:val="00303152"/>
    <w:rsid w:val="00303185"/>
    <w:rsid w:val="003039E8"/>
    <w:rsid w:val="00303FC6"/>
    <w:rsid w:val="003042E3"/>
    <w:rsid w:val="00304C9A"/>
    <w:rsid w:val="00304EE0"/>
    <w:rsid w:val="00304F61"/>
    <w:rsid w:val="003056F4"/>
    <w:rsid w:val="0030573F"/>
    <w:rsid w:val="00306823"/>
    <w:rsid w:val="00306A62"/>
    <w:rsid w:val="00306EC9"/>
    <w:rsid w:val="003073AE"/>
    <w:rsid w:val="003077DD"/>
    <w:rsid w:val="00307FDE"/>
    <w:rsid w:val="00310356"/>
    <w:rsid w:val="00310A79"/>
    <w:rsid w:val="00311640"/>
    <w:rsid w:val="00311890"/>
    <w:rsid w:val="00311BB4"/>
    <w:rsid w:val="00311E9A"/>
    <w:rsid w:val="00312294"/>
    <w:rsid w:val="00312F6B"/>
    <w:rsid w:val="003131E5"/>
    <w:rsid w:val="0031566E"/>
    <w:rsid w:val="0031594F"/>
    <w:rsid w:val="003159A5"/>
    <w:rsid w:val="00315E6A"/>
    <w:rsid w:val="0031643B"/>
    <w:rsid w:val="003165A3"/>
    <w:rsid w:val="00317323"/>
    <w:rsid w:val="00317393"/>
    <w:rsid w:val="003175F7"/>
    <w:rsid w:val="00317B14"/>
    <w:rsid w:val="00317F5A"/>
    <w:rsid w:val="00320927"/>
    <w:rsid w:val="003215D3"/>
    <w:rsid w:val="00321B58"/>
    <w:rsid w:val="00322852"/>
    <w:rsid w:val="003233FA"/>
    <w:rsid w:val="00323CB6"/>
    <w:rsid w:val="00323DD8"/>
    <w:rsid w:val="00324042"/>
    <w:rsid w:val="00325732"/>
    <w:rsid w:val="003261B9"/>
    <w:rsid w:val="00326F5C"/>
    <w:rsid w:val="003270A1"/>
    <w:rsid w:val="00327728"/>
    <w:rsid w:val="003278C7"/>
    <w:rsid w:val="003302F7"/>
    <w:rsid w:val="0033059F"/>
    <w:rsid w:val="00330CF7"/>
    <w:rsid w:val="00330EEC"/>
    <w:rsid w:val="00331AD9"/>
    <w:rsid w:val="00331F4A"/>
    <w:rsid w:val="0033258D"/>
    <w:rsid w:val="003325D2"/>
    <w:rsid w:val="00332D20"/>
    <w:rsid w:val="00332F20"/>
    <w:rsid w:val="0033307E"/>
    <w:rsid w:val="0033340B"/>
    <w:rsid w:val="00333EF2"/>
    <w:rsid w:val="00333F35"/>
    <w:rsid w:val="003345FB"/>
    <w:rsid w:val="00334FC9"/>
    <w:rsid w:val="003354FF"/>
    <w:rsid w:val="0033623C"/>
    <w:rsid w:val="00336759"/>
    <w:rsid w:val="00336D49"/>
    <w:rsid w:val="0033719D"/>
    <w:rsid w:val="003378CB"/>
    <w:rsid w:val="00340341"/>
    <w:rsid w:val="00340867"/>
    <w:rsid w:val="00341249"/>
    <w:rsid w:val="003413EA"/>
    <w:rsid w:val="00341477"/>
    <w:rsid w:val="00342219"/>
    <w:rsid w:val="0034221B"/>
    <w:rsid w:val="0034224E"/>
    <w:rsid w:val="00342B00"/>
    <w:rsid w:val="00342CB1"/>
    <w:rsid w:val="0034309B"/>
    <w:rsid w:val="0034399D"/>
    <w:rsid w:val="003446FE"/>
    <w:rsid w:val="00344847"/>
    <w:rsid w:val="00344868"/>
    <w:rsid w:val="003449D2"/>
    <w:rsid w:val="00344B43"/>
    <w:rsid w:val="00344DE6"/>
    <w:rsid w:val="00345457"/>
    <w:rsid w:val="00345CE7"/>
    <w:rsid w:val="00345E04"/>
    <w:rsid w:val="0034605B"/>
    <w:rsid w:val="0034611F"/>
    <w:rsid w:val="00346B0C"/>
    <w:rsid w:val="00346C0A"/>
    <w:rsid w:val="00347330"/>
    <w:rsid w:val="00347647"/>
    <w:rsid w:val="003476CC"/>
    <w:rsid w:val="003503E6"/>
    <w:rsid w:val="00350F3D"/>
    <w:rsid w:val="003512E8"/>
    <w:rsid w:val="00351311"/>
    <w:rsid w:val="00351BD5"/>
    <w:rsid w:val="00351BF4"/>
    <w:rsid w:val="00351CAA"/>
    <w:rsid w:val="00351E88"/>
    <w:rsid w:val="00351F08"/>
    <w:rsid w:val="0035220A"/>
    <w:rsid w:val="00352A32"/>
    <w:rsid w:val="00352BE1"/>
    <w:rsid w:val="003531E0"/>
    <w:rsid w:val="003534FA"/>
    <w:rsid w:val="00353530"/>
    <w:rsid w:val="00353CE5"/>
    <w:rsid w:val="003542BC"/>
    <w:rsid w:val="00354365"/>
    <w:rsid w:val="00354BD8"/>
    <w:rsid w:val="003554ED"/>
    <w:rsid w:val="00355743"/>
    <w:rsid w:val="00355C3A"/>
    <w:rsid w:val="0035606D"/>
    <w:rsid w:val="00356952"/>
    <w:rsid w:val="00357497"/>
    <w:rsid w:val="00357A8D"/>
    <w:rsid w:val="00360261"/>
    <w:rsid w:val="00360327"/>
    <w:rsid w:val="00360AD1"/>
    <w:rsid w:val="00360F8B"/>
    <w:rsid w:val="00361226"/>
    <w:rsid w:val="00361322"/>
    <w:rsid w:val="003627FB"/>
    <w:rsid w:val="003634AF"/>
    <w:rsid w:val="003635AB"/>
    <w:rsid w:val="00363979"/>
    <w:rsid w:val="003639C9"/>
    <w:rsid w:val="00363E52"/>
    <w:rsid w:val="00363F3A"/>
    <w:rsid w:val="003648FD"/>
    <w:rsid w:val="0036552A"/>
    <w:rsid w:val="003655D5"/>
    <w:rsid w:val="00365BEC"/>
    <w:rsid w:val="0036639C"/>
    <w:rsid w:val="003664DC"/>
    <w:rsid w:val="00366D2D"/>
    <w:rsid w:val="0036728F"/>
    <w:rsid w:val="00367405"/>
    <w:rsid w:val="00367B4F"/>
    <w:rsid w:val="00370349"/>
    <w:rsid w:val="00370ACD"/>
    <w:rsid w:val="00370BCF"/>
    <w:rsid w:val="00370BF6"/>
    <w:rsid w:val="00370E37"/>
    <w:rsid w:val="00371715"/>
    <w:rsid w:val="00371D9E"/>
    <w:rsid w:val="003729DD"/>
    <w:rsid w:val="00372C36"/>
    <w:rsid w:val="00372CE2"/>
    <w:rsid w:val="00372E90"/>
    <w:rsid w:val="003735E7"/>
    <w:rsid w:val="003736DE"/>
    <w:rsid w:val="00373DAE"/>
    <w:rsid w:val="00374309"/>
    <w:rsid w:val="003743F7"/>
    <w:rsid w:val="00374CF1"/>
    <w:rsid w:val="00375297"/>
    <w:rsid w:val="0037533E"/>
    <w:rsid w:val="00375AB0"/>
    <w:rsid w:val="00375C05"/>
    <w:rsid w:val="00375C55"/>
    <w:rsid w:val="00375EAA"/>
    <w:rsid w:val="003760A5"/>
    <w:rsid w:val="0037616C"/>
    <w:rsid w:val="0038012A"/>
    <w:rsid w:val="003809FE"/>
    <w:rsid w:val="00380AB1"/>
    <w:rsid w:val="003813B7"/>
    <w:rsid w:val="0038289C"/>
    <w:rsid w:val="003830DF"/>
    <w:rsid w:val="00383DBE"/>
    <w:rsid w:val="00384636"/>
    <w:rsid w:val="003856FB"/>
    <w:rsid w:val="0038573A"/>
    <w:rsid w:val="0038585E"/>
    <w:rsid w:val="00385A9A"/>
    <w:rsid w:val="003862A2"/>
    <w:rsid w:val="00386589"/>
    <w:rsid w:val="00386645"/>
    <w:rsid w:val="00386C8B"/>
    <w:rsid w:val="0038727B"/>
    <w:rsid w:val="003877AC"/>
    <w:rsid w:val="0038789C"/>
    <w:rsid w:val="00387C7D"/>
    <w:rsid w:val="00387D45"/>
    <w:rsid w:val="003902FA"/>
    <w:rsid w:val="003905B8"/>
    <w:rsid w:val="003914D8"/>
    <w:rsid w:val="00391606"/>
    <w:rsid w:val="00391720"/>
    <w:rsid w:val="00391896"/>
    <w:rsid w:val="00391D7D"/>
    <w:rsid w:val="00391F4C"/>
    <w:rsid w:val="00391FDA"/>
    <w:rsid w:val="00393B64"/>
    <w:rsid w:val="00393DE7"/>
    <w:rsid w:val="00394159"/>
    <w:rsid w:val="003948A0"/>
    <w:rsid w:val="003948C4"/>
    <w:rsid w:val="003959FB"/>
    <w:rsid w:val="00396C01"/>
    <w:rsid w:val="00396F1A"/>
    <w:rsid w:val="00397592"/>
    <w:rsid w:val="00397671"/>
    <w:rsid w:val="003A00F2"/>
    <w:rsid w:val="003A04BD"/>
    <w:rsid w:val="003A05D0"/>
    <w:rsid w:val="003A07F9"/>
    <w:rsid w:val="003A10C3"/>
    <w:rsid w:val="003A1470"/>
    <w:rsid w:val="003A1A1B"/>
    <w:rsid w:val="003A1DDB"/>
    <w:rsid w:val="003A2EEB"/>
    <w:rsid w:val="003A32B4"/>
    <w:rsid w:val="003A3483"/>
    <w:rsid w:val="003A4062"/>
    <w:rsid w:val="003A446C"/>
    <w:rsid w:val="003A4BF7"/>
    <w:rsid w:val="003A50DC"/>
    <w:rsid w:val="003A5C6F"/>
    <w:rsid w:val="003A6475"/>
    <w:rsid w:val="003A659F"/>
    <w:rsid w:val="003A6D84"/>
    <w:rsid w:val="003A7725"/>
    <w:rsid w:val="003A7AA2"/>
    <w:rsid w:val="003B0175"/>
    <w:rsid w:val="003B0A4F"/>
    <w:rsid w:val="003B1D96"/>
    <w:rsid w:val="003B22BB"/>
    <w:rsid w:val="003B25D8"/>
    <w:rsid w:val="003B2702"/>
    <w:rsid w:val="003B30E8"/>
    <w:rsid w:val="003B33C0"/>
    <w:rsid w:val="003B3F44"/>
    <w:rsid w:val="003B48A3"/>
    <w:rsid w:val="003B4E43"/>
    <w:rsid w:val="003B51AD"/>
    <w:rsid w:val="003B53C4"/>
    <w:rsid w:val="003B5A98"/>
    <w:rsid w:val="003B5B03"/>
    <w:rsid w:val="003B6766"/>
    <w:rsid w:val="003B6D32"/>
    <w:rsid w:val="003B710D"/>
    <w:rsid w:val="003B75F3"/>
    <w:rsid w:val="003B7CDA"/>
    <w:rsid w:val="003C0E3F"/>
    <w:rsid w:val="003C176E"/>
    <w:rsid w:val="003C1BD7"/>
    <w:rsid w:val="003C2614"/>
    <w:rsid w:val="003C3E3B"/>
    <w:rsid w:val="003C42D4"/>
    <w:rsid w:val="003C4624"/>
    <w:rsid w:val="003C5514"/>
    <w:rsid w:val="003C5D11"/>
    <w:rsid w:val="003C5DF1"/>
    <w:rsid w:val="003C75A0"/>
    <w:rsid w:val="003C7F91"/>
    <w:rsid w:val="003D0396"/>
    <w:rsid w:val="003D0562"/>
    <w:rsid w:val="003D09FA"/>
    <w:rsid w:val="003D15F8"/>
    <w:rsid w:val="003D1B52"/>
    <w:rsid w:val="003D276B"/>
    <w:rsid w:val="003D2A19"/>
    <w:rsid w:val="003D2D18"/>
    <w:rsid w:val="003D2F67"/>
    <w:rsid w:val="003D2FA0"/>
    <w:rsid w:val="003D346D"/>
    <w:rsid w:val="003D36BC"/>
    <w:rsid w:val="003D3C13"/>
    <w:rsid w:val="003D3CF4"/>
    <w:rsid w:val="003D3E26"/>
    <w:rsid w:val="003D4233"/>
    <w:rsid w:val="003D4546"/>
    <w:rsid w:val="003D4812"/>
    <w:rsid w:val="003D49E2"/>
    <w:rsid w:val="003D4BF2"/>
    <w:rsid w:val="003D4CB3"/>
    <w:rsid w:val="003D4CCB"/>
    <w:rsid w:val="003D5C18"/>
    <w:rsid w:val="003D5D51"/>
    <w:rsid w:val="003D68EF"/>
    <w:rsid w:val="003D6988"/>
    <w:rsid w:val="003D7091"/>
    <w:rsid w:val="003D7218"/>
    <w:rsid w:val="003D7DC3"/>
    <w:rsid w:val="003D7F85"/>
    <w:rsid w:val="003E0181"/>
    <w:rsid w:val="003E05E4"/>
    <w:rsid w:val="003E0B20"/>
    <w:rsid w:val="003E0DC7"/>
    <w:rsid w:val="003E1AE6"/>
    <w:rsid w:val="003E1ED2"/>
    <w:rsid w:val="003E2D51"/>
    <w:rsid w:val="003E3329"/>
    <w:rsid w:val="003E339C"/>
    <w:rsid w:val="003E3753"/>
    <w:rsid w:val="003E377D"/>
    <w:rsid w:val="003E3B80"/>
    <w:rsid w:val="003E3C8C"/>
    <w:rsid w:val="003E3FE7"/>
    <w:rsid w:val="003E414B"/>
    <w:rsid w:val="003E4429"/>
    <w:rsid w:val="003E452F"/>
    <w:rsid w:val="003E4940"/>
    <w:rsid w:val="003E4F20"/>
    <w:rsid w:val="003E613C"/>
    <w:rsid w:val="003E62CB"/>
    <w:rsid w:val="003E634F"/>
    <w:rsid w:val="003E6446"/>
    <w:rsid w:val="003E64D7"/>
    <w:rsid w:val="003E664D"/>
    <w:rsid w:val="003E7D61"/>
    <w:rsid w:val="003F05F2"/>
    <w:rsid w:val="003F13F2"/>
    <w:rsid w:val="003F1567"/>
    <w:rsid w:val="003F1971"/>
    <w:rsid w:val="003F1E2B"/>
    <w:rsid w:val="003F1F9F"/>
    <w:rsid w:val="003F258B"/>
    <w:rsid w:val="003F272F"/>
    <w:rsid w:val="003F34FF"/>
    <w:rsid w:val="003F351D"/>
    <w:rsid w:val="003F38C4"/>
    <w:rsid w:val="003F4D6C"/>
    <w:rsid w:val="003F56C9"/>
    <w:rsid w:val="003F5F3A"/>
    <w:rsid w:val="003F5F97"/>
    <w:rsid w:val="003F6778"/>
    <w:rsid w:val="003F6D68"/>
    <w:rsid w:val="003F748E"/>
    <w:rsid w:val="003F7814"/>
    <w:rsid w:val="0040028A"/>
    <w:rsid w:val="00400B16"/>
    <w:rsid w:val="00400F3F"/>
    <w:rsid w:val="00401A3D"/>
    <w:rsid w:val="00401DAC"/>
    <w:rsid w:val="00401DD0"/>
    <w:rsid w:val="00402075"/>
    <w:rsid w:val="0040245B"/>
    <w:rsid w:val="00402A5B"/>
    <w:rsid w:val="004035ED"/>
    <w:rsid w:val="00403B24"/>
    <w:rsid w:val="004047CE"/>
    <w:rsid w:val="00404B66"/>
    <w:rsid w:val="004053C9"/>
    <w:rsid w:val="004056FF"/>
    <w:rsid w:val="00405872"/>
    <w:rsid w:val="004058C1"/>
    <w:rsid w:val="004068ED"/>
    <w:rsid w:val="004077D6"/>
    <w:rsid w:val="00407991"/>
    <w:rsid w:val="004111BC"/>
    <w:rsid w:val="00411506"/>
    <w:rsid w:val="00411764"/>
    <w:rsid w:val="0041182B"/>
    <w:rsid w:val="00411E98"/>
    <w:rsid w:val="0041217C"/>
    <w:rsid w:val="00412354"/>
    <w:rsid w:val="00412459"/>
    <w:rsid w:val="00412675"/>
    <w:rsid w:val="0041335B"/>
    <w:rsid w:val="00414745"/>
    <w:rsid w:val="0041476C"/>
    <w:rsid w:val="004158B5"/>
    <w:rsid w:val="00415E60"/>
    <w:rsid w:val="004160C8"/>
    <w:rsid w:val="00416108"/>
    <w:rsid w:val="00416AAE"/>
    <w:rsid w:val="004173F5"/>
    <w:rsid w:val="004179FA"/>
    <w:rsid w:val="004212F2"/>
    <w:rsid w:val="004217BA"/>
    <w:rsid w:val="00422834"/>
    <w:rsid w:val="00422E30"/>
    <w:rsid w:val="00422F20"/>
    <w:rsid w:val="00423A2B"/>
    <w:rsid w:val="00423F3F"/>
    <w:rsid w:val="00424247"/>
    <w:rsid w:val="00424B14"/>
    <w:rsid w:val="00424E01"/>
    <w:rsid w:val="00425CCA"/>
    <w:rsid w:val="00425D1C"/>
    <w:rsid w:val="00425FA1"/>
    <w:rsid w:val="0042728A"/>
    <w:rsid w:val="00427654"/>
    <w:rsid w:val="0042773D"/>
    <w:rsid w:val="0042788F"/>
    <w:rsid w:val="00427BA0"/>
    <w:rsid w:val="0043001E"/>
    <w:rsid w:val="00430312"/>
    <w:rsid w:val="00430845"/>
    <w:rsid w:val="00430F7F"/>
    <w:rsid w:val="00431887"/>
    <w:rsid w:val="00432A35"/>
    <w:rsid w:val="00432D11"/>
    <w:rsid w:val="00433E5B"/>
    <w:rsid w:val="00433FDE"/>
    <w:rsid w:val="00434979"/>
    <w:rsid w:val="00434CB0"/>
    <w:rsid w:val="00434E3C"/>
    <w:rsid w:val="00434FDB"/>
    <w:rsid w:val="004351F0"/>
    <w:rsid w:val="00435D7C"/>
    <w:rsid w:val="00435D85"/>
    <w:rsid w:val="004360C1"/>
    <w:rsid w:val="004361B9"/>
    <w:rsid w:val="00436301"/>
    <w:rsid w:val="004364AD"/>
    <w:rsid w:val="00436AAC"/>
    <w:rsid w:val="00436B1A"/>
    <w:rsid w:val="00437879"/>
    <w:rsid w:val="00437BB8"/>
    <w:rsid w:val="00437C15"/>
    <w:rsid w:val="00437EA6"/>
    <w:rsid w:val="0044054B"/>
    <w:rsid w:val="004409C2"/>
    <w:rsid w:val="004413C1"/>
    <w:rsid w:val="00441F4E"/>
    <w:rsid w:val="00441F8C"/>
    <w:rsid w:val="00442250"/>
    <w:rsid w:val="00442842"/>
    <w:rsid w:val="00442DA8"/>
    <w:rsid w:val="00442E71"/>
    <w:rsid w:val="00443113"/>
    <w:rsid w:val="00443640"/>
    <w:rsid w:val="00443CB0"/>
    <w:rsid w:val="00443D55"/>
    <w:rsid w:val="00443F6B"/>
    <w:rsid w:val="00444060"/>
    <w:rsid w:val="004444DF"/>
    <w:rsid w:val="004452E5"/>
    <w:rsid w:val="00445642"/>
    <w:rsid w:val="00445870"/>
    <w:rsid w:val="0044693F"/>
    <w:rsid w:val="004470A3"/>
    <w:rsid w:val="004471F3"/>
    <w:rsid w:val="00450DA2"/>
    <w:rsid w:val="0045174A"/>
    <w:rsid w:val="00451E18"/>
    <w:rsid w:val="00451EC2"/>
    <w:rsid w:val="00452D03"/>
    <w:rsid w:val="00453435"/>
    <w:rsid w:val="00453675"/>
    <w:rsid w:val="0045435E"/>
    <w:rsid w:val="004554A2"/>
    <w:rsid w:val="00455EE2"/>
    <w:rsid w:val="00455F62"/>
    <w:rsid w:val="0045647B"/>
    <w:rsid w:val="004564C0"/>
    <w:rsid w:val="004567EF"/>
    <w:rsid w:val="00456CEF"/>
    <w:rsid w:val="00456E4F"/>
    <w:rsid w:val="004570E1"/>
    <w:rsid w:val="00457424"/>
    <w:rsid w:val="004576C1"/>
    <w:rsid w:val="00457DD8"/>
    <w:rsid w:val="00457E66"/>
    <w:rsid w:val="00460631"/>
    <w:rsid w:val="00460A4E"/>
    <w:rsid w:val="00461065"/>
    <w:rsid w:val="00461242"/>
    <w:rsid w:val="004613A4"/>
    <w:rsid w:val="0046278B"/>
    <w:rsid w:val="004627ED"/>
    <w:rsid w:val="00463E37"/>
    <w:rsid w:val="00463F81"/>
    <w:rsid w:val="00464B3D"/>
    <w:rsid w:val="0046509B"/>
    <w:rsid w:val="00465582"/>
    <w:rsid w:val="004656E7"/>
    <w:rsid w:val="0046573A"/>
    <w:rsid w:val="0046591C"/>
    <w:rsid w:val="00465B47"/>
    <w:rsid w:val="00466355"/>
    <w:rsid w:val="0046639E"/>
    <w:rsid w:val="00467CD0"/>
    <w:rsid w:val="004701C4"/>
    <w:rsid w:val="004707B5"/>
    <w:rsid w:val="0047137E"/>
    <w:rsid w:val="00471697"/>
    <w:rsid w:val="00471B05"/>
    <w:rsid w:val="00472125"/>
    <w:rsid w:val="00472E06"/>
    <w:rsid w:val="0047338E"/>
    <w:rsid w:val="0047340C"/>
    <w:rsid w:val="00473625"/>
    <w:rsid w:val="00473A66"/>
    <w:rsid w:val="004744B2"/>
    <w:rsid w:val="00474571"/>
    <w:rsid w:val="0047459C"/>
    <w:rsid w:val="00474637"/>
    <w:rsid w:val="00475115"/>
    <w:rsid w:val="00475453"/>
    <w:rsid w:val="0047578F"/>
    <w:rsid w:val="00476427"/>
    <w:rsid w:val="00476D70"/>
    <w:rsid w:val="00476E1E"/>
    <w:rsid w:val="00476EB3"/>
    <w:rsid w:val="00477CD8"/>
    <w:rsid w:val="004819F7"/>
    <w:rsid w:val="00482367"/>
    <w:rsid w:val="00482885"/>
    <w:rsid w:val="00483206"/>
    <w:rsid w:val="00483725"/>
    <w:rsid w:val="00484318"/>
    <w:rsid w:val="00484726"/>
    <w:rsid w:val="00484EA9"/>
    <w:rsid w:val="004856A9"/>
    <w:rsid w:val="004856F7"/>
    <w:rsid w:val="00485EDC"/>
    <w:rsid w:val="00485EF1"/>
    <w:rsid w:val="00486BFB"/>
    <w:rsid w:val="00486D05"/>
    <w:rsid w:val="00486D11"/>
    <w:rsid w:val="00487923"/>
    <w:rsid w:val="00487954"/>
    <w:rsid w:val="0049048C"/>
    <w:rsid w:val="00490AC8"/>
    <w:rsid w:val="004919B8"/>
    <w:rsid w:val="00491BA0"/>
    <w:rsid w:val="00491D9B"/>
    <w:rsid w:val="00491E85"/>
    <w:rsid w:val="004927E8"/>
    <w:rsid w:val="00492967"/>
    <w:rsid w:val="00492B52"/>
    <w:rsid w:val="004932F6"/>
    <w:rsid w:val="00493670"/>
    <w:rsid w:val="00493E35"/>
    <w:rsid w:val="00494279"/>
    <w:rsid w:val="00494282"/>
    <w:rsid w:val="004946DE"/>
    <w:rsid w:val="0049541C"/>
    <w:rsid w:val="00495792"/>
    <w:rsid w:val="00495A06"/>
    <w:rsid w:val="00495C45"/>
    <w:rsid w:val="0049636E"/>
    <w:rsid w:val="004967C6"/>
    <w:rsid w:val="004967CA"/>
    <w:rsid w:val="00496B0D"/>
    <w:rsid w:val="00496B99"/>
    <w:rsid w:val="004971D3"/>
    <w:rsid w:val="0049782D"/>
    <w:rsid w:val="004A0919"/>
    <w:rsid w:val="004A1433"/>
    <w:rsid w:val="004A1481"/>
    <w:rsid w:val="004A1AB1"/>
    <w:rsid w:val="004A280C"/>
    <w:rsid w:val="004A2B10"/>
    <w:rsid w:val="004A2BD9"/>
    <w:rsid w:val="004A3136"/>
    <w:rsid w:val="004A3285"/>
    <w:rsid w:val="004A350C"/>
    <w:rsid w:val="004A352F"/>
    <w:rsid w:val="004A37C2"/>
    <w:rsid w:val="004A3DB2"/>
    <w:rsid w:val="004A3F7F"/>
    <w:rsid w:val="004A4998"/>
    <w:rsid w:val="004A4A63"/>
    <w:rsid w:val="004A4EAE"/>
    <w:rsid w:val="004A52AD"/>
    <w:rsid w:val="004A590D"/>
    <w:rsid w:val="004A6B21"/>
    <w:rsid w:val="004A6BE5"/>
    <w:rsid w:val="004A718E"/>
    <w:rsid w:val="004A7556"/>
    <w:rsid w:val="004A7632"/>
    <w:rsid w:val="004A7649"/>
    <w:rsid w:val="004A79CC"/>
    <w:rsid w:val="004B0178"/>
    <w:rsid w:val="004B0526"/>
    <w:rsid w:val="004B06F1"/>
    <w:rsid w:val="004B0707"/>
    <w:rsid w:val="004B0D57"/>
    <w:rsid w:val="004B1083"/>
    <w:rsid w:val="004B15C2"/>
    <w:rsid w:val="004B33D8"/>
    <w:rsid w:val="004B35E5"/>
    <w:rsid w:val="004B3D01"/>
    <w:rsid w:val="004B410B"/>
    <w:rsid w:val="004B416E"/>
    <w:rsid w:val="004B4252"/>
    <w:rsid w:val="004B571F"/>
    <w:rsid w:val="004B5EAC"/>
    <w:rsid w:val="004B61C7"/>
    <w:rsid w:val="004B6BC5"/>
    <w:rsid w:val="004B6C4A"/>
    <w:rsid w:val="004B6CA9"/>
    <w:rsid w:val="004B73A0"/>
    <w:rsid w:val="004B7F39"/>
    <w:rsid w:val="004C01A4"/>
    <w:rsid w:val="004C0370"/>
    <w:rsid w:val="004C09DE"/>
    <w:rsid w:val="004C0F62"/>
    <w:rsid w:val="004C14A8"/>
    <w:rsid w:val="004C15D5"/>
    <w:rsid w:val="004C2A06"/>
    <w:rsid w:val="004C2B2D"/>
    <w:rsid w:val="004C2C87"/>
    <w:rsid w:val="004C2F5A"/>
    <w:rsid w:val="004C3099"/>
    <w:rsid w:val="004C3BBD"/>
    <w:rsid w:val="004C3CB6"/>
    <w:rsid w:val="004C4E00"/>
    <w:rsid w:val="004C51BF"/>
    <w:rsid w:val="004C5989"/>
    <w:rsid w:val="004C5DA1"/>
    <w:rsid w:val="004C5FE2"/>
    <w:rsid w:val="004C67C5"/>
    <w:rsid w:val="004C6A7C"/>
    <w:rsid w:val="004C71A5"/>
    <w:rsid w:val="004C71AC"/>
    <w:rsid w:val="004D0896"/>
    <w:rsid w:val="004D0BE6"/>
    <w:rsid w:val="004D0D5D"/>
    <w:rsid w:val="004D0E93"/>
    <w:rsid w:val="004D0FD1"/>
    <w:rsid w:val="004D109A"/>
    <w:rsid w:val="004D1718"/>
    <w:rsid w:val="004D1B44"/>
    <w:rsid w:val="004D1D66"/>
    <w:rsid w:val="004D27E9"/>
    <w:rsid w:val="004D29F1"/>
    <w:rsid w:val="004D2CB1"/>
    <w:rsid w:val="004D328E"/>
    <w:rsid w:val="004D32FE"/>
    <w:rsid w:val="004D3AD8"/>
    <w:rsid w:val="004D3DD8"/>
    <w:rsid w:val="004D4465"/>
    <w:rsid w:val="004D45F4"/>
    <w:rsid w:val="004D5691"/>
    <w:rsid w:val="004D5B8D"/>
    <w:rsid w:val="004D5E36"/>
    <w:rsid w:val="004D6116"/>
    <w:rsid w:val="004D6946"/>
    <w:rsid w:val="004D696B"/>
    <w:rsid w:val="004D7047"/>
    <w:rsid w:val="004D779A"/>
    <w:rsid w:val="004D7C97"/>
    <w:rsid w:val="004D7D83"/>
    <w:rsid w:val="004D7DDE"/>
    <w:rsid w:val="004E0258"/>
    <w:rsid w:val="004E0266"/>
    <w:rsid w:val="004E0310"/>
    <w:rsid w:val="004E1882"/>
    <w:rsid w:val="004E1F3A"/>
    <w:rsid w:val="004E1FCD"/>
    <w:rsid w:val="004E22F2"/>
    <w:rsid w:val="004E29AA"/>
    <w:rsid w:val="004E3280"/>
    <w:rsid w:val="004E3C31"/>
    <w:rsid w:val="004E3D08"/>
    <w:rsid w:val="004E3E8A"/>
    <w:rsid w:val="004E548F"/>
    <w:rsid w:val="004E60B3"/>
    <w:rsid w:val="004E6B21"/>
    <w:rsid w:val="004E6CC6"/>
    <w:rsid w:val="004E71AA"/>
    <w:rsid w:val="004E72A8"/>
    <w:rsid w:val="004E777A"/>
    <w:rsid w:val="004E7E05"/>
    <w:rsid w:val="004E7FFB"/>
    <w:rsid w:val="004F0105"/>
    <w:rsid w:val="004F0A78"/>
    <w:rsid w:val="004F10D3"/>
    <w:rsid w:val="004F175A"/>
    <w:rsid w:val="004F1A9E"/>
    <w:rsid w:val="004F2789"/>
    <w:rsid w:val="004F27C9"/>
    <w:rsid w:val="004F2B28"/>
    <w:rsid w:val="004F2F79"/>
    <w:rsid w:val="004F2FF9"/>
    <w:rsid w:val="004F3905"/>
    <w:rsid w:val="004F3ED9"/>
    <w:rsid w:val="004F41D5"/>
    <w:rsid w:val="004F4642"/>
    <w:rsid w:val="004F4EA9"/>
    <w:rsid w:val="004F5CEF"/>
    <w:rsid w:val="004F5D71"/>
    <w:rsid w:val="004F5DFA"/>
    <w:rsid w:val="004F6D15"/>
    <w:rsid w:val="004F6E2A"/>
    <w:rsid w:val="004F707C"/>
    <w:rsid w:val="004F793F"/>
    <w:rsid w:val="004F7F97"/>
    <w:rsid w:val="005006C7"/>
    <w:rsid w:val="00501315"/>
    <w:rsid w:val="0050172B"/>
    <w:rsid w:val="00501ED3"/>
    <w:rsid w:val="00502E85"/>
    <w:rsid w:val="0050325E"/>
    <w:rsid w:val="0050366A"/>
    <w:rsid w:val="00504071"/>
    <w:rsid w:val="00504A2C"/>
    <w:rsid w:val="0050527C"/>
    <w:rsid w:val="00505345"/>
    <w:rsid w:val="0050595E"/>
    <w:rsid w:val="00506030"/>
    <w:rsid w:val="00506786"/>
    <w:rsid w:val="00506A01"/>
    <w:rsid w:val="0050705F"/>
    <w:rsid w:val="005076D5"/>
    <w:rsid w:val="00507B80"/>
    <w:rsid w:val="00507CFD"/>
    <w:rsid w:val="0051004C"/>
    <w:rsid w:val="0051057D"/>
    <w:rsid w:val="005110DF"/>
    <w:rsid w:val="00512350"/>
    <w:rsid w:val="005128F8"/>
    <w:rsid w:val="00513118"/>
    <w:rsid w:val="00513C80"/>
    <w:rsid w:val="00513CFD"/>
    <w:rsid w:val="00513E01"/>
    <w:rsid w:val="005153E9"/>
    <w:rsid w:val="005157F2"/>
    <w:rsid w:val="00515EB1"/>
    <w:rsid w:val="00516ABB"/>
    <w:rsid w:val="00520706"/>
    <w:rsid w:val="0052160D"/>
    <w:rsid w:val="00521B2C"/>
    <w:rsid w:val="00522467"/>
    <w:rsid w:val="00522A7E"/>
    <w:rsid w:val="00522C27"/>
    <w:rsid w:val="00522C39"/>
    <w:rsid w:val="00523ADA"/>
    <w:rsid w:val="00523E07"/>
    <w:rsid w:val="00524259"/>
    <w:rsid w:val="0052564F"/>
    <w:rsid w:val="00525FCC"/>
    <w:rsid w:val="00526ABC"/>
    <w:rsid w:val="00526C68"/>
    <w:rsid w:val="00527414"/>
    <w:rsid w:val="0052768A"/>
    <w:rsid w:val="0052791F"/>
    <w:rsid w:val="00530191"/>
    <w:rsid w:val="005301D0"/>
    <w:rsid w:val="00530252"/>
    <w:rsid w:val="005303D0"/>
    <w:rsid w:val="00530BCA"/>
    <w:rsid w:val="00530E22"/>
    <w:rsid w:val="005313CB"/>
    <w:rsid w:val="00531B52"/>
    <w:rsid w:val="00532B74"/>
    <w:rsid w:val="00532CF2"/>
    <w:rsid w:val="00533160"/>
    <w:rsid w:val="00533C77"/>
    <w:rsid w:val="00533EAD"/>
    <w:rsid w:val="00533F94"/>
    <w:rsid w:val="0053420A"/>
    <w:rsid w:val="00534D15"/>
    <w:rsid w:val="00535887"/>
    <w:rsid w:val="00535EA7"/>
    <w:rsid w:val="00535F84"/>
    <w:rsid w:val="00536633"/>
    <w:rsid w:val="00536A1C"/>
    <w:rsid w:val="00536BF8"/>
    <w:rsid w:val="00537320"/>
    <w:rsid w:val="0053765A"/>
    <w:rsid w:val="00540545"/>
    <w:rsid w:val="0054080A"/>
    <w:rsid w:val="0054084E"/>
    <w:rsid w:val="00540C8A"/>
    <w:rsid w:val="0054111E"/>
    <w:rsid w:val="00541632"/>
    <w:rsid w:val="005416C4"/>
    <w:rsid w:val="00541753"/>
    <w:rsid w:val="00541B98"/>
    <w:rsid w:val="0054298D"/>
    <w:rsid w:val="0054335C"/>
    <w:rsid w:val="00543C22"/>
    <w:rsid w:val="005441F8"/>
    <w:rsid w:val="005441FF"/>
    <w:rsid w:val="00544230"/>
    <w:rsid w:val="005447F0"/>
    <w:rsid w:val="005450F0"/>
    <w:rsid w:val="00545197"/>
    <w:rsid w:val="0054588E"/>
    <w:rsid w:val="00545B00"/>
    <w:rsid w:val="00545B08"/>
    <w:rsid w:val="00545BAD"/>
    <w:rsid w:val="005473DA"/>
    <w:rsid w:val="00547C38"/>
    <w:rsid w:val="00547DBB"/>
    <w:rsid w:val="0055058B"/>
    <w:rsid w:val="005508BB"/>
    <w:rsid w:val="00550DC9"/>
    <w:rsid w:val="00551587"/>
    <w:rsid w:val="00551C76"/>
    <w:rsid w:val="0055270B"/>
    <w:rsid w:val="0055351E"/>
    <w:rsid w:val="005536BB"/>
    <w:rsid w:val="00553849"/>
    <w:rsid w:val="00553C9E"/>
    <w:rsid w:val="00553FE9"/>
    <w:rsid w:val="00554A2B"/>
    <w:rsid w:val="0055518E"/>
    <w:rsid w:val="00555A16"/>
    <w:rsid w:val="00556018"/>
    <w:rsid w:val="0055652B"/>
    <w:rsid w:val="0055694B"/>
    <w:rsid w:val="00556F41"/>
    <w:rsid w:val="00557277"/>
    <w:rsid w:val="00557F63"/>
    <w:rsid w:val="00560420"/>
    <w:rsid w:val="00560C40"/>
    <w:rsid w:val="00560C72"/>
    <w:rsid w:val="00561B1E"/>
    <w:rsid w:val="00561D36"/>
    <w:rsid w:val="00562E5F"/>
    <w:rsid w:val="0056340D"/>
    <w:rsid w:val="00563683"/>
    <w:rsid w:val="00563891"/>
    <w:rsid w:val="00564639"/>
    <w:rsid w:val="005647F6"/>
    <w:rsid w:val="00564C99"/>
    <w:rsid w:val="00564D76"/>
    <w:rsid w:val="00565D9B"/>
    <w:rsid w:val="0056660A"/>
    <w:rsid w:val="0056679A"/>
    <w:rsid w:val="00566BA9"/>
    <w:rsid w:val="005671EF"/>
    <w:rsid w:val="00567CDE"/>
    <w:rsid w:val="00570278"/>
    <w:rsid w:val="00570A49"/>
    <w:rsid w:val="00570CD8"/>
    <w:rsid w:val="00571A4C"/>
    <w:rsid w:val="005721AE"/>
    <w:rsid w:val="0057243F"/>
    <w:rsid w:val="005727D4"/>
    <w:rsid w:val="00572CB3"/>
    <w:rsid w:val="00572FDB"/>
    <w:rsid w:val="00573633"/>
    <w:rsid w:val="00573BEA"/>
    <w:rsid w:val="00573C24"/>
    <w:rsid w:val="005753A4"/>
    <w:rsid w:val="005755DF"/>
    <w:rsid w:val="00575688"/>
    <w:rsid w:val="005756FD"/>
    <w:rsid w:val="00575AE1"/>
    <w:rsid w:val="0057614D"/>
    <w:rsid w:val="0057766F"/>
    <w:rsid w:val="005777CA"/>
    <w:rsid w:val="00577C8E"/>
    <w:rsid w:val="005800C3"/>
    <w:rsid w:val="0058027B"/>
    <w:rsid w:val="0058184C"/>
    <w:rsid w:val="00581BDD"/>
    <w:rsid w:val="00581F08"/>
    <w:rsid w:val="00582A1C"/>
    <w:rsid w:val="00582AA2"/>
    <w:rsid w:val="0058347A"/>
    <w:rsid w:val="00583C74"/>
    <w:rsid w:val="00583CF1"/>
    <w:rsid w:val="0058429A"/>
    <w:rsid w:val="00584893"/>
    <w:rsid w:val="00584E11"/>
    <w:rsid w:val="005859AC"/>
    <w:rsid w:val="00585B00"/>
    <w:rsid w:val="005860A0"/>
    <w:rsid w:val="00586AD3"/>
    <w:rsid w:val="00587C72"/>
    <w:rsid w:val="00587C96"/>
    <w:rsid w:val="00587D06"/>
    <w:rsid w:val="00587FAF"/>
    <w:rsid w:val="0059002F"/>
    <w:rsid w:val="005902FA"/>
    <w:rsid w:val="0059080F"/>
    <w:rsid w:val="005910E9"/>
    <w:rsid w:val="00591853"/>
    <w:rsid w:val="00591FBD"/>
    <w:rsid w:val="005920C7"/>
    <w:rsid w:val="0059218F"/>
    <w:rsid w:val="005925E8"/>
    <w:rsid w:val="00592674"/>
    <w:rsid w:val="00592A24"/>
    <w:rsid w:val="0059319D"/>
    <w:rsid w:val="0059324E"/>
    <w:rsid w:val="00593908"/>
    <w:rsid w:val="00593DCE"/>
    <w:rsid w:val="00594565"/>
    <w:rsid w:val="00594B42"/>
    <w:rsid w:val="00594F19"/>
    <w:rsid w:val="005969B3"/>
    <w:rsid w:val="005969CD"/>
    <w:rsid w:val="00596EB3"/>
    <w:rsid w:val="00597AB4"/>
    <w:rsid w:val="005A07C8"/>
    <w:rsid w:val="005A0E73"/>
    <w:rsid w:val="005A1CA9"/>
    <w:rsid w:val="005A1D0B"/>
    <w:rsid w:val="005A239D"/>
    <w:rsid w:val="005A2619"/>
    <w:rsid w:val="005A2CB8"/>
    <w:rsid w:val="005A2DC3"/>
    <w:rsid w:val="005A3B9F"/>
    <w:rsid w:val="005A3DA4"/>
    <w:rsid w:val="005A4A99"/>
    <w:rsid w:val="005A4C5F"/>
    <w:rsid w:val="005A4DBC"/>
    <w:rsid w:val="005A5216"/>
    <w:rsid w:val="005A5758"/>
    <w:rsid w:val="005A5977"/>
    <w:rsid w:val="005A5AEB"/>
    <w:rsid w:val="005A712C"/>
    <w:rsid w:val="005A732B"/>
    <w:rsid w:val="005A75D4"/>
    <w:rsid w:val="005A75F4"/>
    <w:rsid w:val="005A7836"/>
    <w:rsid w:val="005B0290"/>
    <w:rsid w:val="005B0391"/>
    <w:rsid w:val="005B07D6"/>
    <w:rsid w:val="005B0901"/>
    <w:rsid w:val="005B0E26"/>
    <w:rsid w:val="005B1B15"/>
    <w:rsid w:val="005B25C0"/>
    <w:rsid w:val="005B2F53"/>
    <w:rsid w:val="005B31D0"/>
    <w:rsid w:val="005B342C"/>
    <w:rsid w:val="005B37D3"/>
    <w:rsid w:val="005B3FD8"/>
    <w:rsid w:val="005B430C"/>
    <w:rsid w:val="005B4331"/>
    <w:rsid w:val="005B5101"/>
    <w:rsid w:val="005B5850"/>
    <w:rsid w:val="005B59D7"/>
    <w:rsid w:val="005B692C"/>
    <w:rsid w:val="005B6966"/>
    <w:rsid w:val="005B7114"/>
    <w:rsid w:val="005B7416"/>
    <w:rsid w:val="005B765F"/>
    <w:rsid w:val="005B787C"/>
    <w:rsid w:val="005B7901"/>
    <w:rsid w:val="005B7E3C"/>
    <w:rsid w:val="005C0054"/>
    <w:rsid w:val="005C0CEF"/>
    <w:rsid w:val="005C1640"/>
    <w:rsid w:val="005C1823"/>
    <w:rsid w:val="005C22C0"/>
    <w:rsid w:val="005C258F"/>
    <w:rsid w:val="005C2EBB"/>
    <w:rsid w:val="005C2F4C"/>
    <w:rsid w:val="005C3890"/>
    <w:rsid w:val="005C3E8D"/>
    <w:rsid w:val="005C3E9C"/>
    <w:rsid w:val="005C50AB"/>
    <w:rsid w:val="005C5708"/>
    <w:rsid w:val="005C5BC9"/>
    <w:rsid w:val="005C5FCA"/>
    <w:rsid w:val="005C631B"/>
    <w:rsid w:val="005C6B6E"/>
    <w:rsid w:val="005C6C00"/>
    <w:rsid w:val="005C6D78"/>
    <w:rsid w:val="005C7C55"/>
    <w:rsid w:val="005C7F84"/>
    <w:rsid w:val="005C7FD0"/>
    <w:rsid w:val="005D0131"/>
    <w:rsid w:val="005D04EC"/>
    <w:rsid w:val="005D082D"/>
    <w:rsid w:val="005D0C45"/>
    <w:rsid w:val="005D0CD7"/>
    <w:rsid w:val="005D1184"/>
    <w:rsid w:val="005D1C78"/>
    <w:rsid w:val="005D2B8B"/>
    <w:rsid w:val="005D2DF0"/>
    <w:rsid w:val="005D3476"/>
    <w:rsid w:val="005D3823"/>
    <w:rsid w:val="005D399B"/>
    <w:rsid w:val="005D3DA7"/>
    <w:rsid w:val="005D4141"/>
    <w:rsid w:val="005D4E84"/>
    <w:rsid w:val="005D4FB5"/>
    <w:rsid w:val="005D5E60"/>
    <w:rsid w:val="005D630D"/>
    <w:rsid w:val="005D6B63"/>
    <w:rsid w:val="005D76D9"/>
    <w:rsid w:val="005E01ED"/>
    <w:rsid w:val="005E0272"/>
    <w:rsid w:val="005E0BF3"/>
    <w:rsid w:val="005E12E5"/>
    <w:rsid w:val="005E1622"/>
    <w:rsid w:val="005E1DC7"/>
    <w:rsid w:val="005E1E65"/>
    <w:rsid w:val="005E237B"/>
    <w:rsid w:val="005E240B"/>
    <w:rsid w:val="005E2585"/>
    <w:rsid w:val="005E2B10"/>
    <w:rsid w:val="005E31D3"/>
    <w:rsid w:val="005E3DCB"/>
    <w:rsid w:val="005E45A9"/>
    <w:rsid w:val="005E4630"/>
    <w:rsid w:val="005E4969"/>
    <w:rsid w:val="005E5488"/>
    <w:rsid w:val="005E6760"/>
    <w:rsid w:val="005E7003"/>
    <w:rsid w:val="005F025E"/>
    <w:rsid w:val="005F0405"/>
    <w:rsid w:val="005F04B9"/>
    <w:rsid w:val="005F050D"/>
    <w:rsid w:val="005F173C"/>
    <w:rsid w:val="005F1CAB"/>
    <w:rsid w:val="005F2308"/>
    <w:rsid w:val="005F2323"/>
    <w:rsid w:val="005F2605"/>
    <w:rsid w:val="005F29AD"/>
    <w:rsid w:val="005F2DB9"/>
    <w:rsid w:val="005F2F55"/>
    <w:rsid w:val="005F2F81"/>
    <w:rsid w:val="005F36DC"/>
    <w:rsid w:val="005F3EDC"/>
    <w:rsid w:val="005F40AC"/>
    <w:rsid w:val="005F42EB"/>
    <w:rsid w:val="005F5699"/>
    <w:rsid w:val="005F59B1"/>
    <w:rsid w:val="005F6296"/>
    <w:rsid w:val="005F66AD"/>
    <w:rsid w:val="005F6977"/>
    <w:rsid w:val="005F6BC1"/>
    <w:rsid w:val="005F732F"/>
    <w:rsid w:val="005F7346"/>
    <w:rsid w:val="005F74D7"/>
    <w:rsid w:val="005F7E27"/>
    <w:rsid w:val="00600416"/>
    <w:rsid w:val="00600559"/>
    <w:rsid w:val="00600991"/>
    <w:rsid w:val="00601204"/>
    <w:rsid w:val="006019C4"/>
    <w:rsid w:val="00601E3E"/>
    <w:rsid w:val="00601EE9"/>
    <w:rsid w:val="0060296C"/>
    <w:rsid w:val="00602CDC"/>
    <w:rsid w:val="00602F28"/>
    <w:rsid w:val="006031CF"/>
    <w:rsid w:val="006033CE"/>
    <w:rsid w:val="00603677"/>
    <w:rsid w:val="00603AC8"/>
    <w:rsid w:val="00603CD5"/>
    <w:rsid w:val="006047A6"/>
    <w:rsid w:val="00604937"/>
    <w:rsid w:val="00605D1A"/>
    <w:rsid w:val="0060626C"/>
    <w:rsid w:val="00606E8E"/>
    <w:rsid w:val="00606F2D"/>
    <w:rsid w:val="00607202"/>
    <w:rsid w:val="00607B1A"/>
    <w:rsid w:val="006103F9"/>
    <w:rsid w:val="006111C2"/>
    <w:rsid w:val="006112AB"/>
    <w:rsid w:val="006116C6"/>
    <w:rsid w:val="00612301"/>
    <w:rsid w:val="006128E2"/>
    <w:rsid w:val="00612ABD"/>
    <w:rsid w:val="00612D60"/>
    <w:rsid w:val="00613237"/>
    <w:rsid w:val="006132EA"/>
    <w:rsid w:val="00613718"/>
    <w:rsid w:val="00613ABE"/>
    <w:rsid w:val="006146A4"/>
    <w:rsid w:val="006147F0"/>
    <w:rsid w:val="00614D1C"/>
    <w:rsid w:val="00614E4C"/>
    <w:rsid w:val="006153F3"/>
    <w:rsid w:val="00615961"/>
    <w:rsid w:val="00615F8A"/>
    <w:rsid w:val="00615FB0"/>
    <w:rsid w:val="0061635B"/>
    <w:rsid w:val="006165E1"/>
    <w:rsid w:val="00616D88"/>
    <w:rsid w:val="00616E6F"/>
    <w:rsid w:val="00616EA9"/>
    <w:rsid w:val="00616EC2"/>
    <w:rsid w:val="0061721C"/>
    <w:rsid w:val="00617EC5"/>
    <w:rsid w:val="00620441"/>
    <w:rsid w:val="006205C7"/>
    <w:rsid w:val="00620CD6"/>
    <w:rsid w:val="0062183F"/>
    <w:rsid w:val="00622092"/>
    <w:rsid w:val="006224DB"/>
    <w:rsid w:val="006225E2"/>
    <w:rsid w:val="00622BC0"/>
    <w:rsid w:val="00622E3F"/>
    <w:rsid w:val="00622FDA"/>
    <w:rsid w:val="006239B7"/>
    <w:rsid w:val="00623AD8"/>
    <w:rsid w:val="00623B81"/>
    <w:rsid w:val="00623D95"/>
    <w:rsid w:val="00623F16"/>
    <w:rsid w:val="006242E5"/>
    <w:rsid w:val="00625103"/>
    <w:rsid w:val="006252C0"/>
    <w:rsid w:val="00625E49"/>
    <w:rsid w:val="00625ED9"/>
    <w:rsid w:val="00625F47"/>
    <w:rsid w:val="006269E3"/>
    <w:rsid w:val="00626ACD"/>
    <w:rsid w:val="0062757A"/>
    <w:rsid w:val="00627A73"/>
    <w:rsid w:val="00627C3C"/>
    <w:rsid w:val="00627EC5"/>
    <w:rsid w:val="00630029"/>
    <w:rsid w:val="006302B7"/>
    <w:rsid w:val="006310B1"/>
    <w:rsid w:val="0063131C"/>
    <w:rsid w:val="00631780"/>
    <w:rsid w:val="006318F0"/>
    <w:rsid w:val="00632301"/>
    <w:rsid w:val="00632350"/>
    <w:rsid w:val="00632509"/>
    <w:rsid w:val="006328B2"/>
    <w:rsid w:val="00632B2C"/>
    <w:rsid w:val="00633239"/>
    <w:rsid w:val="00633873"/>
    <w:rsid w:val="00633D53"/>
    <w:rsid w:val="00634B64"/>
    <w:rsid w:val="00634BB6"/>
    <w:rsid w:val="00634E49"/>
    <w:rsid w:val="00635251"/>
    <w:rsid w:val="00635561"/>
    <w:rsid w:val="0063562C"/>
    <w:rsid w:val="00636082"/>
    <w:rsid w:val="00636EF7"/>
    <w:rsid w:val="00637906"/>
    <w:rsid w:val="006406E7"/>
    <w:rsid w:val="0064210A"/>
    <w:rsid w:val="0064265B"/>
    <w:rsid w:val="00642999"/>
    <w:rsid w:val="00643609"/>
    <w:rsid w:val="00643E27"/>
    <w:rsid w:val="00645728"/>
    <w:rsid w:val="00645847"/>
    <w:rsid w:val="006459F7"/>
    <w:rsid w:val="00646186"/>
    <w:rsid w:val="00647249"/>
    <w:rsid w:val="0064757E"/>
    <w:rsid w:val="00647AF7"/>
    <w:rsid w:val="00650F69"/>
    <w:rsid w:val="00651000"/>
    <w:rsid w:val="0065132A"/>
    <w:rsid w:val="006517DD"/>
    <w:rsid w:val="0065184D"/>
    <w:rsid w:val="00651F98"/>
    <w:rsid w:val="00652006"/>
    <w:rsid w:val="006526DE"/>
    <w:rsid w:val="006532F0"/>
    <w:rsid w:val="0065360D"/>
    <w:rsid w:val="0065387A"/>
    <w:rsid w:val="0065399B"/>
    <w:rsid w:val="00654505"/>
    <w:rsid w:val="0065471A"/>
    <w:rsid w:val="006563C9"/>
    <w:rsid w:val="0065695D"/>
    <w:rsid w:val="00656B88"/>
    <w:rsid w:val="006575CA"/>
    <w:rsid w:val="00657951"/>
    <w:rsid w:val="00657C74"/>
    <w:rsid w:val="00660138"/>
    <w:rsid w:val="00660470"/>
    <w:rsid w:val="0066095A"/>
    <w:rsid w:val="00660F74"/>
    <w:rsid w:val="00662A94"/>
    <w:rsid w:val="00662D7C"/>
    <w:rsid w:val="00662DD4"/>
    <w:rsid w:val="00662F2A"/>
    <w:rsid w:val="00663015"/>
    <w:rsid w:val="0066317B"/>
    <w:rsid w:val="00663596"/>
    <w:rsid w:val="0066366C"/>
    <w:rsid w:val="006639A8"/>
    <w:rsid w:val="00664055"/>
    <w:rsid w:val="006642EE"/>
    <w:rsid w:val="00665D9B"/>
    <w:rsid w:val="00666230"/>
    <w:rsid w:val="006669B3"/>
    <w:rsid w:val="00666FB6"/>
    <w:rsid w:val="006672F3"/>
    <w:rsid w:val="006676C4"/>
    <w:rsid w:val="006679D9"/>
    <w:rsid w:val="00670048"/>
    <w:rsid w:val="006703A6"/>
    <w:rsid w:val="006704AE"/>
    <w:rsid w:val="0067052E"/>
    <w:rsid w:val="0067091C"/>
    <w:rsid w:val="00670C6E"/>
    <w:rsid w:val="00670D87"/>
    <w:rsid w:val="00671175"/>
    <w:rsid w:val="0067179C"/>
    <w:rsid w:val="006719C5"/>
    <w:rsid w:val="00671B21"/>
    <w:rsid w:val="00671F82"/>
    <w:rsid w:val="00672028"/>
    <w:rsid w:val="00672057"/>
    <w:rsid w:val="00672762"/>
    <w:rsid w:val="00672A8C"/>
    <w:rsid w:val="0067313E"/>
    <w:rsid w:val="00673519"/>
    <w:rsid w:val="00673BD0"/>
    <w:rsid w:val="00673F10"/>
    <w:rsid w:val="00674D1F"/>
    <w:rsid w:val="00674DB6"/>
    <w:rsid w:val="0067525C"/>
    <w:rsid w:val="00675DEA"/>
    <w:rsid w:val="00676493"/>
    <w:rsid w:val="006769E6"/>
    <w:rsid w:val="0067700D"/>
    <w:rsid w:val="006770EE"/>
    <w:rsid w:val="006772FD"/>
    <w:rsid w:val="00677C9D"/>
    <w:rsid w:val="00680FB7"/>
    <w:rsid w:val="00681115"/>
    <w:rsid w:val="00681293"/>
    <w:rsid w:val="006816FC"/>
    <w:rsid w:val="00681ACE"/>
    <w:rsid w:val="00682062"/>
    <w:rsid w:val="00682A0F"/>
    <w:rsid w:val="00682C1D"/>
    <w:rsid w:val="00682E39"/>
    <w:rsid w:val="00683081"/>
    <w:rsid w:val="00683A04"/>
    <w:rsid w:val="00684B19"/>
    <w:rsid w:val="00684E77"/>
    <w:rsid w:val="006868A5"/>
    <w:rsid w:val="006871E5"/>
    <w:rsid w:val="00687A50"/>
    <w:rsid w:val="006905F7"/>
    <w:rsid w:val="00690832"/>
    <w:rsid w:val="00690982"/>
    <w:rsid w:val="00690A2C"/>
    <w:rsid w:val="00690F7C"/>
    <w:rsid w:val="00691874"/>
    <w:rsid w:val="0069195D"/>
    <w:rsid w:val="0069264D"/>
    <w:rsid w:val="00694021"/>
    <w:rsid w:val="0069411E"/>
    <w:rsid w:val="0069475C"/>
    <w:rsid w:val="00695196"/>
    <w:rsid w:val="00695375"/>
    <w:rsid w:val="006955BD"/>
    <w:rsid w:val="00695895"/>
    <w:rsid w:val="006958EE"/>
    <w:rsid w:val="00695B20"/>
    <w:rsid w:val="00695FCE"/>
    <w:rsid w:val="00696FB2"/>
    <w:rsid w:val="006A0360"/>
    <w:rsid w:val="006A1F18"/>
    <w:rsid w:val="006A2165"/>
    <w:rsid w:val="006A261E"/>
    <w:rsid w:val="006A28E6"/>
    <w:rsid w:val="006A31C0"/>
    <w:rsid w:val="006A320E"/>
    <w:rsid w:val="006A381A"/>
    <w:rsid w:val="006A5081"/>
    <w:rsid w:val="006A582E"/>
    <w:rsid w:val="006A59B3"/>
    <w:rsid w:val="006A5BE0"/>
    <w:rsid w:val="006A773A"/>
    <w:rsid w:val="006A77EE"/>
    <w:rsid w:val="006A7F28"/>
    <w:rsid w:val="006B004B"/>
    <w:rsid w:val="006B01EA"/>
    <w:rsid w:val="006B0DF6"/>
    <w:rsid w:val="006B1AAF"/>
    <w:rsid w:val="006B29D3"/>
    <w:rsid w:val="006B32AF"/>
    <w:rsid w:val="006B3547"/>
    <w:rsid w:val="006B3A27"/>
    <w:rsid w:val="006B3B21"/>
    <w:rsid w:val="006B4AE2"/>
    <w:rsid w:val="006B76E4"/>
    <w:rsid w:val="006B79A5"/>
    <w:rsid w:val="006B7C79"/>
    <w:rsid w:val="006B7F8D"/>
    <w:rsid w:val="006C09F2"/>
    <w:rsid w:val="006C0A1E"/>
    <w:rsid w:val="006C0B6B"/>
    <w:rsid w:val="006C0BD9"/>
    <w:rsid w:val="006C18C3"/>
    <w:rsid w:val="006C1E62"/>
    <w:rsid w:val="006C1F0B"/>
    <w:rsid w:val="006C1F39"/>
    <w:rsid w:val="006C2796"/>
    <w:rsid w:val="006C29B0"/>
    <w:rsid w:val="006C2B6D"/>
    <w:rsid w:val="006C2D79"/>
    <w:rsid w:val="006C3139"/>
    <w:rsid w:val="006C3398"/>
    <w:rsid w:val="006C33D6"/>
    <w:rsid w:val="006C39B9"/>
    <w:rsid w:val="006C39EC"/>
    <w:rsid w:val="006C488D"/>
    <w:rsid w:val="006C4FAF"/>
    <w:rsid w:val="006C54A3"/>
    <w:rsid w:val="006C5658"/>
    <w:rsid w:val="006C5AD9"/>
    <w:rsid w:val="006C5C9F"/>
    <w:rsid w:val="006C5E6A"/>
    <w:rsid w:val="006C5F34"/>
    <w:rsid w:val="006C606C"/>
    <w:rsid w:val="006C6501"/>
    <w:rsid w:val="006C705D"/>
    <w:rsid w:val="006C70EE"/>
    <w:rsid w:val="006C7524"/>
    <w:rsid w:val="006C7C98"/>
    <w:rsid w:val="006D0325"/>
    <w:rsid w:val="006D0BDD"/>
    <w:rsid w:val="006D10FA"/>
    <w:rsid w:val="006D12E1"/>
    <w:rsid w:val="006D1E05"/>
    <w:rsid w:val="006D225E"/>
    <w:rsid w:val="006D2C28"/>
    <w:rsid w:val="006D37DE"/>
    <w:rsid w:val="006D408D"/>
    <w:rsid w:val="006D43C2"/>
    <w:rsid w:val="006D46A2"/>
    <w:rsid w:val="006D5201"/>
    <w:rsid w:val="006D5A1A"/>
    <w:rsid w:val="006D5C57"/>
    <w:rsid w:val="006D5DF3"/>
    <w:rsid w:val="006D6239"/>
    <w:rsid w:val="006D636E"/>
    <w:rsid w:val="006D67B8"/>
    <w:rsid w:val="006D6A26"/>
    <w:rsid w:val="006D6CE1"/>
    <w:rsid w:val="006D7B1E"/>
    <w:rsid w:val="006D7F47"/>
    <w:rsid w:val="006E074D"/>
    <w:rsid w:val="006E08E5"/>
    <w:rsid w:val="006E0914"/>
    <w:rsid w:val="006E10D3"/>
    <w:rsid w:val="006E1247"/>
    <w:rsid w:val="006E1B21"/>
    <w:rsid w:val="006E1C79"/>
    <w:rsid w:val="006E1CC8"/>
    <w:rsid w:val="006E2D6C"/>
    <w:rsid w:val="006E40FA"/>
    <w:rsid w:val="006E45D5"/>
    <w:rsid w:val="006E4F4C"/>
    <w:rsid w:val="006E502C"/>
    <w:rsid w:val="006E5575"/>
    <w:rsid w:val="006E5786"/>
    <w:rsid w:val="006E5935"/>
    <w:rsid w:val="006E72AA"/>
    <w:rsid w:val="006E7579"/>
    <w:rsid w:val="006E766C"/>
    <w:rsid w:val="006E7819"/>
    <w:rsid w:val="006F0171"/>
    <w:rsid w:val="006F0398"/>
    <w:rsid w:val="006F05FB"/>
    <w:rsid w:val="006F05FC"/>
    <w:rsid w:val="006F1161"/>
    <w:rsid w:val="006F1D0A"/>
    <w:rsid w:val="006F394F"/>
    <w:rsid w:val="006F3C9A"/>
    <w:rsid w:val="006F4532"/>
    <w:rsid w:val="006F481B"/>
    <w:rsid w:val="006F48DA"/>
    <w:rsid w:val="006F4A3E"/>
    <w:rsid w:val="006F527E"/>
    <w:rsid w:val="006F5E3B"/>
    <w:rsid w:val="006F65A3"/>
    <w:rsid w:val="006F68C2"/>
    <w:rsid w:val="006F6A64"/>
    <w:rsid w:val="006F6D88"/>
    <w:rsid w:val="006F756A"/>
    <w:rsid w:val="00700401"/>
    <w:rsid w:val="0070107B"/>
    <w:rsid w:val="007010AD"/>
    <w:rsid w:val="00701172"/>
    <w:rsid w:val="00702115"/>
    <w:rsid w:val="007026F8"/>
    <w:rsid w:val="00702826"/>
    <w:rsid w:val="00703583"/>
    <w:rsid w:val="00703928"/>
    <w:rsid w:val="00703A1B"/>
    <w:rsid w:val="00703CB4"/>
    <w:rsid w:val="00703F2A"/>
    <w:rsid w:val="00704131"/>
    <w:rsid w:val="007044C8"/>
    <w:rsid w:val="00704619"/>
    <w:rsid w:val="007051A6"/>
    <w:rsid w:val="007051C0"/>
    <w:rsid w:val="00705375"/>
    <w:rsid w:val="00705993"/>
    <w:rsid w:val="00705DFC"/>
    <w:rsid w:val="00706228"/>
    <w:rsid w:val="00706FD7"/>
    <w:rsid w:val="007077DC"/>
    <w:rsid w:val="00707E40"/>
    <w:rsid w:val="00707FEB"/>
    <w:rsid w:val="00710289"/>
    <w:rsid w:val="007105E6"/>
    <w:rsid w:val="007105EC"/>
    <w:rsid w:val="00710669"/>
    <w:rsid w:val="00710DBB"/>
    <w:rsid w:val="00711899"/>
    <w:rsid w:val="00711BF0"/>
    <w:rsid w:val="00711DAC"/>
    <w:rsid w:val="0071207B"/>
    <w:rsid w:val="007122F6"/>
    <w:rsid w:val="00712782"/>
    <w:rsid w:val="00713075"/>
    <w:rsid w:val="00713130"/>
    <w:rsid w:val="007132B1"/>
    <w:rsid w:val="00713391"/>
    <w:rsid w:val="007136CD"/>
    <w:rsid w:val="00714332"/>
    <w:rsid w:val="00714B46"/>
    <w:rsid w:val="00714F6C"/>
    <w:rsid w:val="007154F3"/>
    <w:rsid w:val="0071551A"/>
    <w:rsid w:val="00715AC8"/>
    <w:rsid w:val="00715D4B"/>
    <w:rsid w:val="00715EFF"/>
    <w:rsid w:val="00716733"/>
    <w:rsid w:val="007168DF"/>
    <w:rsid w:val="00716BD4"/>
    <w:rsid w:val="00716D65"/>
    <w:rsid w:val="0071731D"/>
    <w:rsid w:val="00717A02"/>
    <w:rsid w:val="00720D8E"/>
    <w:rsid w:val="00721FD7"/>
    <w:rsid w:val="00722DC8"/>
    <w:rsid w:val="00723C79"/>
    <w:rsid w:val="0072451B"/>
    <w:rsid w:val="007248BB"/>
    <w:rsid w:val="007249C5"/>
    <w:rsid w:val="00724D28"/>
    <w:rsid w:val="00725679"/>
    <w:rsid w:val="0072578C"/>
    <w:rsid w:val="00725ABD"/>
    <w:rsid w:val="00725F75"/>
    <w:rsid w:val="007261A8"/>
    <w:rsid w:val="007264F3"/>
    <w:rsid w:val="00730D26"/>
    <w:rsid w:val="007310CE"/>
    <w:rsid w:val="00731B70"/>
    <w:rsid w:val="00731FBD"/>
    <w:rsid w:val="00732ACE"/>
    <w:rsid w:val="00733951"/>
    <w:rsid w:val="00733B80"/>
    <w:rsid w:val="00733BF0"/>
    <w:rsid w:val="0073405C"/>
    <w:rsid w:val="007345E6"/>
    <w:rsid w:val="00734E32"/>
    <w:rsid w:val="00735681"/>
    <w:rsid w:val="00735995"/>
    <w:rsid w:val="00736993"/>
    <w:rsid w:val="00737274"/>
    <w:rsid w:val="00737C75"/>
    <w:rsid w:val="00737C90"/>
    <w:rsid w:val="0074059D"/>
    <w:rsid w:val="007409BC"/>
    <w:rsid w:val="00740CB5"/>
    <w:rsid w:val="00741B5A"/>
    <w:rsid w:val="00742176"/>
    <w:rsid w:val="007426DD"/>
    <w:rsid w:val="0074291B"/>
    <w:rsid w:val="00743817"/>
    <w:rsid w:val="00743A8A"/>
    <w:rsid w:val="00743E99"/>
    <w:rsid w:val="00744AEE"/>
    <w:rsid w:val="0074500E"/>
    <w:rsid w:val="00745091"/>
    <w:rsid w:val="00745672"/>
    <w:rsid w:val="00745E75"/>
    <w:rsid w:val="00746851"/>
    <w:rsid w:val="00746E73"/>
    <w:rsid w:val="00747190"/>
    <w:rsid w:val="00747AFD"/>
    <w:rsid w:val="007505C1"/>
    <w:rsid w:val="00750669"/>
    <w:rsid w:val="007514EB"/>
    <w:rsid w:val="00751F72"/>
    <w:rsid w:val="007525C3"/>
    <w:rsid w:val="007538C3"/>
    <w:rsid w:val="0075468D"/>
    <w:rsid w:val="00755851"/>
    <w:rsid w:val="00755C51"/>
    <w:rsid w:val="00756066"/>
    <w:rsid w:val="0075641C"/>
    <w:rsid w:val="00756427"/>
    <w:rsid w:val="00756531"/>
    <w:rsid w:val="00756B15"/>
    <w:rsid w:val="0075709F"/>
    <w:rsid w:val="00757943"/>
    <w:rsid w:val="00757E11"/>
    <w:rsid w:val="007601CD"/>
    <w:rsid w:val="00760550"/>
    <w:rsid w:val="00761398"/>
    <w:rsid w:val="00761B31"/>
    <w:rsid w:val="00762C4A"/>
    <w:rsid w:val="0076340F"/>
    <w:rsid w:val="007636EC"/>
    <w:rsid w:val="00763F08"/>
    <w:rsid w:val="007644C1"/>
    <w:rsid w:val="00764CDC"/>
    <w:rsid w:val="00765399"/>
    <w:rsid w:val="00765DFA"/>
    <w:rsid w:val="00765E67"/>
    <w:rsid w:val="00765E6C"/>
    <w:rsid w:val="00767957"/>
    <w:rsid w:val="00767A39"/>
    <w:rsid w:val="00767CEA"/>
    <w:rsid w:val="007701BD"/>
    <w:rsid w:val="00770A9F"/>
    <w:rsid w:val="00770FA0"/>
    <w:rsid w:val="00771AFF"/>
    <w:rsid w:val="0077237A"/>
    <w:rsid w:val="00772502"/>
    <w:rsid w:val="00772A57"/>
    <w:rsid w:val="0077328C"/>
    <w:rsid w:val="00773615"/>
    <w:rsid w:val="007736E3"/>
    <w:rsid w:val="00773F4B"/>
    <w:rsid w:val="0077484A"/>
    <w:rsid w:val="00774944"/>
    <w:rsid w:val="00775127"/>
    <w:rsid w:val="00775138"/>
    <w:rsid w:val="0077549B"/>
    <w:rsid w:val="0077552B"/>
    <w:rsid w:val="007756B7"/>
    <w:rsid w:val="0077602E"/>
    <w:rsid w:val="00776967"/>
    <w:rsid w:val="00776A68"/>
    <w:rsid w:val="00776E1A"/>
    <w:rsid w:val="00777574"/>
    <w:rsid w:val="0077784E"/>
    <w:rsid w:val="007778D1"/>
    <w:rsid w:val="0077799A"/>
    <w:rsid w:val="00777DAC"/>
    <w:rsid w:val="00777E64"/>
    <w:rsid w:val="00777EC6"/>
    <w:rsid w:val="007802AA"/>
    <w:rsid w:val="007807A6"/>
    <w:rsid w:val="007812C5"/>
    <w:rsid w:val="00782325"/>
    <w:rsid w:val="00782B08"/>
    <w:rsid w:val="00782F22"/>
    <w:rsid w:val="00783589"/>
    <w:rsid w:val="007837C9"/>
    <w:rsid w:val="00783AE0"/>
    <w:rsid w:val="00783E0C"/>
    <w:rsid w:val="00784666"/>
    <w:rsid w:val="007846E0"/>
    <w:rsid w:val="00785CA0"/>
    <w:rsid w:val="00785DED"/>
    <w:rsid w:val="00787752"/>
    <w:rsid w:val="00787910"/>
    <w:rsid w:val="00787A4C"/>
    <w:rsid w:val="007904C4"/>
    <w:rsid w:val="007905AE"/>
    <w:rsid w:val="007908B7"/>
    <w:rsid w:val="00790D74"/>
    <w:rsid w:val="00791073"/>
    <w:rsid w:val="00791190"/>
    <w:rsid w:val="00791D62"/>
    <w:rsid w:val="00791EF8"/>
    <w:rsid w:val="00791F58"/>
    <w:rsid w:val="007921B3"/>
    <w:rsid w:val="00792B09"/>
    <w:rsid w:val="00793146"/>
    <w:rsid w:val="00793A73"/>
    <w:rsid w:val="00793DCD"/>
    <w:rsid w:val="00793E37"/>
    <w:rsid w:val="007943DD"/>
    <w:rsid w:val="00794BE3"/>
    <w:rsid w:val="00794E14"/>
    <w:rsid w:val="00795453"/>
    <w:rsid w:val="00795785"/>
    <w:rsid w:val="00796F63"/>
    <w:rsid w:val="0079703E"/>
    <w:rsid w:val="00797C85"/>
    <w:rsid w:val="00797D40"/>
    <w:rsid w:val="007A04CF"/>
    <w:rsid w:val="007A090A"/>
    <w:rsid w:val="007A11C4"/>
    <w:rsid w:val="007A1349"/>
    <w:rsid w:val="007A1391"/>
    <w:rsid w:val="007A154A"/>
    <w:rsid w:val="007A21A1"/>
    <w:rsid w:val="007A27A6"/>
    <w:rsid w:val="007A2DA2"/>
    <w:rsid w:val="007A306A"/>
    <w:rsid w:val="007A379C"/>
    <w:rsid w:val="007A3BED"/>
    <w:rsid w:val="007A4B55"/>
    <w:rsid w:val="007A5D76"/>
    <w:rsid w:val="007A5F8E"/>
    <w:rsid w:val="007A79C9"/>
    <w:rsid w:val="007A7C21"/>
    <w:rsid w:val="007B1246"/>
    <w:rsid w:val="007B1463"/>
    <w:rsid w:val="007B1944"/>
    <w:rsid w:val="007B1F35"/>
    <w:rsid w:val="007B288F"/>
    <w:rsid w:val="007B29D7"/>
    <w:rsid w:val="007B3247"/>
    <w:rsid w:val="007B3CA0"/>
    <w:rsid w:val="007B432A"/>
    <w:rsid w:val="007B4681"/>
    <w:rsid w:val="007B4907"/>
    <w:rsid w:val="007B4A57"/>
    <w:rsid w:val="007B4BC2"/>
    <w:rsid w:val="007B4FBA"/>
    <w:rsid w:val="007B5064"/>
    <w:rsid w:val="007B5BBC"/>
    <w:rsid w:val="007B5E02"/>
    <w:rsid w:val="007B7431"/>
    <w:rsid w:val="007B77C6"/>
    <w:rsid w:val="007B7CE1"/>
    <w:rsid w:val="007B7FEE"/>
    <w:rsid w:val="007C0C83"/>
    <w:rsid w:val="007C14AD"/>
    <w:rsid w:val="007C14F5"/>
    <w:rsid w:val="007C18BA"/>
    <w:rsid w:val="007C1EB7"/>
    <w:rsid w:val="007C235C"/>
    <w:rsid w:val="007C2AF2"/>
    <w:rsid w:val="007C2E8A"/>
    <w:rsid w:val="007C2F51"/>
    <w:rsid w:val="007C2F80"/>
    <w:rsid w:val="007C3CB0"/>
    <w:rsid w:val="007C4410"/>
    <w:rsid w:val="007C477D"/>
    <w:rsid w:val="007C49FC"/>
    <w:rsid w:val="007C4D6E"/>
    <w:rsid w:val="007C4EA7"/>
    <w:rsid w:val="007C5AF4"/>
    <w:rsid w:val="007C5FE6"/>
    <w:rsid w:val="007C60C8"/>
    <w:rsid w:val="007C6819"/>
    <w:rsid w:val="007C6B33"/>
    <w:rsid w:val="007C7699"/>
    <w:rsid w:val="007D03CE"/>
    <w:rsid w:val="007D09EA"/>
    <w:rsid w:val="007D0A73"/>
    <w:rsid w:val="007D0B80"/>
    <w:rsid w:val="007D0E2A"/>
    <w:rsid w:val="007D1399"/>
    <w:rsid w:val="007D1A90"/>
    <w:rsid w:val="007D1D09"/>
    <w:rsid w:val="007D22CF"/>
    <w:rsid w:val="007D365F"/>
    <w:rsid w:val="007D37DC"/>
    <w:rsid w:val="007D3CC8"/>
    <w:rsid w:val="007D3D91"/>
    <w:rsid w:val="007D4296"/>
    <w:rsid w:val="007D46AA"/>
    <w:rsid w:val="007D4810"/>
    <w:rsid w:val="007D481C"/>
    <w:rsid w:val="007D4A8B"/>
    <w:rsid w:val="007D4D3D"/>
    <w:rsid w:val="007D4E96"/>
    <w:rsid w:val="007D5104"/>
    <w:rsid w:val="007D5CE9"/>
    <w:rsid w:val="007D5F85"/>
    <w:rsid w:val="007D6169"/>
    <w:rsid w:val="007D6722"/>
    <w:rsid w:val="007D6817"/>
    <w:rsid w:val="007D6958"/>
    <w:rsid w:val="007D6AC9"/>
    <w:rsid w:val="007D6F89"/>
    <w:rsid w:val="007D6FBA"/>
    <w:rsid w:val="007D7874"/>
    <w:rsid w:val="007D7A77"/>
    <w:rsid w:val="007E0010"/>
    <w:rsid w:val="007E05BB"/>
    <w:rsid w:val="007E05DB"/>
    <w:rsid w:val="007E071D"/>
    <w:rsid w:val="007E0981"/>
    <w:rsid w:val="007E0D37"/>
    <w:rsid w:val="007E1723"/>
    <w:rsid w:val="007E1ACA"/>
    <w:rsid w:val="007E2214"/>
    <w:rsid w:val="007E2D22"/>
    <w:rsid w:val="007E3460"/>
    <w:rsid w:val="007E38AD"/>
    <w:rsid w:val="007E3DFB"/>
    <w:rsid w:val="007E48B4"/>
    <w:rsid w:val="007E4F82"/>
    <w:rsid w:val="007E5456"/>
    <w:rsid w:val="007E56B2"/>
    <w:rsid w:val="007E5720"/>
    <w:rsid w:val="007E574C"/>
    <w:rsid w:val="007E5786"/>
    <w:rsid w:val="007E632F"/>
    <w:rsid w:val="007E6508"/>
    <w:rsid w:val="007E6732"/>
    <w:rsid w:val="007E67E9"/>
    <w:rsid w:val="007E6E61"/>
    <w:rsid w:val="007E748C"/>
    <w:rsid w:val="007E7A8D"/>
    <w:rsid w:val="007E7C5F"/>
    <w:rsid w:val="007E7D29"/>
    <w:rsid w:val="007E7E64"/>
    <w:rsid w:val="007F0861"/>
    <w:rsid w:val="007F1437"/>
    <w:rsid w:val="007F2AB9"/>
    <w:rsid w:val="007F3121"/>
    <w:rsid w:val="007F401A"/>
    <w:rsid w:val="007F461F"/>
    <w:rsid w:val="007F53AC"/>
    <w:rsid w:val="007F55AA"/>
    <w:rsid w:val="007F5B65"/>
    <w:rsid w:val="007F5EB5"/>
    <w:rsid w:val="007F5ED2"/>
    <w:rsid w:val="007F6DA7"/>
    <w:rsid w:val="007F760A"/>
    <w:rsid w:val="007F7ECB"/>
    <w:rsid w:val="00800297"/>
    <w:rsid w:val="00801045"/>
    <w:rsid w:val="008010E3"/>
    <w:rsid w:val="0080111A"/>
    <w:rsid w:val="0080215E"/>
    <w:rsid w:val="0080389F"/>
    <w:rsid w:val="008042F1"/>
    <w:rsid w:val="00804676"/>
    <w:rsid w:val="00804768"/>
    <w:rsid w:val="008053BD"/>
    <w:rsid w:val="008060C5"/>
    <w:rsid w:val="00806A0F"/>
    <w:rsid w:val="00806FB7"/>
    <w:rsid w:val="008072A8"/>
    <w:rsid w:val="00807B58"/>
    <w:rsid w:val="00807FF9"/>
    <w:rsid w:val="008100A0"/>
    <w:rsid w:val="00810BAB"/>
    <w:rsid w:val="00811422"/>
    <w:rsid w:val="0081171A"/>
    <w:rsid w:val="008118C8"/>
    <w:rsid w:val="00811B27"/>
    <w:rsid w:val="00812528"/>
    <w:rsid w:val="00812C0B"/>
    <w:rsid w:val="00812E0E"/>
    <w:rsid w:val="00813102"/>
    <w:rsid w:val="008131CA"/>
    <w:rsid w:val="00813499"/>
    <w:rsid w:val="008134BE"/>
    <w:rsid w:val="00813B22"/>
    <w:rsid w:val="008140B7"/>
    <w:rsid w:val="0081439D"/>
    <w:rsid w:val="00814726"/>
    <w:rsid w:val="00814CC3"/>
    <w:rsid w:val="0081524F"/>
    <w:rsid w:val="008153A1"/>
    <w:rsid w:val="008157A0"/>
    <w:rsid w:val="00815C0B"/>
    <w:rsid w:val="00815F4F"/>
    <w:rsid w:val="00816159"/>
    <w:rsid w:val="00816284"/>
    <w:rsid w:val="008164CE"/>
    <w:rsid w:val="0081692E"/>
    <w:rsid w:val="00816CD9"/>
    <w:rsid w:val="00816FC9"/>
    <w:rsid w:val="00816FF7"/>
    <w:rsid w:val="00820390"/>
    <w:rsid w:val="008203A3"/>
    <w:rsid w:val="008209A3"/>
    <w:rsid w:val="00820A9A"/>
    <w:rsid w:val="00820B3F"/>
    <w:rsid w:val="00820FFD"/>
    <w:rsid w:val="00821540"/>
    <w:rsid w:val="00822565"/>
    <w:rsid w:val="0082324D"/>
    <w:rsid w:val="00823516"/>
    <w:rsid w:val="00823A1E"/>
    <w:rsid w:val="00823DDB"/>
    <w:rsid w:val="00824E21"/>
    <w:rsid w:val="00825319"/>
    <w:rsid w:val="00825631"/>
    <w:rsid w:val="00825D71"/>
    <w:rsid w:val="00825E62"/>
    <w:rsid w:val="0082699E"/>
    <w:rsid w:val="008269B4"/>
    <w:rsid w:val="00826E43"/>
    <w:rsid w:val="00827640"/>
    <w:rsid w:val="00827A60"/>
    <w:rsid w:val="00827F81"/>
    <w:rsid w:val="008302D5"/>
    <w:rsid w:val="0083049B"/>
    <w:rsid w:val="008307A5"/>
    <w:rsid w:val="00831066"/>
    <w:rsid w:val="00831905"/>
    <w:rsid w:val="00831E12"/>
    <w:rsid w:val="00832265"/>
    <w:rsid w:val="0083262A"/>
    <w:rsid w:val="008337B9"/>
    <w:rsid w:val="00833BDD"/>
    <w:rsid w:val="008340B7"/>
    <w:rsid w:val="008344B2"/>
    <w:rsid w:val="00834E5F"/>
    <w:rsid w:val="0083597D"/>
    <w:rsid w:val="00835D8C"/>
    <w:rsid w:val="00835E7B"/>
    <w:rsid w:val="00836503"/>
    <w:rsid w:val="0083659F"/>
    <w:rsid w:val="00836F15"/>
    <w:rsid w:val="00837BDD"/>
    <w:rsid w:val="00840031"/>
    <w:rsid w:val="008400BE"/>
    <w:rsid w:val="00841193"/>
    <w:rsid w:val="008425EF"/>
    <w:rsid w:val="0084265E"/>
    <w:rsid w:val="00843763"/>
    <w:rsid w:val="00843F80"/>
    <w:rsid w:val="008442C6"/>
    <w:rsid w:val="0084469C"/>
    <w:rsid w:val="00845073"/>
    <w:rsid w:val="00845283"/>
    <w:rsid w:val="0084555F"/>
    <w:rsid w:val="00845750"/>
    <w:rsid w:val="00845AF0"/>
    <w:rsid w:val="00845B74"/>
    <w:rsid w:val="00846632"/>
    <w:rsid w:val="00846AF5"/>
    <w:rsid w:val="0084773A"/>
    <w:rsid w:val="008501A7"/>
    <w:rsid w:val="008501DA"/>
    <w:rsid w:val="00850320"/>
    <w:rsid w:val="00850DC7"/>
    <w:rsid w:val="00851016"/>
    <w:rsid w:val="00851467"/>
    <w:rsid w:val="0085156A"/>
    <w:rsid w:val="0085225F"/>
    <w:rsid w:val="00852928"/>
    <w:rsid w:val="00852E08"/>
    <w:rsid w:val="00853241"/>
    <w:rsid w:val="00853458"/>
    <w:rsid w:val="00853975"/>
    <w:rsid w:val="00853A5F"/>
    <w:rsid w:val="00853AE2"/>
    <w:rsid w:val="00853B94"/>
    <w:rsid w:val="00854EF0"/>
    <w:rsid w:val="008552D8"/>
    <w:rsid w:val="00855478"/>
    <w:rsid w:val="00855839"/>
    <w:rsid w:val="00855C16"/>
    <w:rsid w:val="00855CBE"/>
    <w:rsid w:val="00855D35"/>
    <w:rsid w:val="00855F37"/>
    <w:rsid w:val="00855F98"/>
    <w:rsid w:val="00856033"/>
    <w:rsid w:val="00856690"/>
    <w:rsid w:val="00856E19"/>
    <w:rsid w:val="00857548"/>
    <w:rsid w:val="00861328"/>
    <w:rsid w:val="00861A59"/>
    <w:rsid w:val="00861DA1"/>
    <w:rsid w:val="00861DE9"/>
    <w:rsid w:val="00861F69"/>
    <w:rsid w:val="00862515"/>
    <w:rsid w:val="008629F5"/>
    <w:rsid w:val="00863056"/>
    <w:rsid w:val="00863568"/>
    <w:rsid w:val="00863BF1"/>
    <w:rsid w:val="008657E5"/>
    <w:rsid w:val="00865A58"/>
    <w:rsid w:val="00865E3E"/>
    <w:rsid w:val="00866457"/>
    <w:rsid w:val="008668D3"/>
    <w:rsid w:val="008669B2"/>
    <w:rsid w:val="0086711A"/>
    <w:rsid w:val="008677EC"/>
    <w:rsid w:val="008678C5"/>
    <w:rsid w:val="0086797E"/>
    <w:rsid w:val="008679BE"/>
    <w:rsid w:val="00867E00"/>
    <w:rsid w:val="008700AA"/>
    <w:rsid w:val="00870CA9"/>
    <w:rsid w:val="00870D68"/>
    <w:rsid w:val="0087181B"/>
    <w:rsid w:val="0087207B"/>
    <w:rsid w:val="00872528"/>
    <w:rsid w:val="00873257"/>
    <w:rsid w:val="008736FA"/>
    <w:rsid w:val="00873942"/>
    <w:rsid w:val="008739E8"/>
    <w:rsid w:val="00873B93"/>
    <w:rsid w:val="00874B2B"/>
    <w:rsid w:val="00874B33"/>
    <w:rsid w:val="00874C3F"/>
    <w:rsid w:val="00874F96"/>
    <w:rsid w:val="00874FA4"/>
    <w:rsid w:val="00874FDA"/>
    <w:rsid w:val="008751D8"/>
    <w:rsid w:val="0087605B"/>
    <w:rsid w:val="0087616F"/>
    <w:rsid w:val="00876213"/>
    <w:rsid w:val="0087625E"/>
    <w:rsid w:val="0087628C"/>
    <w:rsid w:val="0087670C"/>
    <w:rsid w:val="00876A7C"/>
    <w:rsid w:val="008772B9"/>
    <w:rsid w:val="00877634"/>
    <w:rsid w:val="0087767D"/>
    <w:rsid w:val="00877FD2"/>
    <w:rsid w:val="00877FDD"/>
    <w:rsid w:val="008801A6"/>
    <w:rsid w:val="00880255"/>
    <w:rsid w:val="008806D9"/>
    <w:rsid w:val="008808B5"/>
    <w:rsid w:val="008810C4"/>
    <w:rsid w:val="0088126B"/>
    <w:rsid w:val="008813DA"/>
    <w:rsid w:val="008814D5"/>
    <w:rsid w:val="0088195F"/>
    <w:rsid w:val="008826AB"/>
    <w:rsid w:val="008829C2"/>
    <w:rsid w:val="00882A93"/>
    <w:rsid w:val="00883008"/>
    <w:rsid w:val="00883C0F"/>
    <w:rsid w:val="00885852"/>
    <w:rsid w:val="00885D8C"/>
    <w:rsid w:val="00886816"/>
    <w:rsid w:val="008873A4"/>
    <w:rsid w:val="00887984"/>
    <w:rsid w:val="00890101"/>
    <w:rsid w:val="0089016E"/>
    <w:rsid w:val="008902EF"/>
    <w:rsid w:val="008913FA"/>
    <w:rsid w:val="00891458"/>
    <w:rsid w:val="00891CD9"/>
    <w:rsid w:val="00892537"/>
    <w:rsid w:val="00892DC5"/>
    <w:rsid w:val="00892DE7"/>
    <w:rsid w:val="00892EFD"/>
    <w:rsid w:val="00893276"/>
    <w:rsid w:val="008934B9"/>
    <w:rsid w:val="00893881"/>
    <w:rsid w:val="00893DD2"/>
    <w:rsid w:val="00894163"/>
    <w:rsid w:val="00894DF8"/>
    <w:rsid w:val="00895B5C"/>
    <w:rsid w:val="00895FCA"/>
    <w:rsid w:val="008960BF"/>
    <w:rsid w:val="00896C4D"/>
    <w:rsid w:val="00896DB4"/>
    <w:rsid w:val="00897851"/>
    <w:rsid w:val="00897F44"/>
    <w:rsid w:val="008A0A4A"/>
    <w:rsid w:val="008A12AC"/>
    <w:rsid w:val="008A1455"/>
    <w:rsid w:val="008A1FC0"/>
    <w:rsid w:val="008A2125"/>
    <w:rsid w:val="008A3273"/>
    <w:rsid w:val="008A34F3"/>
    <w:rsid w:val="008A3D11"/>
    <w:rsid w:val="008A4058"/>
    <w:rsid w:val="008A4562"/>
    <w:rsid w:val="008A459F"/>
    <w:rsid w:val="008A4B27"/>
    <w:rsid w:val="008A4CAB"/>
    <w:rsid w:val="008A4D07"/>
    <w:rsid w:val="008A58F8"/>
    <w:rsid w:val="008A684C"/>
    <w:rsid w:val="008A697C"/>
    <w:rsid w:val="008A7631"/>
    <w:rsid w:val="008B0058"/>
    <w:rsid w:val="008B0D71"/>
    <w:rsid w:val="008B0D9D"/>
    <w:rsid w:val="008B13A2"/>
    <w:rsid w:val="008B16F4"/>
    <w:rsid w:val="008B17D9"/>
    <w:rsid w:val="008B1831"/>
    <w:rsid w:val="008B1B0B"/>
    <w:rsid w:val="008B200F"/>
    <w:rsid w:val="008B2371"/>
    <w:rsid w:val="008B26AF"/>
    <w:rsid w:val="008B2E8B"/>
    <w:rsid w:val="008B2F1A"/>
    <w:rsid w:val="008B3158"/>
    <w:rsid w:val="008B3BBD"/>
    <w:rsid w:val="008B3C35"/>
    <w:rsid w:val="008B3DF2"/>
    <w:rsid w:val="008B472E"/>
    <w:rsid w:val="008B4977"/>
    <w:rsid w:val="008B4EB5"/>
    <w:rsid w:val="008B5064"/>
    <w:rsid w:val="008B5178"/>
    <w:rsid w:val="008B51B7"/>
    <w:rsid w:val="008B637A"/>
    <w:rsid w:val="008B668F"/>
    <w:rsid w:val="008B6A7E"/>
    <w:rsid w:val="008B7209"/>
    <w:rsid w:val="008B72AD"/>
    <w:rsid w:val="008B75D0"/>
    <w:rsid w:val="008B79D1"/>
    <w:rsid w:val="008C008D"/>
    <w:rsid w:val="008C025E"/>
    <w:rsid w:val="008C13D4"/>
    <w:rsid w:val="008C14B5"/>
    <w:rsid w:val="008C198F"/>
    <w:rsid w:val="008C1B2E"/>
    <w:rsid w:val="008C1DD0"/>
    <w:rsid w:val="008C30A9"/>
    <w:rsid w:val="008C338F"/>
    <w:rsid w:val="008C3D05"/>
    <w:rsid w:val="008C455F"/>
    <w:rsid w:val="008C5A0C"/>
    <w:rsid w:val="008C5D13"/>
    <w:rsid w:val="008C5DBE"/>
    <w:rsid w:val="008C6086"/>
    <w:rsid w:val="008C61F1"/>
    <w:rsid w:val="008C66AD"/>
    <w:rsid w:val="008C66CD"/>
    <w:rsid w:val="008C69CE"/>
    <w:rsid w:val="008C6E81"/>
    <w:rsid w:val="008C71FB"/>
    <w:rsid w:val="008C75DB"/>
    <w:rsid w:val="008D1486"/>
    <w:rsid w:val="008D1571"/>
    <w:rsid w:val="008D195D"/>
    <w:rsid w:val="008D1A78"/>
    <w:rsid w:val="008D1B16"/>
    <w:rsid w:val="008D1C54"/>
    <w:rsid w:val="008D2AC2"/>
    <w:rsid w:val="008D3103"/>
    <w:rsid w:val="008D3289"/>
    <w:rsid w:val="008D346A"/>
    <w:rsid w:val="008D399E"/>
    <w:rsid w:val="008D3C84"/>
    <w:rsid w:val="008D3D30"/>
    <w:rsid w:val="008D3E33"/>
    <w:rsid w:val="008D3F97"/>
    <w:rsid w:val="008D4331"/>
    <w:rsid w:val="008D4A97"/>
    <w:rsid w:val="008D4C96"/>
    <w:rsid w:val="008D5866"/>
    <w:rsid w:val="008D5BD1"/>
    <w:rsid w:val="008D7371"/>
    <w:rsid w:val="008D750C"/>
    <w:rsid w:val="008D7702"/>
    <w:rsid w:val="008D77FF"/>
    <w:rsid w:val="008D7918"/>
    <w:rsid w:val="008D797B"/>
    <w:rsid w:val="008E1614"/>
    <w:rsid w:val="008E1664"/>
    <w:rsid w:val="008E24C0"/>
    <w:rsid w:val="008E3807"/>
    <w:rsid w:val="008E4A86"/>
    <w:rsid w:val="008E4C56"/>
    <w:rsid w:val="008E4D0A"/>
    <w:rsid w:val="008E4D47"/>
    <w:rsid w:val="008E4E8E"/>
    <w:rsid w:val="008E539A"/>
    <w:rsid w:val="008E57CB"/>
    <w:rsid w:val="008E64EF"/>
    <w:rsid w:val="008E7AB6"/>
    <w:rsid w:val="008E7B69"/>
    <w:rsid w:val="008F0011"/>
    <w:rsid w:val="008F049F"/>
    <w:rsid w:val="008F08DE"/>
    <w:rsid w:val="008F0B81"/>
    <w:rsid w:val="008F19A5"/>
    <w:rsid w:val="008F1BF7"/>
    <w:rsid w:val="008F1E0F"/>
    <w:rsid w:val="008F2088"/>
    <w:rsid w:val="008F29F0"/>
    <w:rsid w:val="008F2C16"/>
    <w:rsid w:val="008F2FDE"/>
    <w:rsid w:val="008F3A57"/>
    <w:rsid w:val="008F3BDC"/>
    <w:rsid w:val="008F50BE"/>
    <w:rsid w:val="008F6491"/>
    <w:rsid w:val="008F68EB"/>
    <w:rsid w:val="008F69E7"/>
    <w:rsid w:val="008F6BC9"/>
    <w:rsid w:val="008F74F1"/>
    <w:rsid w:val="008F75FC"/>
    <w:rsid w:val="0090010F"/>
    <w:rsid w:val="009007DA"/>
    <w:rsid w:val="00901B43"/>
    <w:rsid w:val="00901CAB"/>
    <w:rsid w:val="00901FDA"/>
    <w:rsid w:val="00902927"/>
    <w:rsid w:val="00902F7A"/>
    <w:rsid w:val="00902FB2"/>
    <w:rsid w:val="009030FE"/>
    <w:rsid w:val="00903C33"/>
    <w:rsid w:val="00905148"/>
    <w:rsid w:val="00905C40"/>
    <w:rsid w:val="009060F5"/>
    <w:rsid w:val="009067C2"/>
    <w:rsid w:val="00906997"/>
    <w:rsid w:val="00906A53"/>
    <w:rsid w:val="00906C5D"/>
    <w:rsid w:val="00907B3F"/>
    <w:rsid w:val="00907B7E"/>
    <w:rsid w:val="00907B89"/>
    <w:rsid w:val="00910026"/>
    <w:rsid w:val="0091005C"/>
    <w:rsid w:val="00910388"/>
    <w:rsid w:val="00910CEC"/>
    <w:rsid w:val="00911973"/>
    <w:rsid w:val="00912283"/>
    <w:rsid w:val="009128D4"/>
    <w:rsid w:val="009146DB"/>
    <w:rsid w:val="0091496C"/>
    <w:rsid w:val="00916679"/>
    <w:rsid w:val="009166A2"/>
    <w:rsid w:val="0091762E"/>
    <w:rsid w:val="00917C2E"/>
    <w:rsid w:val="00917CF7"/>
    <w:rsid w:val="009200F9"/>
    <w:rsid w:val="00920781"/>
    <w:rsid w:val="009207D2"/>
    <w:rsid w:val="00920B88"/>
    <w:rsid w:val="00920CDB"/>
    <w:rsid w:val="00921FBB"/>
    <w:rsid w:val="009224F2"/>
    <w:rsid w:val="009225AD"/>
    <w:rsid w:val="009229C7"/>
    <w:rsid w:val="00922B00"/>
    <w:rsid w:val="00922E40"/>
    <w:rsid w:val="00923B0A"/>
    <w:rsid w:val="00923CB5"/>
    <w:rsid w:val="009240A8"/>
    <w:rsid w:val="0092463C"/>
    <w:rsid w:val="00924758"/>
    <w:rsid w:val="009247AF"/>
    <w:rsid w:val="00924CAD"/>
    <w:rsid w:val="00925B3E"/>
    <w:rsid w:val="00925D37"/>
    <w:rsid w:val="00926030"/>
    <w:rsid w:val="009260DD"/>
    <w:rsid w:val="009262EA"/>
    <w:rsid w:val="009266A7"/>
    <w:rsid w:val="00926E57"/>
    <w:rsid w:val="00926F24"/>
    <w:rsid w:val="009273B3"/>
    <w:rsid w:val="00927425"/>
    <w:rsid w:val="00927451"/>
    <w:rsid w:val="0092745B"/>
    <w:rsid w:val="00932008"/>
    <w:rsid w:val="0093216B"/>
    <w:rsid w:val="00932282"/>
    <w:rsid w:val="0093297F"/>
    <w:rsid w:val="00932C41"/>
    <w:rsid w:val="00932EFC"/>
    <w:rsid w:val="009330FA"/>
    <w:rsid w:val="00933AE5"/>
    <w:rsid w:val="00933D33"/>
    <w:rsid w:val="00935A68"/>
    <w:rsid w:val="00935C62"/>
    <w:rsid w:val="009364E7"/>
    <w:rsid w:val="00936642"/>
    <w:rsid w:val="00936E2B"/>
    <w:rsid w:val="009371F8"/>
    <w:rsid w:val="0093755B"/>
    <w:rsid w:val="0093792D"/>
    <w:rsid w:val="00937B73"/>
    <w:rsid w:val="0094095E"/>
    <w:rsid w:val="00940B69"/>
    <w:rsid w:val="00940BEC"/>
    <w:rsid w:val="00940CA7"/>
    <w:rsid w:val="00941E6C"/>
    <w:rsid w:val="00941FA1"/>
    <w:rsid w:val="0094251D"/>
    <w:rsid w:val="0094256B"/>
    <w:rsid w:val="00942730"/>
    <w:rsid w:val="009429A7"/>
    <w:rsid w:val="00942A4D"/>
    <w:rsid w:val="00942D81"/>
    <w:rsid w:val="00942FF2"/>
    <w:rsid w:val="00943379"/>
    <w:rsid w:val="00943633"/>
    <w:rsid w:val="0094379A"/>
    <w:rsid w:val="009439A5"/>
    <w:rsid w:val="00943C61"/>
    <w:rsid w:val="00944C6E"/>
    <w:rsid w:val="00946425"/>
    <w:rsid w:val="0094657A"/>
    <w:rsid w:val="00946B35"/>
    <w:rsid w:val="00946DF8"/>
    <w:rsid w:val="009473AA"/>
    <w:rsid w:val="00947464"/>
    <w:rsid w:val="00947723"/>
    <w:rsid w:val="00950354"/>
    <w:rsid w:val="0095058F"/>
    <w:rsid w:val="00950F1F"/>
    <w:rsid w:val="00951985"/>
    <w:rsid w:val="00951B6D"/>
    <w:rsid w:val="00951E4B"/>
    <w:rsid w:val="009521B3"/>
    <w:rsid w:val="009523DC"/>
    <w:rsid w:val="00952726"/>
    <w:rsid w:val="00952A88"/>
    <w:rsid w:val="00953331"/>
    <w:rsid w:val="00953A56"/>
    <w:rsid w:val="00953FBC"/>
    <w:rsid w:val="00954FCF"/>
    <w:rsid w:val="00955047"/>
    <w:rsid w:val="00955A50"/>
    <w:rsid w:val="00955AB9"/>
    <w:rsid w:val="0095667B"/>
    <w:rsid w:val="009568A8"/>
    <w:rsid w:val="00956B20"/>
    <w:rsid w:val="00956B6F"/>
    <w:rsid w:val="009577ED"/>
    <w:rsid w:val="00957831"/>
    <w:rsid w:val="00960E3B"/>
    <w:rsid w:val="00960F34"/>
    <w:rsid w:val="009613DC"/>
    <w:rsid w:val="00961737"/>
    <w:rsid w:val="009617F4"/>
    <w:rsid w:val="009619B9"/>
    <w:rsid w:val="00962013"/>
    <w:rsid w:val="00962322"/>
    <w:rsid w:val="00962433"/>
    <w:rsid w:val="00962E5B"/>
    <w:rsid w:val="00963545"/>
    <w:rsid w:val="00963734"/>
    <w:rsid w:val="009647C5"/>
    <w:rsid w:val="00964D67"/>
    <w:rsid w:val="009650FB"/>
    <w:rsid w:val="009658A5"/>
    <w:rsid w:val="00965F82"/>
    <w:rsid w:val="009663A4"/>
    <w:rsid w:val="00966610"/>
    <w:rsid w:val="0096700A"/>
    <w:rsid w:val="0096728C"/>
    <w:rsid w:val="00967337"/>
    <w:rsid w:val="009676B4"/>
    <w:rsid w:val="009706FF"/>
    <w:rsid w:val="00970D05"/>
    <w:rsid w:val="0097120F"/>
    <w:rsid w:val="00971592"/>
    <w:rsid w:val="009725A2"/>
    <w:rsid w:val="00972772"/>
    <w:rsid w:val="0097278B"/>
    <w:rsid w:val="00972BB9"/>
    <w:rsid w:val="0097343C"/>
    <w:rsid w:val="00973456"/>
    <w:rsid w:val="009736D8"/>
    <w:rsid w:val="0097377A"/>
    <w:rsid w:val="009740B2"/>
    <w:rsid w:val="00974B48"/>
    <w:rsid w:val="00974FEC"/>
    <w:rsid w:val="009752A0"/>
    <w:rsid w:val="009755C8"/>
    <w:rsid w:val="00975AD5"/>
    <w:rsid w:val="00975BAD"/>
    <w:rsid w:val="00975F49"/>
    <w:rsid w:val="009762A7"/>
    <w:rsid w:val="009763BD"/>
    <w:rsid w:val="00976757"/>
    <w:rsid w:val="00976C76"/>
    <w:rsid w:val="00976D41"/>
    <w:rsid w:val="00976F36"/>
    <w:rsid w:val="009774F6"/>
    <w:rsid w:val="00977DDF"/>
    <w:rsid w:val="00977FE8"/>
    <w:rsid w:val="009806EF"/>
    <w:rsid w:val="009818FC"/>
    <w:rsid w:val="00981910"/>
    <w:rsid w:val="00981CE7"/>
    <w:rsid w:val="00981F96"/>
    <w:rsid w:val="00982305"/>
    <w:rsid w:val="00982838"/>
    <w:rsid w:val="00982ADE"/>
    <w:rsid w:val="00983CB8"/>
    <w:rsid w:val="00984317"/>
    <w:rsid w:val="009848D8"/>
    <w:rsid w:val="009850DB"/>
    <w:rsid w:val="0098590A"/>
    <w:rsid w:val="00985A0D"/>
    <w:rsid w:val="009860E7"/>
    <w:rsid w:val="00986227"/>
    <w:rsid w:val="009867D6"/>
    <w:rsid w:val="00987244"/>
    <w:rsid w:val="009875D5"/>
    <w:rsid w:val="009876AC"/>
    <w:rsid w:val="009876BB"/>
    <w:rsid w:val="00987C21"/>
    <w:rsid w:val="00987C7E"/>
    <w:rsid w:val="009907BF"/>
    <w:rsid w:val="00990ACC"/>
    <w:rsid w:val="009913CB"/>
    <w:rsid w:val="009917C7"/>
    <w:rsid w:val="009922D0"/>
    <w:rsid w:val="00992440"/>
    <w:rsid w:val="00992D60"/>
    <w:rsid w:val="00993D42"/>
    <w:rsid w:val="0099402D"/>
    <w:rsid w:val="00994328"/>
    <w:rsid w:val="00994AB6"/>
    <w:rsid w:val="009951AC"/>
    <w:rsid w:val="00996A51"/>
    <w:rsid w:val="009971C6"/>
    <w:rsid w:val="00997EED"/>
    <w:rsid w:val="00997F12"/>
    <w:rsid w:val="009A0B4D"/>
    <w:rsid w:val="009A0C21"/>
    <w:rsid w:val="009A193A"/>
    <w:rsid w:val="009A1DD8"/>
    <w:rsid w:val="009A25CF"/>
    <w:rsid w:val="009A35E6"/>
    <w:rsid w:val="009A3BC3"/>
    <w:rsid w:val="009A3F0C"/>
    <w:rsid w:val="009A4F8E"/>
    <w:rsid w:val="009A544C"/>
    <w:rsid w:val="009A55AE"/>
    <w:rsid w:val="009A568D"/>
    <w:rsid w:val="009A5FAA"/>
    <w:rsid w:val="009A643E"/>
    <w:rsid w:val="009A680C"/>
    <w:rsid w:val="009A6CEE"/>
    <w:rsid w:val="009A6D1D"/>
    <w:rsid w:val="009A7009"/>
    <w:rsid w:val="009B01BE"/>
    <w:rsid w:val="009B01DE"/>
    <w:rsid w:val="009B14CB"/>
    <w:rsid w:val="009B14D4"/>
    <w:rsid w:val="009B1A2A"/>
    <w:rsid w:val="009B2922"/>
    <w:rsid w:val="009B297D"/>
    <w:rsid w:val="009B3023"/>
    <w:rsid w:val="009B3024"/>
    <w:rsid w:val="009B39E8"/>
    <w:rsid w:val="009B3AE6"/>
    <w:rsid w:val="009B3FA6"/>
    <w:rsid w:val="009B442F"/>
    <w:rsid w:val="009B4B1C"/>
    <w:rsid w:val="009B4F00"/>
    <w:rsid w:val="009B50AB"/>
    <w:rsid w:val="009B514C"/>
    <w:rsid w:val="009B6273"/>
    <w:rsid w:val="009B73EC"/>
    <w:rsid w:val="009B7477"/>
    <w:rsid w:val="009B74B8"/>
    <w:rsid w:val="009B78CF"/>
    <w:rsid w:val="009B7D4F"/>
    <w:rsid w:val="009B7FC1"/>
    <w:rsid w:val="009C055E"/>
    <w:rsid w:val="009C0DC7"/>
    <w:rsid w:val="009C170A"/>
    <w:rsid w:val="009C1B26"/>
    <w:rsid w:val="009C2C3A"/>
    <w:rsid w:val="009C3271"/>
    <w:rsid w:val="009C32DE"/>
    <w:rsid w:val="009C34CC"/>
    <w:rsid w:val="009C35A3"/>
    <w:rsid w:val="009C3B71"/>
    <w:rsid w:val="009C3E5C"/>
    <w:rsid w:val="009C4FC5"/>
    <w:rsid w:val="009C5A03"/>
    <w:rsid w:val="009C5B87"/>
    <w:rsid w:val="009C67D6"/>
    <w:rsid w:val="009C6818"/>
    <w:rsid w:val="009C7815"/>
    <w:rsid w:val="009C7A93"/>
    <w:rsid w:val="009C7E19"/>
    <w:rsid w:val="009C7F72"/>
    <w:rsid w:val="009D141D"/>
    <w:rsid w:val="009D190F"/>
    <w:rsid w:val="009D1AAF"/>
    <w:rsid w:val="009D1F96"/>
    <w:rsid w:val="009D2720"/>
    <w:rsid w:val="009D29E7"/>
    <w:rsid w:val="009D3BD3"/>
    <w:rsid w:val="009D4246"/>
    <w:rsid w:val="009D48DF"/>
    <w:rsid w:val="009D4A43"/>
    <w:rsid w:val="009D50DD"/>
    <w:rsid w:val="009D5286"/>
    <w:rsid w:val="009D59FF"/>
    <w:rsid w:val="009D5B67"/>
    <w:rsid w:val="009D5C63"/>
    <w:rsid w:val="009D622A"/>
    <w:rsid w:val="009D6344"/>
    <w:rsid w:val="009D67D0"/>
    <w:rsid w:val="009D6ECB"/>
    <w:rsid w:val="009D742C"/>
    <w:rsid w:val="009D7518"/>
    <w:rsid w:val="009D7737"/>
    <w:rsid w:val="009D7751"/>
    <w:rsid w:val="009D7E6B"/>
    <w:rsid w:val="009E03E2"/>
    <w:rsid w:val="009E0412"/>
    <w:rsid w:val="009E0DF4"/>
    <w:rsid w:val="009E0E38"/>
    <w:rsid w:val="009E1A6C"/>
    <w:rsid w:val="009E1B01"/>
    <w:rsid w:val="009E1B2B"/>
    <w:rsid w:val="009E241A"/>
    <w:rsid w:val="009E2CB0"/>
    <w:rsid w:val="009E3071"/>
    <w:rsid w:val="009E35AB"/>
    <w:rsid w:val="009E39F1"/>
    <w:rsid w:val="009E44FB"/>
    <w:rsid w:val="009E5010"/>
    <w:rsid w:val="009E53C9"/>
    <w:rsid w:val="009E5659"/>
    <w:rsid w:val="009E5708"/>
    <w:rsid w:val="009E5CED"/>
    <w:rsid w:val="009E5CF2"/>
    <w:rsid w:val="009E5DD3"/>
    <w:rsid w:val="009E60BD"/>
    <w:rsid w:val="009E622B"/>
    <w:rsid w:val="009E63A9"/>
    <w:rsid w:val="009E694F"/>
    <w:rsid w:val="009E72FF"/>
    <w:rsid w:val="009E7AF5"/>
    <w:rsid w:val="009E7BE6"/>
    <w:rsid w:val="009E7E2A"/>
    <w:rsid w:val="009F018F"/>
    <w:rsid w:val="009F037B"/>
    <w:rsid w:val="009F0F76"/>
    <w:rsid w:val="009F1F17"/>
    <w:rsid w:val="009F23F5"/>
    <w:rsid w:val="009F279D"/>
    <w:rsid w:val="009F2A33"/>
    <w:rsid w:val="009F2F0E"/>
    <w:rsid w:val="009F3051"/>
    <w:rsid w:val="009F3099"/>
    <w:rsid w:val="009F3990"/>
    <w:rsid w:val="009F3C7E"/>
    <w:rsid w:val="009F46E4"/>
    <w:rsid w:val="009F4C16"/>
    <w:rsid w:val="009F54D1"/>
    <w:rsid w:val="009F5CEC"/>
    <w:rsid w:val="009F6022"/>
    <w:rsid w:val="009F671D"/>
    <w:rsid w:val="009F68FB"/>
    <w:rsid w:val="009F6C61"/>
    <w:rsid w:val="009F70D9"/>
    <w:rsid w:val="009F71F6"/>
    <w:rsid w:val="009F7228"/>
    <w:rsid w:val="00A009AA"/>
    <w:rsid w:val="00A00E25"/>
    <w:rsid w:val="00A01073"/>
    <w:rsid w:val="00A024BB"/>
    <w:rsid w:val="00A026BA"/>
    <w:rsid w:val="00A02838"/>
    <w:rsid w:val="00A0313C"/>
    <w:rsid w:val="00A037B4"/>
    <w:rsid w:val="00A03A5E"/>
    <w:rsid w:val="00A03FA6"/>
    <w:rsid w:val="00A03FA9"/>
    <w:rsid w:val="00A03FF9"/>
    <w:rsid w:val="00A04D30"/>
    <w:rsid w:val="00A04FA3"/>
    <w:rsid w:val="00A05530"/>
    <w:rsid w:val="00A058F6"/>
    <w:rsid w:val="00A05F6F"/>
    <w:rsid w:val="00A072B6"/>
    <w:rsid w:val="00A074AA"/>
    <w:rsid w:val="00A0770B"/>
    <w:rsid w:val="00A07BE7"/>
    <w:rsid w:val="00A1020B"/>
    <w:rsid w:val="00A1022A"/>
    <w:rsid w:val="00A103D7"/>
    <w:rsid w:val="00A10404"/>
    <w:rsid w:val="00A10786"/>
    <w:rsid w:val="00A108FD"/>
    <w:rsid w:val="00A109CB"/>
    <w:rsid w:val="00A10BD7"/>
    <w:rsid w:val="00A10DB5"/>
    <w:rsid w:val="00A10FD0"/>
    <w:rsid w:val="00A113F2"/>
    <w:rsid w:val="00A1168B"/>
    <w:rsid w:val="00A11798"/>
    <w:rsid w:val="00A12455"/>
    <w:rsid w:val="00A12696"/>
    <w:rsid w:val="00A12C24"/>
    <w:rsid w:val="00A12CD2"/>
    <w:rsid w:val="00A12E46"/>
    <w:rsid w:val="00A131D1"/>
    <w:rsid w:val="00A131EF"/>
    <w:rsid w:val="00A13521"/>
    <w:rsid w:val="00A13538"/>
    <w:rsid w:val="00A13B49"/>
    <w:rsid w:val="00A13DA4"/>
    <w:rsid w:val="00A13E8A"/>
    <w:rsid w:val="00A13FF3"/>
    <w:rsid w:val="00A1507E"/>
    <w:rsid w:val="00A15534"/>
    <w:rsid w:val="00A1581F"/>
    <w:rsid w:val="00A15978"/>
    <w:rsid w:val="00A15B8B"/>
    <w:rsid w:val="00A1629D"/>
    <w:rsid w:val="00A16A39"/>
    <w:rsid w:val="00A16B8E"/>
    <w:rsid w:val="00A17BE7"/>
    <w:rsid w:val="00A209D3"/>
    <w:rsid w:val="00A21402"/>
    <w:rsid w:val="00A218A1"/>
    <w:rsid w:val="00A21913"/>
    <w:rsid w:val="00A219CF"/>
    <w:rsid w:val="00A21CB5"/>
    <w:rsid w:val="00A21E22"/>
    <w:rsid w:val="00A2256F"/>
    <w:rsid w:val="00A225AB"/>
    <w:rsid w:val="00A2283E"/>
    <w:rsid w:val="00A22EE6"/>
    <w:rsid w:val="00A22F8F"/>
    <w:rsid w:val="00A23768"/>
    <w:rsid w:val="00A244F8"/>
    <w:rsid w:val="00A24783"/>
    <w:rsid w:val="00A24E40"/>
    <w:rsid w:val="00A257D2"/>
    <w:rsid w:val="00A25BA9"/>
    <w:rsid w:val="00A26238"/>
    <w:rsid w:val="00A2707A"/>
    <w:rsid w:val="00A27192"/>
    <w:rsid w:val="00A27835"/>
    <w:rsid w:val="00A278FE"/>
    <w:rsid w:val="00A27A68"/>
    <w:rsid w:val="00A308D7"/>
    <w:rsid w:val="00A3154B"/>
    <w:rsid w:val="00A319B8"/>
    <w:rsid w:val="00A3319D"/>
    <w:rsid w:val="00A337C8"/>
    <w:rsid w:val="00A33E0E"/>
    <w:rsid w:val="00A340B6"/>
    <w:rsid w:val="00A34268"/>
    <w:rsid w:val="00A342B2"/>
    <w:rsid w:val="00A34504"/>
    <w:rsid w:val="00A34C36"/>
    <w:rsid w:val="00A34F40"/>
    <w:rsid w:val="00A351D4"/>
    <w:rsid w:val="00A35297"/>
    <w:rsid w:val="00A358E9"/>
    <w:rsid w:val="00A360A3"/>
    <w:rsid w:val="00A3625D"/>
    <w:rsid w:val="00A369DC"/>
    <w:rsid w:val="00A373BE"/>
    <w:rsid w:val="00A374E0"/>
    <w:rsid w:val="00A37B6F"/>
    <w:rsid w:val="00A37E17"/>
    <w:rsid w:val="00A40B78"/>
    <w:rsid w:val="00A421C5"/>
    <w:rsid w:val="00A421D3"/>
    <w:rsid w:val="00A4252D"/>
    <w:rsid w:val="00A4337C"/>
    <w:rsid w:val="00A438DD"/>
    <w:rsid w:val="00A43F50"/>
    <w:rsid w:val="00A444DE"/>
    <w:rsid w:val="00A449BF"/>
    <w:rsid w:val="00A44F97"/>
    <w:rsid w:val="00A4514C"/>
    <w:rsid w:val="00A455D6"/>
    <w:rsid w:val="00A4585B"/>
    <w:rsid w:val="00A4589F"/>
    <w:rsid w:val="00A45E6C"/>
    <w:rsid w:val="00A470D8"/>
    <w:rsid w:val="00A472AB"/>
    <w:rsid w:val="00A47434"/>
    <w:rsid w:val="00A5034F"/>
    <w:rsid w:val="00A507A1"/>
    <w:rsid w:val="00A507EA"/>
    <w:rsid w:val="00A51661"/>
    <w:rsid w:val="00A51747"/>
    <w:rsid w:val="00A51A18"/>
    <w:rsid w:val="00A51DC5"/>
    <w:rsid w:val="00A51E4F"/>
    <w:rsid w:val="00A527BF"/>
    <w:rsid w:val="00A52856"/>
    <w:rsid w:val="00A5327E"/>
    <w:rsid w:val="00A53B8D"/>
    <w:rsid w:val="00A54249"/>
    <w:rsid w:val="00A54301"/>
    <w:rsid w:val="00A545B3"/>
    <w:rsid w:val="00A545F9"/>
    <w:rsid w:val="00A54D04"/>
    <w:rsid w:val="00A55406"/>
    <w:rsid w:val="00A5554D"/>
    <w:rsid w:val="00A55D50"/>
    <w:rsid w:val="00A55F79"/>
    <w:rsid w:val="00A56531"/>
    <w:rsid w:val="00A569B9"/>
    <w:rsid w:val="00A57467"/>
    <w:rsid w:val="00A5773D"/>
    <w:rsid w:val="00A57B78"/>
    <w:rsid w:val="00A57C75"/>
    <w:rsid w:val="00A6025B"/>
    <w:rsid w:val="00A60D15"/>
    <w:rsid w:val="00A61AE2"/>
    <w:rsid w:val="00A6354E"/>
    <w:rsid w:val="00A6361D"/>
    <w:rsid w:val="00A637A9"/>
    <w:rsid w:val="00A63A10"/>
    <w:rsid w:val="00A6433A"/>
    <w:rsid w:val="00A646C2"/>
    <w:rsid w:val="00A647C0"/>
    <w:rsid w:val="00A6555E"/>
    <w:rsid w:val="00A659EC"/>
    <w:rsid w:val="00A65B4D"/>
    <w:rsid w:val="00A664EA"/>
    <w:rsid w:val="00A665C6"/>
    <w:rsid w:val="00A665F7"/>
    <w:rsid w:val="00A667FA"/>
    <w:rsid w:val="00A668B2"/>
    <w:rsid w:val="00A673B0"/>
    <w:rsid w:val="00A673F9"/>
    <w:rsid w:val="00A674F6"/>
    <w:rsid w:val="00A67902"/>
    <w:rsid w:val="00A67C64"/>
    <w:rsid w:val="00A67EC2"/>
    <w:rsid w:val="00A700BF"/>
    <w:rsid w:val="00A700DB"/>
    <w:rsid w:val="00A70752"/>
    <w:rsid w:val="00A709D2"/>
    <w:rsid w:val="00A70F7F"/>
    <w:rsid w:val="00A71AD0"/>
    <w:rsid w:val="00A72455"/>
    <w:rsid w:val="00A72634"/>
    <w:rsid w:val="00A72742"/>
    <w:rsid w:val="00A72F90"/>
    <w:rsid w:val="00A73688"/>
    <w:rsid w:val="00A73DD8"/>
    <w:rsid w:val="00A749A9"/>
    <w:rsid w:val="00A75207"/>
    <w:rsid w:val="00A753FC"/>
    <w:rsid w:val="00A76E03"/>
    <w:rsid w:val="00A7736D"/>
    <w:rsid w:val="00A77390"/>
    <w:rsid w:val="00A77500"/>
    <w:rsid w:val="00A77E53"/>
    <w:rsid w:val="00A80094"/>
    <w:rsid w:val="00A808F2"/>
    <w:rsid w:val="00A814DB"/>
    <w:rsid w:val="00A818DD"/>
    <w:rsid w:val="00A81E09"/>
    <w:rsid w:val="00A824FC"/>
    <w:rsid w:val="00A82575"/>
    <w:rsid w:val="00A82A5B"/>
    <w:rsid w:val="00A82D6B"/>
    <w:rsid w:val="00A83CE6"/>
    <w:rsid w:val="00A83E0C"/>
    <w:rsid w:val="00A8403A"/>
    <w:rsid w:val="00A84482"/>
    <w:rsid w:val="00A8467A"/>
    <w:rsid w:val="00A8469F"/>
    <w:rsid w:val="00A848CB"/>
    <w:rsid w:val="00A85483"/>
    <w:rsid w:val="00A8555B"/>
    <w:rsid w:val="00A8579E"/>
    <w:rsid w:val="00A857C9"/>
    <w:rsid w:val="00A8592B"/>
    <w:rsid w:val="00A86F28"/>
    <w:rsid w:val="00A870A7"/>
    <w:rsid w:val="00A874AA"/>
    <w:rsid w:val="00A8796D"/>
    <w:rsid w:val="00A87B70"/>
    <w:rsid w:val="00A90A4A"/>
    <w:rsid w:val="00A90CAB"/>
    <w:rsid w:val="00A90F3A"/>
    <w:rsid w:val="00A910D8"/>
    <w:rsid w:val="00A91693"/>
    <w:rsid w:val="00A918A9"/>
    <w:rsid w:val="00A92644"/>
    <w:rsid w:val="00A92BB7"/>
    <w:rsid w:val="00A92FC0"/>
    <w:rsid w:val="00A93C29"/>
    <w:rsid w:val="00A93F63"/>
    <w:rsid w:val="00A93FCB"/>
    <w:rsid w:val="00A93FEA"/>
    <w:rsid w:val="00A9408A"/>
    <w:rsid w:val="00A94442"/>
    <w:rsid w:val="00A9483F"/>
    <w:rsid w:val="00A9498F"/>
    <w:rsid w:val="00A94C71"/>
    <w:rsid w:val="00A94FCC"/>
    <w:rsid w:val="00A95013"/>
    <w:rsid w:val="00A955D7"/>
    <w:rsid w:val="00A956B2"/>
    <w:rsid w:val="00A958B6"/>
    <w:rsid w:val="00A95C33"/>
    <w:rsid w:val="00A95C67"/>
    <w:rsid w:val="00A9652A"/>
    <w:rsid w:val="00A965DF"/>
    <w:rsid w:val="00A96ACC"/>
    <w:rsid w:val="00A97793"/>
    <w:rsid w:val="00A97B5E"/>
    <w:rsid w:val="00AA0440"/>
    <w:rsid w:val="00AA0609"/>
    <w:rsid w:val="00AA08E2"/>
    <w:rsid w:val="00AA0B07"/>
    <w:rsid w:val="00AA13CD"/>
    <w:rsid w:val="00AA1EF8"/>
    <w:rsid w:val="00AA2544"/>
    <w:rsid w:val="00AA2567"/>
    <w:rsid w:val="00AA28EA"/>
    <w:rsid w:val="00AA2FD2"/>
    <w:rsid w:val="00AA3381"/>
    <w:rsid w:val="00AA3A4D"/>
    <w:rsid w:val="00AA434D"/>
    <w:rsid w:val="00AA43A3"/>
    <w:rsid w:val="00AA4496"/>
    <w:rsid w:val="00AA4547"/>
    <w:rsid w:val="00AA45A2"/>
    <w:rsid w:val="00AA5508"/>
    <w:rsid w:val="00AA5B63"/>
    <w:rsid w:val="00AA5B8A"/>
    <w:rsid w:val="00AA6EA8"/>
    <w:rsid w:val="00AA7EE7"/>
    <w:rsid w:val="00AA7F63"/>
    <w:rsid w:val="00AB00D0"/>
    <w:rsid w:val="00AB0868"/>
    <w:rsid w:val="00AB0888"/>
    <w:rsid w:val="00AB0A27"/>
    <w:rsid w:val="00AB0D64"/>
    <w:rsid w:val="00AB0EA2"/>
    <w:rsid w:val="00AB1200"/>
    <w:rsid w:val="00AB1272"/>
    <w:rsid w:val="00AB1A20"/>
    <w:rsid w:val="00AB1B58"/>
    <w:rsid w:val="00AB1EF5"/>
    <w:rsid w:val="00AB31DA"/>
    <w:rsid w:val="00AB3812"/>
    <w:rsid w:val="00AB3E91"/>
    <w:rsid w:val="00AB40E2"/>
    <w:rsid w:val="00AB451D"/>
    <w:rsid w:val="00AB45CF"/>
    <w:rsid w:val="00AB482F"/>
    <w:rsid w:val="00AB55B2"/>
    <w:rsid w:val="00AB5A4C"/>
    <w:rsid w:val="00AB5A54"/>
    <w:rsid w:val="00AB607D"/>
    <w:rsid w:val="00AB67CC"/>
    <w:rsid w:val="00AB6C39"/>
    <w:rsid w:val="00AB73A4"/>
    <w:rsid w:val="00AB73AC"/>
    <w:rsid w:val="00AB794D"/>
    <w:rsid w:val="00AB7FE6"/>
    <w:rsid w:val="00AC002F"/>
    <w:rsid w:val="00AC0A1F"/>
    <w:rsid w:val="00AC0FBC"/>
    <w:rsid w:val="00AC130A"/>
    <w:rsid w:val="00AC1471"/>
    <w:rsid w:val="00AC1A8F"/>
    <w:rsid w:val="00AC1F7F"/>
    <w:rsid w:val="00AC2487"/>
    <w:rsid w:val="00AC2B75"/>
    <w:rsid w:val="00AC3009"/>
    <w:rsid w:val="00AC3689"/>
    <w:rsid w:val="00AC378E"/>
    <w:rsid w:val="00AC3DFB"/>
    <w:rsid w:val="00AC4E40"/>
    <w:rsid w:val="00AC5CB1"/>
    <w:rsid w:val="00AC5CDE"/>
    <w:rsid w:val="00AC5D60"/>
    <w:rsid w:val="00AC6056"/>
    <w:rsid w:val="00AC6506"/>
    <w:rsid w:val="00AC6594"/>
    <w:rsid w:val="00AC67AE"/>
    <w:rsid w:val="00AC6D92"/>
    <w:rsid w:val="00AC799D"/>
    <w:rsid w:val="00AD031F"/>
    <w:rsid w:val="00AD04DA"/>
    <w:rsid w:val="00AD0558"/>
    <w:rsid w:val="00AD0830"/>
    <w:rsid w:val="00AD102D"/>
    <w:rsid w:val="00AD10AB"/>
    <w:rsid w:val="00AD17B7"/>
    <w:rsid w:val="00AD1962"/>
    <w:rsid w:val="00AD1D9B"/>
    <w:rsid w:val="00AD2903"/>
    <w:rsid w:val="00AD2E11"/>
    <w:rsid w:val="00AD2F2E"/>
    <w:rsid w:val="00AD34AF"/>
    <w:rsid w:val="00AD35BB"/>
    <w:rsid w:val="00AD369B"/>
    <w:rsid w:val="00AD41B9"/>
    <w:rsid w:val="00AD4C4B"/>
    <w:rsid w:val="00AD51B7"/>
    <w:rsid w:val="00AD5290"/>
    <w:rsid w:val="00AD5484"/>
    <w:rsid w:val="00AD553D"/>
    <w:rsid w:val="00AD669A"/>
    <w:rsid w:val="00AD6971"/>
    <w:rsid w:val="00AD69C9"/>
    <w:rsid w:val="00AD7341"/>
    <w:rsid w:val="00AD7432"/>
    <w:rsid w:val="00AE0441"/>
    <w:rsid w:val="00AE0595"/>
    <w:rsid w:val="00AE0722"/>
    <w:rsid w:val="00AE0F84"/>
    <w:rsid w:val="00AE1E91"/>
    <w:rsid w:val="00AE2ED5"/>
    <w:rsid w:val="00AE31C9"/>
    <w:rsid w:val="00AE3F3D"/>
    <w:rsid w:val="00AE41DF"/>
    <w:rsid w:val="00AE4746"/>
    <w:rsid w:val="00AE4A87"/>
    <w:rsid w:val="00AE5C7F"/>
    <w:rsid w:val="00AE5F34"/>
    <w:rsid w:val="00AE61FF"/>
    <w:rsid w:val="00AE6F61"/>
    <w:rsid w:val="00AE7A3C"/>
    <w:rsid w:val="00AF184D"/>
    <w:rsid w:val="00AF2090"/>
    <w:rsid w:val="00AF2278"/>
    <w:rsid w:val="00AF2337"/>
    <w:rsid w:val="00AF2676"/>
    <w:rsid w:val="00AF2B60"/>
    <w:rsid w:val="00AF3CAC"/>
    <w:rsid w:val="00AF4094"/>
    <w:rsid w:val="00AF4392"/>
    <w:rsid w:val="00AF4534"/>
    <w:rsid w:val="00AF487B"/>
    <w:rsid w:val="00AF4AEA"/>
    <w:rsid w:val="00AF51B4"/>
    <w:rsid w:val="00AF54C9"/>
    <w:rsid w:val="00AF5EAE"/>
    <w:rsid w:val="00AF5F94"/>
    <w:rsid w:val="00AF68CF"/>
    <w:rsid w:val="00AF6FC3"/>
    <w:rsid w:val="00AF7340"/>
    <w:rsid w:val="00AF73CB"/>
    <w:rsid w:val="00AF7770"/>
    <w:rsid w:val="00AF7AC2"/>
    <w:rsid w:val="00B000DE"/>
    <w:rsid w:val="00B00157"/>
    <w:rsid w:val="00B00216"/>
    <w:rsid w:val="00B0033A"/>
    <w:rsid w:val="00B004E5"/>
    <w:rsid w:val="00B0055E"/>
    <w:rsid w:val="00B00749"/>
    <w:rsid w:val="00B0135F"/>
    <w:rsid w:val="00B01B49"/>
    <w:rsid w:val="00B02335"/>
    <w:rsid w:val="00B0279A"/>
    <w:rsid w:val="00B03618"/>
    <w:rsid w:val="00B039FA"/>
    <w:rsid w:val="00B041F0"/>
    <w:rsid w:val="00B05418"/>
    <w:rsid w:val="00B06078"/>
    <w:rsid w:val="00B06BEC"/>
    <w:rsid w:val="00B06ECA"/>
    <w:rsid w:val="00B07159"/>
    <w:rsid w:val="00B076CF"/>
    <w:rsid w:val="00B078A9"/>
    <w:rsid w:val="00B07AE5"/>
    <w:rsid w:val="00B07EFB"/>
    <w:rsid w:val="00B10AC4"/>
    <w:rsid w:val="00B10BFA"/>
    <w:rsid w:val="00B11072"/>
    <w:rsid w:val="00B1142E"/>
    <w:rsid w:val="00B119C2"/>
    <w:rsid w:val="00B125A7"/>
    <w:rsid w:val="00B12EC0"/>
    <w:rsid w:val="00B1304C"/>
    <w:rsid w:val="00B130AF"/>
    <w:rsid w:val="00B135EB"/>
    <w:rsid w:val="00B137C2"/>
    <w:rsid w:val="00B137D1"/>
    <w:rsid w:val="00B13BD7"/>
    <w:rsid w:val="00B13EBD"/>
    <w:rsid w:val="00B14F7A"/>
    <w:rsid w:val="00B155F7"/>
    <w:rsid w:val="00B15D45"/>
    <w:rsid w:val="00B16146"/>
    <w:rsid w:val="00B16E58"/>
    <w:rsid w:val="00B16F21"/>
    <w:rsid w:val="00B172DA"/>
    <w:rsid w:val="00B175B5"/>
    <w:rsid w:val="00B2053A"/>
    <w:rsid w:val="00B210C4"/>
    <w:rsid w:val="00B21141"/>
    <w:rsid w:val="00B2181E"/>
    <w:rsid w:val="00B2185C"/>
    <w:rsid w:val="00B21BC0"/>
    <w:rsid w:val="00B21CF2"/>
    <w:rsid w:val="00B21D0B"/>
    <w:rsid w:val="00B2242A"/>
    <w:rsid w:val="00B22EE7"/>
    <w:rsid w:val="00B2462B"/>
    <w:rsid w:val="00B24748"/>
    <w:rsid w:val="00B24EC1"/>
    <w:rsid w:val="00B25381"/>
    <w:rsid w:val="00B25600"/>
    <w:rsid w:val="00B25609"/>
    <w:rsid w:val="00B25677"/>
    <w:rsid w:val="00B2597E"/>
    <w:rsid w:val="00B26375"/>
    <w:rsid w:val="00B2645D"/>
    <w:rsid w:val="00B26748"/>
    <w:rsid w:val="00B27024"/>
    <w:rsid w:val="00B2785B"/>
    <w:rsid w:val="00B27881"/>
    <w:rsid w:val="00B30173"/>
    <w:rsid w:val="00B30528"/>
    <w:rsid w:val="00B30759"/>
    <w:rsid w:val="00B30866"/>
    <w:rsid w:val="00B30D3F"/>
    <w:rsid w:val="00B31809"/>
    <w:rsid w:val="00B31903"/>
    <w:rsid w:val="00B31DF0"/>
    <w:rsid w:val="00B328B7"/>
    <w:rsid w:val="00B32AD3"/>
    <w:rsid w:val="00B33288"/>
    <w:rsid w:val="00B33C9A"/>
    <w:rsid w:val="00B34131"/>
    <w:rsid w:val="00B341BF"/>
    <w:rsid w:val="00B349C3"/>
    <w:rsid w:val="00B34C88"/>
    <w:rsid w:val="00B355D8"/>
    <w:rsid w:val="00B35BA7"/>
    <w:rsid w:val="00B35FB6"/>
    <w:rsid w:val="00B36820"/>
    <w:rsid w:val="00B36897"/>
    <w:rsid w:val="00B37117"/>
    <w:rsid w:val="00B37B42"/>
    <w:rsid w:val="00B37B77"/>
    <w:rsid w:val="00B40633"/>
    <w:rsid w:val="00B40864"/>
    <w:rsid w:val="00B4117F"/>
    <w:rsid w:val="00B411F2"/>
    <w:rsid w:val="00B418E0"/>
    <w:rsid w:val="00B423D5"/>
    <w:rsid w:val="00B425AE"/>
    <w:rsid w:val="00B42C73"/>
    <w:rsid w:val="00B42E2B"/>
    <w:rsid w:val="00B43049"/>
    <w:rsid w:val="00B43131"/>
    <w:rsid w:val="00B436AE"/>
    <w:rsid w:val="00B438C5"/>
    <w:rsid w:val="00B43CFB"/>
    <w:rsid w:val="00B43E7F"/>
    <w:rsid w:val="00B44117"/>
    <w:rsid w:val="00B44185"/>
    <w:rsid w:val="00B4430F"/>
    <w:rsid w:val="00B448F7"/>
    <w:rsid w:val="00B452AF"/>
    <w:rsid w:val="00B4643E"/>
    <w:rsid w:val="00B46567"/>
    <w:rsid w:val="00B46653"/>
    <w:rsid w:val="00B46A49"/>
    <w:rsid w:val="00B46AD0"/>
    <w:rsid w:val="00B46CA6"/>
    <w:rsid w:val="00B471B2"/>
    <w:rsid w:val="00B47648"/>
    <w:rsid w:val="00B4764A"/>
    <w:rsid w:val="00B500DC"/>
    <w:rsid w:val="00B505DE"/>
    <w:rsid w:val="00B50BD5"/>
    <w:rsid w:val="00B51790"/>
    <w:rsid w:val="00B51878"/>
    <w:rsid w:val="00B51978"/>
    <w:rsid w:val="00B51BD0"/>
    <w:rsid w:val="00B51DE4"/>
    <w:rsid w:val="00B521F6"/>
    <w:rsid w:val="00B523B6"/>
    <w:rsid w:val="00B52750"/>
    <w:rsid w:val="00B52E66"/>
    <w:rsid w:val="00B52F63"/>
    <w:rsid w:val="00B533AE"/>
    <w:rsid w:val="00B53558"/>
    <w:rsid w:val="00B53CB3"/>
    <w:rsid w:val="00B53E04"/>
    <w:rsid w:val="00B54000"/>
    <w:rsid w:val="00B54BB8"/>
    <w:rsid w:val="00B5622F"/>
    <w:rsid w:val="00B56CED"/>
    <w:rsid w:val="00B572F7"/>
    <w:rsid w:val="00B5752C"/>
    <w:rsid w:val="00B57677"/>
    <w:rsid w:val="00B57FE5"/>
    <w:rsid w:val="00B608F0"/>
    <w:rsid w:val="00B6118F"/>
    <w:rsid w:val="00B613E8"/>
    <w:rsid w:val="00B62064"/>
    <w:rsid w:val="00B62210"/>
    <w:rsid w:val="00B6318D"/>
    <w:rsid w:val="00B637AA"/>
    <w:rsid w:val="00B63931"/>
    <w:rsid w:val="00B64708"/>
    <w:rsid w:val="00B64733"/>
    <w:rsid w:val="00B6490D"/>
    <w:rsid w:val="00B64B96"/>
    <w:rsid w:val="00B6506F"/>
    <w:rsid w:val="00B654E8"/>
    <w:rsid w:val="00B6592F"/>
    <w:rsid w:val="00B65A21"/>
    <w:rsid w:val="00B65C39"/>
    <w:rsid w:val="00B6612A"/>
    <w:rsid w:val="00B667B7"/>
    <w:rsid w:val="00B66C14"/>
    <w:rsid w:val="00B671C3"/>
    <w:rsid w:val="00B678DC"/>
    <w:rsid w:val="00B7123E"/>
    <w:rsid w:val="00B72577"/>
    <w:rsid w:val="00B72912"/>
    <w:rsid w:val="00B7358F"/>
    <w:rsid w:val="00B73CFD"/>
    <w:rsid w:val="00B743FD"/>
    <w:rsid w:val="00B754E4"/>
    <w:rsid w:val="00B7585F"/>
    <w:rsid w:val="00B75B1C"/>
    <w:rsid w:val="00B75C9D"/>
    <w:rsid w:val="00B760C3"/>
    <w:rsid w:val="00B76740"/>
    <w:rsid w:val="00B767AA"/>
    <w:rsid w:val="00B76AA2"/>
    <w:rsid w:val="00B76C0B"/>
    <w:rsid w:val="00B76F9E"/>
    <w:rsid w:val="00B7766A"/>
    <w:rsid w:val="00B77FED"/>
    <w:rsid w:val="00B8058C"/>
    <w:rsid w:val="00B8084E"/>
    <w:rsid w:val="00B80974"/>
    <w:rsid w:val="00B80C60"/>
    <w:rsid w:val="00B81C3B"/>
    <w:rsid w:val="00B81E77"/>
    <w:rsid w:val="00B828FF"/>
    <w:rsid w:val="00B82BCC"/>
    <w:rsid w:val="00B836D9"/>
    <w:rsid w:val="00B83859"/>
    <w:rsid w:val="00B83A78"/>
    <w:rsid w:val="00B83AD4"/>
    <w:rsid w:val="00B841D6"/>
    <w:rsid w:val="00B8431B"/>
    <w:rsid w:val="00B843A6"/>
    <w:rsid w:val="00B845FF"/>
    <w:rsid w:val="00B84940"/>
    <w:rsid w:val="00B84DD1"/>
    <w:rsid w:val="00B858BC"/>
    <w:rsid w:val="00B858CB"/>
    <w:rsid w:val="00B8693A"/>
    <w:rsid w:val="00B8777B"/>
    <w:rsid w:val="00B91004"/>
    <w:rsid w:val="00B917B7"/>
    <w:rsid w:val="00B91BF5"/>
    <w:rsid w:val="00B91D6B"/>
    <w:rsid w:val="00B930DC"/>
    <w:rsid w:val="00B939E2"/>
    <w:rsid w:val="00B93CAC"/>
    <w:rsid w:val="00B948C0"/>
    <w:rsid w:val="00B94B16"/>
    <w:rsid w:val="00B94FA3"/>
    <w:rsid w:val="00B954A5"/>
    <w:rsid w:val="00B95A44"/>
    <w:rsid w:val="00B95C4B"/>
    <w:rsid w:val="00B95F79"/>
    <w:rsid w:val="00B95FEB"/>
    <w:rsid w:val="00B969B7"/>
    <w:rsid w:val="00B96BA6"/>
    <w:rsid w:val="00B971B2"/>
    <w:rsid w:val="00B97E4A"/>
    <w:rsid w:val="00BA0002"/>
    <w:rsid w:val="00BA036D"/>
    <w:rsid w:val="00BA0E7E"/>
    <w:rsid w:val="00BA0E9A"/>
    <w:rsid w:val="00BA1361"/>
    <w:rsid w:val="00BA1A80"/>
    <w:rsid w:val="00BA24DD"/>
    <w:rsid w:val="00BA27C1"/>
    <w:rsid w:val="00BA30B4"/>
    <w:rsid w:val="00BA3170"/>
    <w:rsid w:val="00BA32F7"/>
    <w:rsid w:val="00BA3522"/>
    <w:rsid w:val="00BA3738"/>
    <w:rsid w:val="00BA3818"/>
    <w:rsid w:val="00BA3862"/>
    <w:rsid w:val="00BA3F47"/>
    <w:rsid w:val="00BA44E1"/>
    <w:rsid w:val="00BA5463"/>
    <w:rsid w:val="00BA56CC"/>
    <w:rsid w:val="00BA68A4"/>
    <w:rsid w:val="00BA6F06"/>
    <w:rsid w:val="00BA6F47"/>
    <w:rsid w:val="00BA704E"/>
    <w:rsid w:val="00BA7669"/>
    <w:rsid w:val="00BA77E0"/>
    <w:rsid w:val="00BA7ACD"/>
    <w:rsid w:val="00BA7FED"/>
    <w:rsid w:val="00BB00D3"/>
    <w:rsid w:val="00BB082F"/>
    <w:rsid w:val="00BB0A7E"/>
    <w:rsid w:val="00BB0D9E"/>
    <w:rsid w:val="00BB1145"/>
    <w:rsid w:val="00BB169A"/>
    <w:rsid w:val="00BB351E"/>
    <w:rsid w:val="00BB3689"/>
    <w:rsid w:val="00BB419C"/>
    <w:rsid w:val="00BB4426"/>
    <w:rsid w:val="00BB4468"/>
    <w:rsid w:val="00BB4827"/>
    <w:rsid w:val="00BB5012"/>
    <w:rsid w:val="00BB52C0"/>
    <w:rsid w:val="00BB56F1"/>
    <w:rsid w:val="00BB5B53"/>
    <w:rsid w:val="00BB6872"/>
    <w:rsid w:val="00BB6920"/>
    <w:rsid w:val="00BB699F"/>
    <w:rsid w:val="00BC0779"/>
    <w:rsid w:val="00BC0A4D"/>
    <w:rsid w:val="00BC12A8"/>
    <w:rsid w:val="00BC14FC"/>
    <w:rsid w:val="00BC1FE2"/>
    <w:rsid w:val="00BC26F9"/>
    <w:rsid w:val="00BC27B9"/>
    <w:rsid w:val="00BC29F3"/>
    <w:rsid w:val="00BC3502"/>
    <w:rsid w:val="00BC3688"/>
    <w:rsid w:val="00BC36CF"/>
    <w:rsid w:val="00BC387C"/>
    <w:rsid w:val="00BC42AA"/>
    <w:rsid w:val="00BC44ED"/>
    <w:rsid w:val="00BC5406"/>
    <w:rsid w:val="00BC6120"/>
    <w:rsid w:val="00BC6AB0"/>
    <w:rsid w:val="00BC705D"/>
    <w:rsid w:val="00BC7072"/>
    <w:rsid w:val="00BC7411"/>
    <w:rsid w:val="00BC7988"/>
    <w:rsid w:val="00BD0190"/>
    <w:rsid w:val="00BD02A3"/>
    <w:rsid w:val="00BD0D4D"/>
    <w:rsid w:val="00BD0DD3"/>
    <w:rsid w:val="00BD1145"/>
    <w:rsid w:val="00BD13C5"/>
    <w:rsid w:val="00BD2559"/>
    <w:rsid w:val="00BD2927"/>
    <w:rsid w:val="00BD2AD3"/>
    <w:rsid w:val="00BD2FC1"/>
    <w:rsid w:val="00BD357F"/>
    <w:rsid w:val="00BD39E7"/>
    <w:rsid w:val="00BD3AE7"/>
    <w:rsid w:val="00BD3D7A"/>
    <w:rsid w:val="00BD3FEC"/>
    <w:rsid w:val="00BD4279"/>
    <w:rsid w:val="00BD42E3"/>
    <w:rsid w:val="00BD4AAB"/>
    <w:rsid w:val="00BD4D30"/>
    <w:rsid w:val="00BD518A"/>
    <w:rsid w:val="00BD5999"/>
    <w:rsid w:val="00BD5C4C"/>
    <w:rsid w:val="00BD5CE3"/>
    <w:rsid w:val="00BD5DE7"/>
    <w:rsid w:val="00BD5EB8"/>
    <w:rsid w:val="00BD6097"/>
    <w:rsid w:val="00BD657A"/>
    <w:rsid w:val="00BD6D68"/>
    <w:rsid w:val="00BE085F"/>
    <w:rsid w:val="00BE0DA2"/>
    <w:rsid w:val="00BE140A"/>
    <w:rsid w:val="00BE17B2"/>
    <w:rsid w:val="00BE244C"/>
    <w:rsid w:val="00BE245C"/>
    <w:rsid w:val="00BE2599"/>
    <w:rsid w:val="00BE27E8"/>
    <w:rsid w:val="00BE2BC1"/>
    <w:rsid w:val="00BE2D9A"/>
    <w:rsid w:val="00BE2E7D"/>
    <w:rsid w:val="00BE2EF7"/>
    <w:rsid w:val="00BE31E6"/>
    <w:rsid w:val="00BE37C7"/>
    <w:rsid w:val="00BE432A"/>
    <w:rsid w:val="00BE4BA2"/>
    <w:rsid w:val="00BE5648"/>
    <w:rsid w:val="00BE5795"/>
    <w:rsid w:val="00BE6F51"/>
    <w:rsid w:val="00BE6FA7"/>
    <w:rsid w:val="00BE7530"/>
    <w:rsid w:val="00BE7580"/>
    <w:rsid w:val="00BF04A2"/>
    <w:rsid w:val="00BF07DB"/>
    <w:rsid w:val="00BF08C4"/>
    <w:rsid w:val="00BF0BD5"/>
    <w:rsid w:val="00BF1186"/>
    <w:rsid w:val="00BF14EB"/>
    <w:rsid w:val="00BF16F0"/>
    <w:rsid w:val="00BF183A"/>
    <w:rsid w:val="00BF18DD"/>
    <w:rsid w:val="00BF1BE0"/>
    <w:rsid w:val="00BF2021"/>
    <w:rsid w:val="00BF20CD"/>
    <w:rsid w:val="00BF391D"/>
    <w:rsid w:val="00BF3AFA"/>
    <w:rsid w:val="00BF3DD3"/>
    <w:rsid w:val="00BF3F18"/>
    <w:rsid w:val="00BF45A9"/>
    <w:rsid w:val="00BF4666"/>
    <w:rsid w:val="00BF4835"/>
    <w:rsid w:val="00BF493A"/>
    <w:rsid w:val="00BF4A31"/>
    <w:rsid w:val="00BF50B1"/>
    <w:rsid w:val="00BF50BD"/>
    <w:rsid w:val="00BF55B0"/>
    <w:rsid w:val="00BF5655"/>
    <w:rsid w:val="00BF573A"/>
    <w:rsid w:val="00BF5AAF"/>
    <w:rsid w:val="00BF6113"/>
    <w:rsid w:val="00BF70EC"/>
    <w:rsid w:val="00BF7758"/>
    <w:rsid w:val="00BF7A25"/>
    <w:rsid w:val="00BF7CF0"/>
    <w:rsid w:val="00C003AF"/>
    <w:rsid w:val="00C007D6"/>
    <w:rsid w:val="00C00937"/>
    <w:rsid w:val="00C00D93"/>
    <w:rsid w:val="00C014F8"/>
    <w:rsid w:val="00C02535"/>
    <w:rsid w:val="00C02875"/>
    <w:rsid w:val="00C03982"/>
    <w:rsid w:val="00C03C80"/>
    <w:rsid w:val="00C03CBB"/>
    <w:rsid w:val="00C03F1D"/>
    <w:rsid w:val="00C05D12"/>
    <w:rsid w:val="00C05EEC"/>
    <w:rsid w:val="00C05F1E"/>
    <w:rsid w:val="00C0618D"/>
    <w:rsid w:val="00C06607"/>
    <w:rsid w:val="00C0753E"/>
    <w:rsid w:val="00C07862"/>
    <w:rsid w:val="00C07906"/>
    <w:rsid w:val="00C07A74"/>
    <w:rsid w:val="00C07CEF"/>
    <w:rsid w:val="00C107AA"/>
    <w:rsid w:val="00C112CF"/>
    <w:rsid w:val="00C11ABF"/>
    <w:rsid w:val="00C123EC"/>
    <w:rsid w:val="00C12CF3"/>
    <w:rsid w:val="00C12E4E"/>
    <w:rsid w:val="00C13B18"/>
    <w:rsid w:val="00C14654"/>
    <w:rsid w:val="00C14C1D"/>
    <w:rsid w:val="00C14CFB"/>
    <w:rsid w:val="00C1521E"/>
    <w:rsid w:val="00C152E2"/>
    <w:rsid w:val="00C15E9F"/>
    <w:rsid w:val="00C161A2"/>
    <w:rsid w:val="00C16230"/>
    <w:rsid w:val="00C16396"/>
    <w:rsid w:val="00C165F7"/>
    <w:rsid w:val="00C16812"/>
    <w:rsid w:val="00C16E9E"/>
    <w:rsid w:val="00C172CD"/>
    <w:rsid w:val="00C17413"/>
    <w:rsid w:val="00C178D1"/>
    <w:rsid w:val="00C201D3"/>
    <w:rsid w:val="00C2044B"/>
    <w:rsid w:val="00C2066A"/>
    <w:rsid w:val="00C20B73"/>
    <w:rsid w:val="00C21AA8"/>
    <w:rsid w:val="00C21BAA"/>
    <w:rsid w:val="00C21BDF"/>
    <w:rsid w:val="00C21BE1"/>
    <w:rsid w:val="00C22AAB"/>
    <w:rsid w:val="00C230E9"/>
    <w:rsid w:val="00C23CE2"/>
    <w:rsid w:val="00C23E2F"/>
    <w:rsid w:val="00C24D29"/>
    <w:rsid w:val="00C24E6C"/>
    <w:rsid w:val="00C253BA"/>
    <w:rsid w:val="00C26E78"/>
    <w:rsid w:val="00C26EFB"/>
    <w:rsid w:val="00C30087"/>
    <w:rsid w:val="00C30E19"/>
    <w:rsid w:val="00C31FCE"/>
    <w:rsid w:val="00C3236A"/>
    <w:rsid w:val="00C32C39"/>
    <w:rsid w:val="00C3321D"/>
    <w:rsid w:val="00C33FEF"/>
    <w:rsid w:val="00C34194"/>
    <w:rsid w:val="00C3430F"/>
    <w:rsid w:val="00C3431F"/>
    <w:rsid w:val="00C34F23"/>
    <w:rsid w:val="00C35F5F"/>
    <w:rsid w:val="00C3685A"/>
    <w:rsid w:val="00C37921"/>
    <w:rsid w:val="00C379B5"/>
    <w:rsid w:val="00C37D4B"/>
    <w:rsid w:val="00C37E4E"/>
    <w:rsid w:val="00C40575"/>
    <w:rsid w:val="00C40981"/>
    <w:rsid w:val="00C40F8E"/>
    <w:rsid w:val="00C411A8"/>
    <w:rsid w:val="00C41691"/>
    <w:rsid w:val="00C41983"/>
    <w:rsid w:val="00C42339"/>
    <w:rsid w:val="00C42890"/>
    <w:rsid w:val="00C428B5"/>
    <w:rsid w:val="00C42DFE"/>
    <w:rsid w:val="00C438BB"/>
    <w:rsid w:val="00C44175"/>
    <w:rsid w:val="00C44241"/>
    <w:rsid w:val="00C443E1"/>
    <w:rsid w:val="00C443FF"/>
    <w:rsid w:val="00C44AE0"/>
    <w:rsid w:val="00C44FF2"/>
    <w:rsid w:val="00C4531C"/>
    <w:rsid w:val="00C45527"/>
    <w:rsid w:val="00C457F5"/>
    <w:rsid w:val="00C459CA"/>
    <w:rsid w:val="00C45F37"/>
    <w:rsid w:val="00C46006"/>
    <w:rsid w:val="00C46502"/>
    <w:rsid w:val="00C46990"/>
    <w:rsid w:val="00C476C3"/>
    <w:rsid w:val="00C4778A"/>
    <w:rsid w:val="00C47841"/>
    <w:rsid w:val="00C47DDE"/>
    <w:rsid w:val="00C503EF"/>
    <w:rsid w:val="00C50A1A"/>
    <w:rsid w:val="00C50BD2"/>
    <w:rsid w:val="00C5168E"/>
    <w:rsid w:val="00C51AC5"/>
    <w:rsid w:val="00C526CB"/>
    <w:rsid w:val="00C53692"/>
    <w:rsid w:val="00C53B38"/>
    <w:rsid w:val="00C53F5D"/>
    <w:rsid w:val="00C53FB6"/>
    <w:rsid w:val="00C54014"/>
    <w:rsid w:val="00C5424C"/>
    <w:rsid w:val="00C54962"/>
    <w:rsid w:val="00C54A29"/>
    <w:rsid w:val="00C54EE6"/>
    <w:rsid w:val="00C5595C"/>
    <w:rsid w:val="00C55E49"/>
    <w:rsid w:val="00C55FC9"/>
    <w:rsid w:val="00C5649D"/>
    <w:rsid w:val="00C5769C"/>
    <w:rsid w:val="00C57748"/>
    <w:rsid w:val="00C609BB"/>
    <w:rsid w:val="00C610D0"/>
    <w:rsid w:val="00C61D2F"/>
    <w:rsid w:val="00C61D62"/>
    <w:rsid w:val="00C620DB"/>
    <w:rsid w:val="00C625CA"/>
    <w:rsid w:val="00C62A60"/>
    <w:rsid w:val="00C62C55"/>
    <w:rsid w:val="00C62F10"/>
    <w:rsid w:val="00C6301E"/>
    <w:rsid w:val="00C63367"/>
    <w:rsid w:val="00C633C9"/>
    <w:rsid w:val="00C63689"/>
    <w:rsid w:val="00C64C19"/>
    <w:rsid w:val="00C64CB2"/>
    <w:rsid w:val="00C64FBB"/>
    <w:rsid w:val="00C65372"/>
    <w:rsid w:val="00C65505"/>
    <w:rsid w:val="00C65C72"/>
    <w:rsid w:val="00C667F0"/>
    <w:rsid w:val="00C66B29"/>
    <w:rsid w:val="00C66D20"/>
    <w:rsid w:val="00C67406"/>
    <w:rsid w:val="00C67785"/>
    <w:rsid w:val="00C70826"/>
    <w:rsid w:val="00C70AC4"/>
    <w:rsid w:val="00C70C5A"/>
    <w:rsid w:val="00C70E29"/>
    <w:rsid w:val="00C71376"/>
    <w:rsid w:val="00C7168C"/>
    <w:rsid w:val="00C71C42"/>
    <w:rsid w:val="00C71DEE"/>
    <w:rsid w:val="00C721E1"/>
    <w:rsid w:val="00C72282"/>
    <w:rsid w:val="00C725B6"/>
    <w:rsid w:val="00C726DC"/>
    <w:rsid w:val="00C72ABC"/>
    <w:rsid w:val="00C74245"/>
    <w:rsid w:val="00C74374"/>
    <w:rsid w:val="00C7495F"/>
    <w:rsid w:val="00C74ABA"/>
    <w:rsid w:val="00C75619"/>
    <w:rsid w:val="00C75960"/>
    <w:rsid w:val="00C75A6E"/>
    <w:rsid w:val="00C764EC"/>
    <w:rsid w:val="00C766BC"/>
    <w:rsid w:val="00C76A09"/>
    <w:rsid w:val="00C76A3B"/>
    <w:rsid w:val="00C7750A"/>
    <w:rsid w:val="00C7774A"/>
    <w:rsid w:val="00C7789D"/>
    <w:rsid w:val="00C80298"/>
    <w:rsid w:val="00C80417"/>
    <w:rsid w:val="00C80537"/>
    <w:rsid w:val="00C80D8C"/>
    <w:rsid w:val="00C80E04"/>
    <w:rsid w:val="00C81763"/>
    <w:rsid w:val="00C81CD2"/>
    <w:rsid w:val="00C81FB4"/>
    <w:rsid w:val="00C82858"/>
    <w:rsid w:val="00C82CDC"/>
    <w:rsid w:val="00C83A4B"/>
    <w:rsid w:val="00C83AC0"/>
    <w:rsid w:val="00C840C2"/>
    <w:rsid w:val="00C847AD"/>
    <w:rsid w:val="00C85061"/>
    <w:rsid w:val="00C8601C"/>
    <w:rsid w:val="00C864B0"/>
    <w:rsid w:val="00C865A3"/>
    <w:rsid w:val="00C86F2D"/>
    <w:rsid w:val="00C877F4"/>
    <w:rsid w:val="00C8785E"/>
    <w:rsid w:val="00C87984"/>
    <w:rsid w:val="00C87AA8"/>
    <w:rsid w:val="00C87DE3"/>
    <w:rsid w:val="00C9028A"/>
    <w:rsid w:val="00C9034B"/>
    <w:rsid w:val="00C90C24"/>
    <w:rsid w:val="00C90D73"/>
    <w:rsid w:val="00C91606"/>
    <w:rsid w:val="00C91777"/>
    <w:rsid w:val="00C91DB6"/>
    <w:rsid w:val="00C92590"/>
    <w:rsid w:val="00C92A66"/>
    <w:rsid w:val="00C934E9"/>
    <w:rsid w:val="00C94F31"/>
    <w:rsid w:val="00C956D8"/>
    <w:rsid w:val="00C956E7"/>
    <w:rsid w:val="00C96292"/>
    <w:rsid w:val="00C96617"/>
    <w:rsid w:val="00C9719B"/>
    <w:rsid w:val="00CA0453"/>
    <w:rsid w:val="00CA0CE8"/>
    <w:rsid w:val="00CA0EAB"/>
    <w:rsid w:val="00CA11A9"/>
    <w:rsid w:val="00CA16DB"/>
    <w:rsid w:val="00CA1863"/>
    <w:rsid w:val="00CA2785"/>
    <w:rsid w:val="00CA27A2"/>
    <w:rsid w:val="00CA2D9C"/>
    <w:rsid w:val="00CA33A6"/>
    <w:rsid w:val="00CA3869"/>
    <w:rsid w:val="00CA3B72"/>
    <w:rsid w:val="00CA3B7C"/>
    <w:rsid w:val="00CA3DCA"/>
    <w:rsid w:val="00CA433E"/>
    <w:rsid w:val="00CA4763"/>
    <w:rsid w:val="00CA47EE"/>
    <w:rsid w:val="00CA4916"/>
    <w:rsid w:val="00CA4ABB"/>
    <w:rsid w:val="00CA57F2"/>
    <w:rsid w:val="00CA5BD4"/>
    <w:rsid w:val="00CA659E"/>
    <w:rsid w:val="00CA65EB"/>
    <w:rsid w:val="00CA681A"/>
    <w:rsid w:val="00CA6897"/>
    <w:rsid w:val="00CA68C7"/>
    <w:rsid w:val="00CA69FE"/>
    <w:rsid w:val="00CA7A21"/>
    <w:rsid w:val="00CB10D8"/>
    <w:rsid w:val="00CB118C"/>
    <w:rsid w:val="00CB15D7"/>
    <w:rsid w:val="00CB1E4F"/>
    <w:rsid w:val="00CB1EBF"/>
    <w:rsid w:val="00CB1FD5"/>
    <w:rsid w:val="00CB2CF0"/>
    <w:rsid w:val="00CB397E"/>
    <w:rsid w:val="00CB3F5B"/>
    <w:rsid w:val="00CB4432"/>
    <w:rsid w:val="00CB52B3"/>
    <w:rsid w:val="00CB5562"/>
    <w:rsid w:val="00CB58AA"/>
    <w:rsid w:val="00CB5A26"/>
    <w:rsid w:val="00CB5C1D"/>
    <w:rsid w:val="00CB6044"/>
    <w:rsid w:val="00CB70AE"/>
    <w:rsid w:val="00CB7175"/>
    <w:rsid w:val="00CB748D"/>
    <w:rsid w:val="00CB772D"/>
    <w:rsid w:val="00CB77A3"/>
    <w:rsid w:val="00CB7A0C"/>
    <w:rsid w:val="00CB7CA3"/>
    <w:rsid w:val="00CB7D5D"/>
    <w:rsid w:val="00CC0117"/>
    <w:rsid w:val="00CC026E"/>
    <w:rsid w:val="00CC0E9F"/>
    <w:rsid w:val="00CC0ED9"/>
    <w:rsid w:val="00CC0FD8"/>
    <w:rsid w:val="00CC11ED"/>
    <w:rsid w:val="00CC1786"/>
    <w:rsid w:val="00CC1F5C"/>
    <w:rsid w:val="00CC213B"/>
    <w:rsid w:val="00CC21D6"/>
    <w:rsid w:val="00CC2751"/>
    <w:rsid w:val="00CC3364"/>
    <w:rsid w:val="00CC4105"/>
    <w:rsid w:val="00CC42A6"/>
    <w:rsid w:val="00CC48B7"/>
    <w:rsid w:val="00CC53C9"/>
    <w:rsid w:val="00CC54B0"/>
    <w:rsid w:val="00CC5574"/>
    <w:rsid w:val="00CC592C"/>
    <w:rsid w:val="00CC5C9A"/>
    <w:rsid w:val="00CC5F4E"/>
    <w:rsid w:val="00CC5F8D"/>
    <w:rsid w:val="00CC6597"/>
    <w:rsid w:val="00CC686C"/>
    <w:rsid w:val="00CC6885"/>
    <w:rsid w:val="00CC6C88"/>
    <w:rsid w:val="00CC789B"/>
    <w:rsid w:val="00CC790E"/>
    <w:rsid w:val="00CC797A"/>
    <w:rsid w:val="00CD065A"/>
    <w:rsid w:val="00CD0CD5"/>
    <w:rsid w:val="00CD0D8C"/>
    <w:rsid w:val="00CD1005"/>
    <w:rsid w:val="00CD13CF"/>
    <w:rsid w:val="00CD1E01"/>
    <w:rsid w:val="00CD1FCA"/>
    <w:rsid w:val="00CD21EE"/>
    <w:rsid w:val="00CD2448"/>
    <w:rsid w:val="00CD270E"/>
    <w:rsid w:val="00CD2A4B"/>
    <w:rsid w:val="00CD2B19"/>
    <w:rsid w:val="00CD375C"/>
    <w:rsid w:val="00CD3DD5"/>
    <w:rsid w:val="00CD48EB"/>
    <w:rsid w:val="00CD6A2B"/>
    <w:rsid w:val="00CD6FB5"/>
    <w:rsid w:val="00CD7215"/>
    <w:rsid w:val="00CD7714"/>
    <w:rsid w:val="00CE0543"/>
    <w:rsid w:val="00CE0AFB"/>
    <w:rsid w:val="00CE1718"/>
    <w:rsid w:val="00CE1844"/>
    <w:rsid w:val="00CE1F08"/>
    <w:rsid w:val="00CE2521"/>
    <w:rsid w:val="00CE2D73"/>
    <w:rsid w:val="00CE3011"/>
    <w:rsid w:val="00CE3753"/>
    <w:rsid w:val="00CE3B1C"/>
    <w:rsid w:val="00CE47C2"/>
    <w:rsid w:val="00CE53C7"/>
    <w:rsid w:val="00CE5F21"/>
    <w:rsid w:val="00CE79A5"/>
    <w:rsid w:val="00CE7A1D"/>
    <w:rsid w:val="00CE7B40"/>
    <w:rsid w:val="00CE7F2F"/>
    <w:rsid w:val="00CF11C2"/>
    <w:rsid w:val="00CF12C6"/>
    <w:rsid w:val="00CF14D7"/>
    <w:rsid w:val="00CF1E48"/>
    <w:rsid w:val="00CF2CB2"/>
    <w:rsid w:val="00CF2D1D"/>
    <w:rsid w:val="00CF4AD0"/>
    <w:rsid w:val="00CF5C86"/>
    <w:rsid w:val="00CF5D4D"/>
    <w:rsid w:val="00CF60D1"/>
    <w:rsid w:val="00CF733C"/>
    <w:rsid w:val="00CF74D7"/>
    <w:rsid w:val="00CF78C5"/>
    <w:rsid w:val="00CF7D26"/>
    <w:rsid w:val="00D00036"/>
    <w:rsid w:val="00D000CD"/>
    <w:rsid w:val="00D00109"/>
    <w:rsid w:val="00D002C4"/>
    <w:rsid w:val="00D017FC"/>
    <w:rsid w:val="00D01C43"/>
    <w:rsid w:val="00D01CE0"/>
    <w:rsid w:val="00D028F6"/>
    <w:rsid w:val="00D032F2"/>
    <w:rsid w:val="00D04054"/>
    <w:rsid w:val="00D0448C"/>
    <w:rsid w:val="00D0485E"/>
    <w:rsid w:val="00D05160"/>
    <w:rsid w:val="00D0559A"/>
    <w:rsid w:val="00D05812"/>
    <w:rsid w:val="00D05F39"/>
    <w:rsid w:val="00D062FF"/>
    <w:rsid w:val="00D065BE"/>
    <w:rsid w:val="00D06628"/>
    <w:rsid w:val="00D06F3E"/>
    <w:rsid w:val="00D071E2"/>
    <w:rsid w:val="00D0749D"/>
    <w:rsid w:val="00D0784F"/>
    <w:rsid w:val="00D07F85"/>
    <w:rsid w:val="00D101D9"/>
    <w:rsid w:val="00D108FB"/>
    <w:rsid w:val="00D10BD8"/>
    <w:rsid w:val="00D10D90"/>
    <w:rsid w:val="00D11401"/>
    <w:rsid w:val="00D118D7"/>
    <w:rsid w:val="00D119D7"/>
    <w:rsid w:val="00D13304"/>
    <w:rsid w:val="00D134AD"/>
    <w:rsid w:val="00D13689"/>
    <w:rsid w:val="00D13CF4"/>
    <w:rsid w:val="00D14212"/>
    <w:rsid w:val="00D14331"/>
    <w:rsid w:val="00D1494F"/>
    <w:rsid w:val="00D14FF6"/>
    <w:rsid w:val="00D15461"/>
    <w:rsid w:val="00D1559D"/>
    <w:rsid w:val="00D15606"/>
    <w:rsid w:val="00D15B5B"/>
    <w:rsid w:val="00D15C52"/>
    <w:rsid w:val="00D15FA4"/>
    <w:rsid w:val="00D162C4"/>
    <w:rsid w:val="00D16315"/>
    <w:rsid w:val="00D16342"/>
    <w:rsid w:val="00D169D7"/>
    <w:rsid w:val="00D169E4"/>
    <w:rsid w:val="00D16BCC"/>
    <w:rsid w:val="00D1728F"/>
    <w:rsid w:val="00D1771A"/>
    <w:rsid w:val="00D17745"/>
    <w:rsid w:val="00D17AAB"/>
    <w:rsid w:val="00D200CE"/>
    <w:rsid w:val="00D2099D"/>
    <w:rsid w:val="00D2102E"/>
    <w:rsid w:val="00D212E1"/>
    <w:rsid w:val="00D21403"/>
    <w:rsid w:val="00D2177A"/>
    <w:rsid w:val="00D22A11"/>
    <w:rsid w:val="00D22BA4"/>
    <w:rsid w:val="00D22CCD"/>
    <w:rsid w:val="00D2302B"/>
    <w:rsid w:val="00D2365B"/>
    <w:rsid w:val="00D23DB8"/>
    <w:rsid w:val="00D23E96"/>
    <w:rsid w:val="00D24077"/>
    <w:rsid w:val="00D24AB3"/>
    <w:rsid w:val="00D251A3"/>
    <w:rsid w:val="00D2547A"/>
    <w:rsid w:val="00D25DA7"/>
    <w:rsid w:val="00D2642A"/>
    <w:rsid w:val="00D26FB5"/>
    <w:rsid w:val="00D26FB8"/>
    <w:rsid w:val="00D2720A"/>
    <w:rsid w:val="00D302C9"/>
    <w:rsid w:val="00D3095F"/>
    <w:rsid w:val="00D30E40"/>
    <w:rsid w:val="00D3101A"/>
    <w:rsid w:val="00D3126D"/>
    <w:rsid w:val="00D31475"/>
    <w:rsid w:val="00D31761"/>
    <w:rsid w:val="00D3189F"/>
    <w:rsid w:val="00D31CD9"/>
    <w:rsid w:val="00D31FD3"/>
    <w:rsid w:val="00D31FF3"/>
    <w:rsid w:val="00D32486"/>
    <w:rsid w:val="00D3251B"/>
    <w:rsid w:val="00D32858"/>
    <w:rsid w:val="00D32EDF"/>
    <w:rsid w:val="00D33070"/>
    <w:rsid w:val="00D3349C"/>
    <w:rsid w:val="00D33798"/>
    <w:rsid w:val="00D340EB"/>
    <w:rsid w:val="00D3427F"/>
    <w:rsid w:val="00D35384"/>
    <w:rsid w:val="00D356A8"/>
    <w:rsid w:val="00D36CF6"/>
    <w:rsid w:val="00D36FB9"/>
    <w:rsid w:val="00D37105"/>
    <w:rsid w:val="00D37479"/>
    <w:rsid w:val="00D37677"/>
    <w:rsid w:val="00D37B62"/>
    <w:rsid w:val="00D37F61"/>
    <w:rsid w:val="00D4021B"/>
    <w:rsid w:val="00D4063E"/>
    <w:rsid w:val="00D4140A"/>
    <w:rsid w:val="00D42268"/>
    <w:rsid w:val="00D43813"/>
    <w:rsid w:val="00D43AC8"/>
    <w:rsid w:val="00D43C10"/>
    <w:rsid w:val="00D43F55"/>
    <w:rsid w:val="00D43F93"/>
    <w:rsid w:val="00D4462F"/>
    <w:rsid w:val="00D44991"/>
    <w:rsid w:val="00D44B23"/>
    <w:rsid w:val="00D44B6D"/>
    <w:rsid w:val="00D45329"/>
    <w:rsid w:val="00D454E6"/>
    <w:rsid w:val="00D45513"/>
    <w:rsid w:val="00D466E0"/>
    <w:rsid w:val="00D468DE"/>
    <w:rsid w:val="00D4708F"/>
    <w:rsid w:val="00D4748A"/>
    <w:rsid w:val="00D476FC"/>
    <w:rsid w:val="00D478A8"/>
    <w:rsid w:val="00D478B2"/>
    <w:rsid w:val="00D47ACC"/>
    <w:rsid w:val="00D47CAB"/>
    <w:rsid w:val="00D503A5"/>
    <w:rsid w:val="00D50624"/>
    <w:rsid w:val="00D50B4E"/>
    <w:rsid w:val="00D52087"/>
    <w:rsid w:val="00D525D4"/>
    <w:rsid w:val="00D529C9"/>
    <w:rsid w:val="00D52B93"/>
    <w:rsid w:val="00D52CD7"/>
    <w:rsid w:val="00D52CF0"/>
    <w:rsid w:val="00D53286"/>
    <w:rsid w:val="00D5346E"/>
    <w:rsid w:val="00D53FB9"/>
    <w:rsid w:val="00D54AC6"/>
    <w:rsid w:val="00D54AD1"/>
    <w:rsid w:val="00D54BE4"/>
    <w:rsid w:val="00D555BF"/>
    <w:rsid w:val="00D5573C"/>
    <w:rsid w:val="00D55A5F"/>
    <w:rsid w:val="00D5613B"/>
    <w:rsid w:val="00D564E5"/>
    <w:rsid w:val="00D56B94"/>
    <w:rsid w:val="00D5749B"/>
    <w:rsid w:val="00D57A92"/>
    <w:rsid w:val="00D602A0"/>
    <w:rsid w:val="00D60925"/>
    <w:rsid w:val="00D61BE7"/>
    <w:rsid w:val="00D62193"/>
    <w:rsid w:val="00D628E5"/>
    <w:rsid w:val="00D62BE5"/>
    <w:rsid w:val="00D62C41"/>
    <w:rsid w:val="00D6314F"/>
    <w:rsid w:val="00D63B9A"/>
    <w:rsid w:val="00D63CE1"/>
    <w:rsid w:val="00D644CD"/>
    <w:rsid w:val="00D644F9"/>
    <w:rsid w:val="00D64D47"/>
    <w:rsid w:val="00D64F7B"/>
    <w:rsid w:val="00D650AA"/>
    <w:rsid w:val="00D65190"/>
    <w:rsid w:val="00D6582A"/>
    <w:rsid w:val="00D659FE"/>
    <w:rsid w:val="00D65DA4"/>
    <w:rsid w:val="00D65DD7"/>
    <w:rsid w:val="00D66491"/>
    <w:rsid w:val="00D67E4D"/>
    <w:rsid w:val="00D67EE1"/>
    <w:rsid w:val="00D70F25"/>
    <w:rsid w:val="00D71702"/>
    <w:rsid w:val="00D719AD"/>
    <w:rsid w:val="00D719F2"/>
    <w:rsid w:val="00D72100"/>
    <w:rsid w:val="00D7224C"/>
    <w:rsid w:val="00D722DB"/>
    <w:rsid w:val="00D722E6"/>
    <w:rsid w:val="00D727AB"/>
    <w:rsid w:val="00D727D9"/>
    <w:rsid w:val="00D72967"/>
    <w:rsid w:val="00D73565"/>
    <w:rsid w:val="00D737AB"/>
    <w:rsid w:val="00D7380F"/>
    <w:rsid w:val="00D74243"/>
    <w:rsid w:val="00D745E1"/>
    <w:rsid w:val="00D753A0"/>
    <w:rsid w:val="00D75B48"/>
    <w:rsid w:val="00D75CBA"/>
    <w:rsid w:val="00D75EFF"/>
    <w:rsid w:val="00D75F6E"/>
    <w:rsid w:val="00D764DF"/>
    <w:rsid w:val="00D76B3E"/>
    <w:rsid w:val="00D76F8B"/>
    <w:rsid w:val="00D77700"/>
    <w:rsid w:val="00D77BCC"/>
    <w:rsid w:val="00D8038D"/>
    <w:rsid w:val="00D807AF"/>
    <w:rsid w:val="00D81410"/>
    <w:rsid w:val="00D8162E"/>
    <w:rsid w:val="00D81DAD"/>
    <w:rsid w:val="00D81E35"/>
    <w:rsid w:val="00D821D7"/>
    <w:rsid w:val="00D823E0"/>
    <w:rsid w:val="00D826AD"/>
    <w:rsid w:val="00D82A87"/>
    <w:rsid w:val="00D83B8B"/>
    <w:rsid w:val="00D84134"/>
    <w:rsid w:val="00D8435E"/>
    <w:rsid w:val="00D84418"/>
    <w:rsid w:val="00D849A5"/>
    <w:rsid w:val="00D84CF2"/>
    <w:rsid w:val="00D84D98"/>
    <w:rsid w:val="00D8548C"/>
    <w:rsid w:val="00D85C6B"/>
    <w:rsid w:val="00D860D5"/>
    <w:rsid w:val="00D861F5"/>
    <w:rsid w:val="00D863BC"/>
    <w:rsid w:val="00D8672C"/>
    <w:rsid w:val="00D8722E"/>
    <w:rsid w:val="00D90391"/>
    <w:rsid w:val="00D90D78"/>
    <w:rsid w:val="00D91C34"/>
    <w:rsid w:val="00D922D7"/>
    <w:rsid w:val="00D9247D"/>
    <w:rsid w:val="00D9315C"/>
    <w:rsid w:val="00D9351C"/>
    <w:rsid w:val="00D93F6A"/>
    <w:rsid w:val="00D93F91"/>
    <w:rsid w:val="00D945A2"/>
    <w:rsid w:val="00D94739"/>
    <w:rsid w:val="00D94CBE"/>
    <w:rsid w:val="00D95377"/>
    <w:rsid w:val="00D959BB"/>
    <w:rsid w:val="00D960D4"/>
    <w:rsid w:val="00D96257"/>
    <w:rsid w:val="00D96682"/>
    <w:rsid w:val="00D96D88"/>
    <w:rsid w:val="00D97816"/>
    <w:rsid w:val="00DA00D0"/>
    <w:rsid w:val="00DA0A52"/>
    <w:rsid w:val="00DA0DBC"/>
    <w:rsid w:val="00DA0ED8"/>
    <w:rsid w:val="00DA13DC"/>
    <w:rsid w:val="00DA199D"/>
    <w:rsid w:val="00DA2029"/>
    <w:rsid w:val="00DA21EF"/>
    <w:rsid w:val="00DA275D"/>
    <w:rsid w:val="00DA2903"/>
    <w:rsid w:val="00DA2975"/>
    <w:rsid w:val="00DA2978"/>
    <w:rsid w:val="00DA2A91"/>
    <w:rsid w:val="00DA30EA"/>
    <w:rsid w:val="00DA3141"/>
    <w:rsid w:val="00DA38D7"/>
    <w:rsid w:val="00DA4527"/>
    <w:rsid w:val="00DA4954"/>
    <w:rsid w:val="00DA6706"/>
    <w:rsid w:val="00DA742C"/>
    <w:rsid w:val="00DA7451"/>
    <w:rsid w:val="00DA767F"/>
    <w:rsid w:val="00DA78C5"/>
    <w:rsid w:val="00DA7EAA"/>
    <w:rsid w:val="00DB001C"/>
    <w:rsid w:val="00DB0141"/>
    <w:rsid w:val="00DB12B3"/>
    <w:rsid w:val="00DB1592"/>
    <w:rsid w:val="00DB212B"/>
    <w:rsid w:val="00DB25B8"/>
    <w:rsid w:val="00DB34E0"/>
    <w:rsid w:val="00DB3C67"/>
    <w:rsid w:val="00DB44E5"/>
    <w:rsid w:val="00DB4C79"/>
    <w:rsid w:val="00DB5671"/>
    <w:rsid w:val="00DB57F2"/>
    <w:rsid w:val="00DB5F85"/>
    <w:rsid w:val="00DB623B"/>
    <w:rsid w:val="00DB6D2C"/>
    <w:rsid w:val="00DB72EB"/>
    <w:rsid w:val="00DB72EF"/>
    <w:rsid w:val="00DC025D"/>
    <w:rsid w:val="00DC0488"/>
    <w:rsid w:val="00DC0667"/>
    <w:rsid w:val="00DC0769"/>
    <w:rsid w:val="00DC0C44"/>
    <w:rsid w:val="00DC1F77"/>
    <w:rsid w:val="00DC21E3"/>
    <w:rsid w:val="00DC26C4"/>
    <w:rsid w:val="00DC34CE"/>
    <w:rsid w:val="00DC3D7E"/>
    <w:rsid w:val="00DC434D"/>
    <w:rsid w:val="00DC4428"/>
    <w:rsid w:val="00DC4A72"/>
    <w:rsid w:val="00DC4AD6"/>
    <w:rsid w:val="00DC4C49"/>
    <w:rsid w:val="00DC55AB"/>
    <w:rsid w:val="00DC56F2"/>
    <w:rsid w:val="00DC6656"/>
    <w:rsid w:val="00DC67E5"/>
    <w:rsid w:val="00DC6C68"/>
    <w:rsid w:val="00DC7500"/>
    <w:rsid w:val="00DD01DB"/>
    <w:rsid w:val="00DD02D9"/>
    <w:rsid w:val="00DD0E6E"/>
    <w:rsid w:val="00DD0FF4"/>
    <w:rsid w:val="00DD111C"/>
    <w:rsid w:val="00DD16ED"/>
    <w:rsid w:val="00DD185C"/>
    <w:rsid w:val="00DD20FD"/>
    <w:rsid w:val="00DD2856"/>
    <w:rsid w:val="00DD297F"/>
    <w:rsid w:val="00DD351A"/>
    <w:rsid w:val="00DD3BFD"/>
    <w:rsid w:val="00DD3E09"/>
    <w:rsid w:val="00DD4A39"/>
    <w:rsid w:val="00DD4B90"/>
    <w:rsid w:val="00DD4BC2"/>
    <w:rsid w:val="00DD5291"/>
    <w:rsid w:val="00DD72CE"/>
    <w:rsid w:val="00DD72D3"/>
    <w:rsid w:val="00DD7E7C"/>
    <w:rsid w:val="00DE03D1"/>
    <w:rsid w:val="00DE0BFD"/>
    <w:rsid w:val="00DE0DEB"/>
    <w:rsid w:val="00DE20F5"/>
    <w:rsid w:val="00DE23C7"/>
    <w:rsid w:val="00DE246C"/>
    <w:rsid w:val="00DE2788"/>
    <w:rsid w:val="00DE2A61"/>
    <w:rsid w:val="00DE2AE4"/>
    <w:rsid w:val="00DE2C11"/>
    <w:rsid w:val="00DE2F68"/>
    <w:rsid w:val="00DE2F88"/>
    <w:rsid w:val="00DE4121"/>
    <w:rsid w:val="00DE44E4"/>
    <w:rsid w:val="00DE49EE"/>
    <w:rsid w:val="00DE4C63"/>
    <w:rsid w:val="00DE5E29"/>
    <w:rsid w:val="00DE5F08"/>
    <w:rsid w:val="00DE66F2"/>
    <w:rsid w:val="00DE6A95"/>
    <w:rsid w:val="00DE6D38"/>
    <w:rsid w:val="00DE6D3B"/>
    <w:rsid w:val="00DE6D3F"/>
    <w:rsid w:val="00DE6D81"/>
    <w:rsid w:val="00DE70DC"/>
    <w:rsid w:val="00DE7103"/>
    <w:rsid w:val="00DE7D83"/>
    <w:rsid w:val="00DF0775"/>
    <w:rsid w:val="00DF0B7B"/>
    <w:rsid w:val="00DF1DA8"/>
    <w:rsid w:val="00DF1FA1"/>
    <w:rsid w:val="00DF2942"/>
    <w:rsid w:val="00DF332C"/>
    <w:rsid w:val="00DF3B45"/>
    <w:rsid w:val="00DF3C2D"/>
    <w:rsid w:val="00DF49A4"/>
    <w:rsid w:val="00DF4D13"/>
    <w:rsid w:val="00DF4DED"/>
    <w:rsid w:val="00DF558A"/>
    <w:rsid w:val="00DF5C66"/>
    <w:rsid w:val="00DF604E"/>
    <w:rsid w:val="00DF6107"/>
    <w:rsid w:val="00DF6189"/>
    <w:rsid w:val="00DF62F1"/>
    <w:rsid w:val="00DF6602"/>
    <w:rsid w:val="00DF66B3"/>
    <w:rsid w:val="00DF67B8"/>
    <w:rsid w:val="00DF6856"/>
    <w:rsid w:val="00DF6D82"/>
    <w:rsid w:val="00DF7400"/>
    <w:rsid w:val="00DF7480"/>
    <w:rsid w:val="00DF783C"/>
    <w:rsid w:val="00DF7947"/>
    <w:rsid w:val="00DF7B52"/>
    <w:rsid w:val="00E00692"/>
    <w:rsid w:val="00E007C2"/>
    <w:rsid w:val="00E00B9C"/>
    <w:rsid w:val="00E00C9B"/>
    <w:rsid w:val="00E0118D"/>
    <w:rsid w:val="00E011D8"/>
    <w:rsid w:val="00E01420"/>
    <w:rsid w:val="00E014A4"/>
    <w:rsid w:val="00E0192D"/>
    <w:rsid w:val="00E02980"/>
    <w:rsid w:val="00E02B40"/>
    <w:rsid w:val="00E02DC0"/>
    <w:rsid w:val="00E02FF1"/>
    <w:rsid w:val="00E03BC2"/>
    <w:rsid w:val="00E03E72"/>
    <w:rsid w:val="00E04502"/>
    <w:rsid w:val="00E04A68"/>
    <w:rsid w:val="00E04B9E"/>
    <w:rsid w:val="00E04E0C"/>
    <w:rsid w:val="00E050A6"/>
    <w:rsid w:val="00E05135"/>
    <w:rsid w:val="00E0514F"/>
    <w:rsid w:val="00E053D8"/>
    <w:rsid w:val="00E061B8"/>
    <w:rsid w:val="00E06A99"/>
    <w:rsid w:val="00E06B32"/>
    <w:rsid w:val="00E06C95"/>
    <w:rsid w:val="00E07838"/>
    <w:rsid w:val="00E102EA"/>
    <w:rsid w:val="00E103FF"/>
    <w:rsid w:val="00E10C28"/>
    <w:rsid w:val="00E10D45"/>
    <w:rsid w:val="00E11207"/>
    <w:rsid w:val="00E112FA"/>
    <w:rsid w:val="00E1135E"/>
    <w:rsid w:val="00E11596"/>
    <w:rsid w:val="00E12556"/>
    <w:rsid w:val="00E12715"/>
    <w:rsid w:val="00E131A9"/>
    <w:rsid w:val="00E136FE"/>
    <w:rsid w:val="00E13DB4"/>
    <w:rsid w:val="00E14413"/>
    <w:rsid w:val="00E14526"/>
    <w:rsid w:val="00E145E0"/>
    <w:rsid w:val="00E14BF8"/>
    <w:rsid w:val="00E1549B"/>
    <w:rsid w:val="00E1567F"/>
    <w:rsid w:val="00E15955"/>
    <w:rsid w:val="00E15E52"/>
    <w:rsid w:val="00E168DC"/>
    <w:rsid w:val="00E17282"/>
    <w:rsid w:val="00E17F9D"/>
    <w:rsid w:val="00E2057C"/>
    <w:rsid w:val="00E206F4"/>
    <w:rsid w:val="00E20739"/>
    <w:rsid w:val="00E21A4A"/>
    <w:rsid w:val="00E22102"/>
    <w:rsid w:val="00E22BC8"/>
    <w:rsid w:val="00E22D0B"/>
    <w:rsid w:val="00E22E6B"/>
    <w:rsid w:val="00E23795"/>
    <w:rsid w:val="00E237AB"/>
    <w:rsid w:val="00E24456"/>
    <w:rsid w:val="00E2464A"/>
    <w:rsid w:val="00E24CB4"/>
    <w:rsid w:val="00E24DFC"/>
    <w:rsid w:val="00E25306"/>
    <w:rsid w:val="00E25853"/>
    <w:rsid w:val="00E2596F"/>
    <w:rsid w:val="00E25F48"/>
    <w:rsid w:val="00E268BE"/>
    <w:rsid w:val="00E2714D"/>
    <w:rsid w:val="00E27A3B"/>
    <w:rsid w:val="00E27B8D"/>
    <w:rsid w:val="00E30AD8"/>
    <w:rsid w:val="00E31323"/>
    <w:rsid w:val="00E3178B"/>
    <w:rsid w:val="00E31856"/>
    <w:rsid w:val="00E319EB"/>
    <w:rsid w:val="00E31A3F"/>
    <w:rsid w:val="00E31AFA"/>
    <w:rsid w:val="00E32320"/>
    <w:rsid w:val="00E3277E"/>
    <w:rsid w:val="00E32A95"/>
    <w:rsid w:val="00E3312F"/>
    <w:rsid w:val="00E335A0"/>
    <w:rsid w:val="00E3439F"/>
    <w:rsid w:val="00E34AAB"/>
    <w:rsid w:val="00E35C65"/>
    <w:rsid w:val="00E35CFD"/>
    <w:rsid w:val="00E36435"/>
    <w:rsid w:val="00E364F5"/>
    <w:rsid w:val="00E36529"/>
    <w:rsid w:val="00E366D5"/>
    <w:rsid w:val="00E369BB"/>
    <w:rsid w:val="00E36F9C"/>
    <w:rsid w:val="00E37A9A"/>
    <w:rsid w:val="00E37D0E"/>
    <w:rsid w:val="00E37DAE"/>
    <w:rsid w:val="00E37DC7"/>
    <w:rsid w:val="00E404C0"/>
    <w:rsid w:val="00E40E50"/>
    <w:rsid w:val="00E40EC1"/>
    <w:rsid w:val="00E411B5"/>
    <w:rsid w:val="00E418D9"/>
    <w:rsid w:val="00E41ECE"/>
    <w:rsid w:val="00E427B1"/>
    <w:rsid w:val="00E42B36"/>
    <w:rsid w:val="00E42FBF"/>
    <w:rsid w:val="00E44862"/>
    <w:rsid w:val="00E44BD7"/>
    <w:rsid w:val="00E453D3"/>
    <w:rsid w:val="00E453F2"/>
    <w:rsid w:val="00E459B5"/>
    <w:rsid w:val="00E45ADD"/>
    <w:rsid w:val="00E45CAD"/>
    <w:rsid w:val="00E45E6F"/>
    <w:rsid w:val="00E45E83"/>
    <w:rsid w:val="00E46214"/>
    <w:rsid w:val="00E46A4C"/>
    <w:rsid w:val="00E46A90"/>
    <w:rsid w:val="00E46F54"/>
    <w:rsid w:val="00E47A15"/>
    <w:rsid w:val="00E47B4F"/>
    <w:rsid w:val="00E47F29"/>
    <w:rsid w:val="00E503B8"/>
    <w:rsid w:val="00E50689"/>
    <w:rsid w:val="00E5069D"/>
    <w:rsid w:val="00E50BD0"/>
    <w:rsid w:val="00E51393"/>
    <w:rsid w:val="00E51A08"/>
    <w:rsid w:val="00E51B5A"/>
    <w:rsid w:val="00E53634"/>
    <w:rsid w:val="00E550AA"/>
    <w:rsid w:val="00E55836"/>
    <w:rsid w:val="00E55999"/>
    <w:rsid w:val="00E5687F"/>
    <w:rsid w:val="00E57051"/>
    <w:rsid w:val="00E57552"/>
    <w:rsid w:val="00E60068"/>
    <w:rsid w:val="00E60A1C"/>
    <w:rsid w:val="00E60D3A"/>
    <w:rsid w:val="00E60E89"/>
    <w:rsid w:val="00E61CED"/>
    <w:rsid w:val="00E620B8"/>
    <w:rsid w:val="00E62228"/>
    <w:rsid w:val="00E625F2"/>
    <w:rsid w:val="00E62B79"/>
    <w:rsid w:val="00E633C1"/>
    <w:rsid w:val="00E63898"/>
    <w:rsid w:val="00E63B1C"/>
    <w:rsid w:val="00E63C94"/>
    <w:rsid w:val="00E63F6B"/>
    <w:rsid w:val="00E6494A"/>
    <w:rsid w:val="00E64BD0"/>
    <w:rsid w:val="00E64C48"/>
    <w:rsid w:val="00E64FB1"/>
    <w:rsid w:val="00E6516C"/>
    <w:rsid w:val="00E65638"/>
    <w:rsid w:val="00E664A1"/>
    <w:rsid w:val="00E66927"/>
    <w:rsid w:val="00E66C20"/>
    <w:rsid w:val="00E66D28"/>
    <w:rsid w:val="00E676A6"/>
    <w:rsid w:val="00E67889"/>
    <w:rsid w:val="00E67A65"/>
    <w:rsid w:val="00E67A9B"/>
    <w:rsid w:val="00E70474"/>
    <w:rsid w:val="00E70B14"/>
    <w:rsid w:val="00E70B27"/>
    <w:rsid w:val="00E71432"/>
    <w:rsid w:val="00E715E6"/>
    <w:rsid w:val="00E71BAC"/>
    <w:rsid w:val="00E72480"/>
    <w:rsid w:val="00E73734"/>
    <w:rsid w:val="00E73C9C"/>
    <w:rsid w:val="00E73D38"/>
    <w:rsid w:val="00E74047"/>
    <w:rsid w:val="00E7490C"/>
    <w:rsid w:val="00E76057"/>
    <w:rsid w:val="00E76142"/>
    <w:rsid w:val="00E7621D"/>
    <w:rsid w:val="00E764A0"/>
    <w:rsid w:val="00E766B6"/>
    <w:rsid w:val="00E7695D"/>
    <w:rsid w:val="00E76BC8"/>
    <w:rsid w:val="00E76F5B"/>
    <w:rsid w:val="00E77103"/>
    <w:rsid w:val="00E7731C"/>
    <w:rsid w:val="00E77878"/>
    <w:rsid w:val="00E808BD"/>
    <w:rsid w:val="00E815F2"/>
    <w:rsid w:val="00E81779"/>
    <w:rsid w:val="00E81D65"/>
    <w:rsid w:val="00E82472"/>
    <w:rsid w:val="00E8271C"/>
    <w:rsid w:val="00E827A6"/>
    <w:rsid w:val="00E8280D"/>
    <w:rsid w:val="00E829CE"/>
    <w:rsid w:val="00E82D61"/>
    <w:rsid w:val="00E83BF3"/>
    <w:rsid w:val="00E84558"/>
    <w:rsid w:val="00E8464E"/>
    <w:rsid w:val="00E8468B"/>
    <w:rsid w:val="00E847B7"/>
    <w:rsid w:val="00E85FC7"/>
    <w:rsid w:val="00E86CC1"/>
    <w:rsid w:val="00E87291"/>
    <w:rsid w:val="00E8756E"/>
    <w:rsid w:val="00E87A45"/>
    <w:rsid w:val="00E9014B"/>
    <w:rsid w:val="00E90DAC"/>
    <w:rsid w:val="00E91D75"/>
    <w:rsid w:val="00E91EBD"/>
    <w:rsid w:val="00E91F6F"/>
    <w:rsid w:val="00E92A72"/>
    <w:rsid w:val="00E92E68"/>
    <w:rsid w:val="00E93107"/>
    <w:rsid w:val="00E93187"/>
    <w:rsid w:val="00E93A62"/>
    <w:rsid w:val="00E93AAF"/>
    <w:rsid w:val="00E94648"/>
    <w:rsid w:val="00E94AC7"/>
    <w:rsid w:val="00E95F11"/>
    <w:rsid w:val="00E95F7D"/>
    <w:rsid w:val="00E96550"/>
    <w:rsid w:val="00E965A8"/>
    <w:rsid w:val="00E96955"/>
    <w:rsid w:val="00E96B88"/>
    <w:rsid w:val="00E96D1C"/>
    <w:rsid w:val="00E970F1"/>
    <w:rsid w:val="00E97F76"/>
    <w:rsid w:val="00EA081B"/>
    <w:rsid w:val="00EA08F5"/>
    <w:rsid w:val="00EA0B7C"/>
    <w:rsid w:val="00EA0EE3"/>
    <w:rsid w:val="00EA1342"/>
    <w:rsid w:val="00EA1A4F"/>
    <w:rsid w:val="00EA2433"/>
    <w:rsid w:val="00EA3326"/>
    <w:rsid w:val="00EA3B49"/>
    <w:rsid w:val="00EA4326"/>
    <w:rsid w:val="00EA4601"/>
    <w:rsid w:val="00EA4FD3"/>
    <w:rsid w:val="00EA51AD"/>
    <w:rsid w:val="00EA546C"/>
    <w:rsid w:val="00EA59CF"/>
    <w:rsid w:val="00EA628A"/>
    <w:rsid w:val="00EA7DFE"/>
    <w:rsid w:val="00EB028B"/>
    <w:rsid w:val="00EB07C6"/>
    <w:rsid w:val="00EB16EB"/>
    <w:rsid w:val="00EB18F6"/>
    <w:rsid w:val="00EB1F07"/>
    <w:rsid w:val="00EB1F5B"/>
    <w:rsid w:val="00EB24CD"/>
    <w:rsid w:val="00EB26DC"/>
    <w:rsid w:val="00EB29D1"/>
    <w:rsid w:val="00EB3213"/>
    <w:rsid w:val="00EB33A8"/>
    <w:rsid w:val="00EB3AF6"/>
    <w:rsid w:val="00EB3B17"/>
    <w:rsid w:val="00EB3D74"/>
    <w:rsid w:val="00EB3DFF"/>
    <w:rsid w:val="00EB4E10"/>
    <w:rsid w:val="00EB50C8"/>
    <w:rsid w:val="00EB548D"/>
    <w:rsid w:val="00EB5DD9"/>
    <w:rsid w:val="00EB69BD"/>
    <w:rsid w:val="00EB6DC0"/>
    <w:rsid w:val="00EB75A1"/>
    <w:rsid w:val="00EB7618"/>
    <w:rsid w:val="00EB77BB"/>
    <w:rsid w:val="00EC194A"/>
    <w:rsid w:val="00EC209F"/>
    <w:rsid w:val="00EC217A"/>
    <w:rsid w:val="00EC2A98"/>
    <w:rsid w:val="00EC2B19"/>
    <w:rsid w:val="00EC2D70"/>
    <w:rsid w:val="00EC3295"/>
    <w:rsid w:val="00EC3B27"/>
    <w:rsid w:val="00EC3CBF"/>
    <w:rsid w:val="00EC43B8"/>
    <w:rsid w:val="00EC4EB9"/>
    <w:rsid w:val="00EC4F60"/>
    <w:rsid w:val="00EC50C0"/>
    <w:rsid w:val="00EC5436"/>
    <w:rsid w:val="00EC596C"/>
    <w:rsid w:val="00EC65BA"/>
    <w:rsid w:val="00EC6846"/>
    <w:rsid w:val="00EC6CDF"/>
    <w:rsid w:val="00EC72D9"/>
    <w:rsid w:val="00EC73B0"/>
    <w:rsid w:val="00EC7433"/>
    <w:rsid w:val="00EC746E"/>
    <w:rsid w:val="00EC7470"/>
    <w:rsid w:val="00EC758C"/>
    <w:rsid w:val="00EC7730"/>
    <w:rsid w:val="00EC789D"/>
    <w:rsid w:val="00EC7E45"/>
    <w:rsid w:val="00EC7E46"/>
    <w:rsid w:val="00ED06F1"/>
    <w:rsid w:val="00ED083C"/>
    <w:rsid w:val="00ED0A02"/>
    <w:rsid w:val="00ED0BC3"/>
    <w:rsid w:val="00ED105E"/>
    <w:rsid w:val="00ED1744"/>
    <w:rsid w:val="00ED19E7"/>
    <w:rsid w:val="00ED214A"/>
    <w:rsid w:val="00ED2BE1"/>
    <w:rsid w:val="00ED2C33"/>
    <w:rsid w:val="00ED34A4"/>
    <w:rsid w:val="00ED3B67"/>
    <w:rsid w:val="00ED423E"/>
    <w:rsid w:val="00ED435B"/>
    <w:rsid w:val="00ED4418"/>
    <w:rsid w:val="00ED5F42"/>
    <w:rsid w:val="00ED72D9"/>
    <w:rsid w:val="00ED735D"/>
    <w:rsid w:val="00ED769A"/>
    <w:rsid w:val="00ED77ED"/>
    <w:rsid w:val="00ED79F9"/>
    <w:rsid w:val="00EE05E1"/>
    <w:rsid w:val="00EE0EE1"/>
    <w:rsid w:val="00EE18DE"/>
    <w:rsid w:val="00EE28E9"/>
    <w:rsid w:val="00EE37E8"/>
    <w:rsid w:val="00EE431A"/>
    <w:rsid w:val="00EE5615"/>
    <w:rsid w:val="00EE6BB0"/>
    <w:rsid w:val="00EE7B35"/>
    <w:rsid w:val="00EE7B7F"/>
    <w:rsid w:val="00EE7E5C"/>
    <w:rsid w:val="00EF09A3"/>
    <w:rsid w:val="00EF0E1F"/>
    <w:rsid w:val="00EF1388"/>
    <w:rsid w:val="00EF151D"/>
    <w:rsid w:val="00EF1765"/>
    <w:rsid w:val="00EF183D"/>
    <w:rsid w:val="00EF1ABA"/>
    <w:rsid w:val="00EF1EB4"/>
    <w:rsid w:val="00EF1FED"/>
    <w:rsid w:val="00EF2353"/>
    <w:rsid w:val="00EF2484"/>
    <w:rsid w:val="00EF2B32"/>
    <w:rsid w:val="00EF3C4D"/>
    <w:rsid w:val="00EF4446"/>
    <w:rsid w:val="00EF4498"/>
    <w:rsid w:val="00EF4750"/>
    <w:rsid w:val="00EF5EA2"/>
    <w:rsid w:val="00EF610E"/>
    <w:rsid w:val="00EF61D8"/>
    <w:rsid w:val="00EF62A4"/>
    <w:rsid w:val="00EF64BE"/>
    <w:rsid w:val="00EF7CD0"/>
    <w:rsid w:val="00EF7F53"/>
    <w:rsid w:val="00F00143"/>
    <w:rsid w:val="00F0081E"/>
    <w:rsid w:val="00F00C0A"/>
    <w:rsid w:val="00F010AF"/>
    <w:rsid w:val="00F01927"/>
    <w:rsid w:val="00F02108"/>
    <w:rsid w:val="00F02998"/>
    <w:rsid w:val="00F02E4C"/>
    <w:rsid w:val="00F0398F"/>
    <w:rsid w:val="00F04172"/>
    <w:rsid w:val="00F04642"/>
    <w:rsid w:val="00F046C6"/>
    <w:rsid w:val="00F04FC5"/>
    <w:rsid w:val="00F05A93"/>
    <w:rsid w:val="00F05DAD"/>
    <w:rsid w:val="00F06458"/>
    <w:rsid w:val="00F064E9"/>
    <w:rsid w:val="00F06D7D"/>
    <w:rsid w:val="00F0740F"/>
    <w:rsid w:val="00F074AA"/>
    <w:rsid w:val="00F07F04"/>
    <w:rsid w:val="00F110EA"/>
    <w:rsid w:val="00F1139F"/>
    <w:rsid w:val="00F115E8"/>
    <w:rsid w:val="00F11B53"/>
    <w:rsid w:val="00F11F4C"/>
    <w:rsid w:val="00F12AE5"/>
    <w:rsid w:val="00F12E58"/>
    <w:rsid w:val="00F133E8"/>
    <w:rsid w:val="00F133F6"/>
    <w:rsid w:val="00F13B1F"/>
    <w:rsid w:val="00F14928"/>
    <w:rsid w:val="00F1497E"/>
    <w:rsid w:val="00F14B6B"/>
    <w:rsid w:val="00F151A1"/>
    <w:rsid w:val="00F15267"/>
    <w:rsid w:val="00F15478"/>
    <w:rsid w:val="00F155E4"/>
    <w:rsid w:val="00F15EBB"/>
    <w:rsid w:val="00F16029"/>
    <w:rsid w:val="00F1616C"/>
    <w:rsid w:val="00F162F9"/>
    <w:rsid w:val="00F169D8"/>
    <w:rsid w:val="00F17058"/>
    <w:rsid w:val="00F17CD6"/>
    <w:rsid w:val="00F2039C"/>
    <w:rsid w:val="00F20415"/>
    <w:rsid w:val="00F20763"/>
    <w:rsid w:val="00F20956"/>
    <w:rsid w:val="00F20FDB"/>
    <w:rsid w:val="00F21412"/>
    <w:rsid w:val="00F216B8"/>
    <w:rsid w:val="00F21D93"/>
    <w:rsid w:val="00F22FA0"/>
    <w:rsid w:val="00F22FA1"/>
    <w:rsid w:val="00F2479B"/>
    <w:rsid w:val="00F24C37"/>
    <w:rsid w:val="00F251C6"/>
    <w:rsid w:val="00F257DB"/>
    <w:rsid w:val="00F25808"/>
    <w:rsid w:val="00F25A61"/>
    <w:rsid w:val="00F25C80"/>
    <w:rsid w:val="00F26051"/>
    <w:rsid w:val="00F26201"/>
    <w:rsid w:val="00F2636A"/>
    <w:rsid w:val="00F26A12"/>
    <w:rsid w:val="00F26B75"/>
    <w:rsid w:val="00F26D6D"/>
    <w:rsid w:val="00F27281"/>
    <w:rsid w:val="00F2748D"/>
    <w:rsid w:val="00F2784B"/>
    <w:rsid w:val="00F30821"/>
    <w:rsid w:val="00F31932"/>
    <w:rsid w:val="00F31D1F"/>
    <w:rsid w:val="00F321DA"/>
    <w:rsid w:val="00F326B2"/>
    <w:rsid w:val="00F32B4E"/>
    <w:rsid w:val="00F332EB"/>
    <w:rsid w:val="00F33646"/>
    <w:rsid w:val="00F339B8"/>
    <w:rsid w:val="00F33A02"/>
    <w:rsid w:val="00F33F4A"/>
    <w:rsid w:val="00F34753"/>
    <w:rsid w:val="00F34CC1"/>
    <w:rsid w:val="00F34E7D"/>
    <w:rsid w:val="00F353E2"/>
    <w:rsid w:val="00F36695"/>
    <w:rsid w:val="00F36809"/>
    <w:rsid w:val="00F37404"/>
    <w:rsid w:val="00F3773E"/>
    <w:rsid w:val="00F37DEB"/>
    <w:rsid w:val="00F4014C"/>
    <w:rsid w:val="00F401D3"/>
    <w:rsid w:val="00F40234"/>
    <w:rsid w:val="00F407F1"/>
    <w:rsid w:val="00F40DD6"/>
    <w:rsid w:val="00F40FA7"/>
    <w:rsid w:val="00F414FC"/>
    <w:rsid w:val="00F415C9"/>
    <w:rsid w:val="00F41665"/>
    <w:rsid w:val="00F419A1"/>
    <w:rsid w:val="00F419D6"/>
    <w:rsid w:val="00F41AE6"/>
    <w:rsid w:val="00F41BF3"/>
    <w:rsid w:val="00F42004"/>
    <w:rsid w:val="00F4303B"/>
    <w:rsid w:val="00F43DA5"/>
    <w:rsid w:val="00F445C2"/>
    <w:rsid w:val="00F44773"/>
    <w:rsid w:val="00F45D50"/>
    <w:rsid w:val="00F462F0"/>
    <w:rsid w:val="00F46ABE"/>
    <w:rsid w:val="00F47496"/>
    <w:rsid w:val="00F5031C"/>
    <w:rsid w:val="00F508A5"/>
    <w:rsid w:val="00F51242"/>
    <w:rsid w:val="00F51674"/>
    <w:rsid w:val="00F51697"/>
    <w:rsid w:val="00F51A16"/>
    <w:rsid w:val="00F51B0D"/>
    <w:rsid w:val="00F52BE2"/>
    <w:rsid w:val="00F5345F"/>
    <w:rsid w:val="00F5435D"/>
    <w:rsid w:val="00F545DF"/>
    <w:rsid w:val="00F54AC9"/>
    <w:rsid w:val="00F558D6"/>
    <w:rsid w:val="00F55EEB"/>
    <w:rsid w:val="00F563FE"/>
    <w:rsid w:val="00F567FF"/>
    <w:rsid w:val="00F56E77"/>
    <w:rsid w:val="00F570A1"/>
    <w:rsid w:val="00F570F4"/>
    <w:rsid w:val="00F57642"/>
    <w:rsid w:val="00F57908"/>
    <w:rsid w:val="00F60206"/>
    <w:rsid w:val="00F606E1"/>
    <w:rsid w:val="00F60FBA"/>
    <w:rsid w:val="00F61FAF"/>
    <w:rsid w:val="00F622FE"/>
    <w:rsid w:val="00F629F2"/>
    <w:rsid w:val="00F62BC2"/>
    <w:rsid w:val="00F639FC"/>
    <w:rsid w:val="00F6509D"/>
    <w:rsid w:val="00F65610"/>
    <w:rsid w:val="00F657DA"/>
    <w:rsid w:val="00F659E6"/>
    <w:rsid w:val="00F65DBF"/>
    <w:rsid w:val="00F66A26"/>
    <w:rsid w:val="00F672E9"/>
    <w:rsid w:val="00F676CF"/>
    <w:rsid w:val="00F707BC"/>
    <w:rsid w:val="00F710B5"/>
    <w:rsid w:val="00F72348"/>
    <w:rsid w:val="00F72391"/>
    <w:rsid w:val="00F72884"/>
    <w:rsid w:val="00F728A0"/>
    <w:rsid w:val="00F72B89"/>
    <w:rsid w:val="00F72CE0"/>
    <w:rsid w:val="00F73CE1"/>
    <w:rsid w:val="00F74349"/>
    <w:rsid w:val="00F7462C"/>
    <w:rsid w:val="00F756E8"/>
    <w:rsid w:val="00F75A60"/>
    <w:rsid w:val="00F771E5"/>
    <w:rsid w:val="00F77831"/>
    <w:rsid w:val="00F779CF"/>
    <w:rsid w:val="00F779D4"/>
    <w:rsid w:val="00F800FA"/>
    <w:rsid w:val="00F809DC"/>
    <w:rsid w:val="00F80E6D"/>
    <w:rsid w:val="00F80FC0"/>
    <w:rsid w:val="00F8168B"/>
    <w:rsid w:val="00F81860"/>
    <w:rsid w:val="00F82C24"/>
    <w:rsid w:val="00F82D0F"/>
    <w:rsid w:val="00F83117"/>
    <w:rsid w:val="00F833DC"/>
    <w:rsid w:val="00F83405"/>
    <w:rsid w:val="00F83D61"/>
    <w:rsid w:val="00F83DD9"/>
    <w:rsid w:val="00F842AF"/>
    <w:rsid w:val="00F848F7"/>
    <w:rsid w:val="00F849B4"/>
    <w:rsid w:val="00F849FF"/>
    <w:rsid w:val="00F84B96"/>
    <w:rsid w:val="00F851F5"/>
    <w:rsid w:val="00F856D7"/>
    <w:rsid w:val="00F85DB5"/>
    <w:rsid w:val="00F863A7"/>
    <w:rsid w:val="00F86707"/>
    <w:rsid w:val="00F86A6B"/>
    <w:rsid w:val="00F87949"/>
    <w:rsid w:val="00F902A0"/>
    <w:rsid w:val="00F9053F"/>
    <w:rsid w:val="00F9117D"/>
    <w:rsid w:val="00F91586"/>
    <w:rsid w:val="00F916CC"/>
    <w:rsid w:val="00F9283B"/>
    <w:rsid w:val="00F92A42"/>
    <w:rsid w:val="00F933C3"/>
    <w:rsid w:val="00F93B46"/>
    <w:rsid w:val="00F946E7"/>
    <w:rsid w:val="00F94C81"/>
    <w:rsid w:val="00F94CBF"/>
    <w:rsid w:val="00F94FFB"/>
    <w:rsid w:val="00F956B3"/>
    <w:rsid w:val="00F95B4B"/>
    <w:rsid w:val="00F9613B"/>
    <w:rsid w:val="00F96812"/>
    <w:rsid w:val="00F9717E"/>
    <w:rsid w:val="00F971A3"/>
    <w:rsid w:val="00F974EC"/>
    <w:rsid w:val="00FA09F1"/>
    <w:rsid w:val="00FA0B7A"/>
    <w:rsid w:val="00FA0C93"/>
    <w:rsid w:val="00FA0DA2"/>
    <w:rsid w:val="00FA0E38"/>
    <w:rsid w:val="00FA1026"/>
    <w:rsid w:val="00FA1AFD"/>
    <w:rsid w:val="00FA262C"/>
    <w:rsid w:val="00FA2719"/>
    <w:rsid w:val="00FA31C3"/>
    <w:rsid w:val="00FA333F"/>
    <w:rsid w:val="00FA3954"/>
    <w:rsid w:val="00FA4051"/>
    <w:rsid w:val="00FA4877"/>
    <w:rsid w:val="00FA5238"/>
    <w:rsid w:val="00FA5A97"/>
    <w:rsid w:val="00FA5DE2"/>
    <w:rsid w:val="00FA5E7C"/>
    <w:rsid w:val="00FA6CEB"/>
    <w:rsid w:val="00FA70D7"/>
    <w:rsid w:val="00FA7930"/>
    <w:rsid w:val="00FB08C5"/>
    <w:rsid w:val="00FB094B"/>
    <w:rsid w:val="00FB0D61"/>
    <w:rsid w:val="00FB0EF5"/>
    <w:rsid w:val="00FB12A1"/>
    <w:rsid w:val="00FB2398"/>
    <w:rsid w:val="00FB2734"/>
    <w:rsid w:val="00FB28B8"/>
    <w:rsid w:val="00FB2AAC"/>
    <w:rsid w:val="00FB3594"/>
    <w:rsid w:val="00FB3AA4"/>
    <w:rsid w:val="00FB3EB5"/>
    <w:rsid w:val="00FB4FEE"/>
    <w:rsid w:val="00FB567F"/>
    <w:rsid w:val="00FB62D1"/>
    <w:rsid w:val="00FB674A"/>
    <w:rsid w:val="00FB676D"/>
    <w:rsid w:val="00FB6908"/>
    <w:rsid w:val="00FB73F8"/>
    <w:rsid w:val="00FC0E79"/>
    <w:rsid w:val="00FC0F87"/>
    <w:rsid w:val="00FC1232"/>
    <w:rsid w:val="00FC143D"/>
    <w:rsid w:val="00FC1F4B"/>
    <w:rsid w:val="00FC1FDE"/>
    <w:rsid w:val="00FC21B1"/>
    <w:rsid w:val="00FC232C"/>
    <w:rsid w:val="00FC28DA"/>
    <w:rsid w:val="00FC2B2F"/>
    <w:rsid w:val="00FC2E58"/>
    <w:rsid w:val="00FC2F2D"/>
    <w:rsid w:val="00FC2F66"/>
    <w:rsid w:val="00FC32DE"/>
    <w:rsid w:val="00FC379C"/>
    <w:rsid w:val="00FC3C28"/>
    <w:rsid w:val="00FC41D6"/>
    <w:rsid w:val="00FC50BE"/>
    <w:rsid w:val="00FC63BB"/>
    <w:rsid w:val="00FC6C03"/>
    <w:rsid w:val="00FC7831"/>
    <w:rsid w:val="00FC7E44"/>
    <w:rsid w:val="00FD01FF"/>
    <w:rsid w:val="00FD0A82"/>
    <w:rsid w:val="00FD0F47"/>
    <w:rsid w:val="00FD1B95"/>
    <w:rsid w:val="00FD1D58"/>
    <w:rsid w:val="00FD1E2C"/>
    <w:rsid w:val="00FD2406"/>
    <w:rsid w:val="00FD2AA9"/>
    <w:rsid w:val="00FD2BBC"/>
    <w:rsid w:val="00FD320C"/>
    <w:rsid w:val="00FD351D"/>
    <w:rsid w:val="00FD3834"/>
    <w:rsid w:val="00FD44B6"/>
    <w:rsid w:val="00FD4674"/>
    <w:rsid w:val="00FD4A04"/>
    <w:rsid w:val="00FD4D4C"/>
    <w:rsid w:val="00FD4D4E"/>
    <w:rsid w:val="00FD5050"/>
    <w:rsid w:val="00FD5869"/>
    <w:rsid w:val="00FD5A1C"/>
    <w:rsid w:val="00FD69AD"/>
    <w:rsid w:val="00FD7847"/>
    <w:rsid w:val="00FD7CA6"/>
    <w:rsid w:val="00FD7F2B"/>
    <w:rsid w:val="00FE0AC0"/>
    <w:rsid w:val="00FE1273"/>
    <w:rsid w:val="00FE1396"/>
    <w:rsid w:val="00FE13E1"/>
    <w:rsid w:val="00FE16A7"/>
    <w:rsid w:val="00FE19C5"/>
    <w:rsid w:val="00FE1A98"/>
    <w:rsid w:val="00FE34FD"/>
    <w:rsid w:val="00FE36EC"/>
    <w:rsid w:val="00FE3B7C"/>
    <w:rsid w:val="00FE47F7"/>
    <w:rsid w:val="00FE4A11"/>
    <w:rsid w:val="00FE4C1B"/>
    <w:rsid w:val="00FE4CEF"/>
    <w:rsid w:val="00FE4F16"/>
    <w:rsid w:val="00FE4FDA"/>
    <w:rsid w:val="00FE5004"/>
    <w:rsid w:val="00FE594C"/>
    <w:rsid w:val="00FE6416"/>
    <w:rsid w:val="00FE6655"/>
    <w:rsid w:val="00FE6906"/>
    <w:rsid w:val="00FE6DB5"/>
    <w:rsid w:val="00FE7277"/>
    <w:rsid w:val="00FE7476"/>
    <w:rsid w:val="00FE7753"/>
    <w:rsid w:val="00FE78CE"/>
    <w:rsid w:val="00FF0158"/>
    <w:rsid w:val="00FF029D"/>
    <w:rsid w:val="00FF0403"/>
    <w:rsid w:val="00FF08E9"/>
    <w:rsid w:val="00FF101F"/>
    <w:rsid w:val="00FF13B8"/>
    <w:rsid w:val="00FF21F7"/>
    <w:rsid w:val="00FF296C"/>
    <w:rsid w:val="00FF2EDD"/>
    <w:rsid w:val="00FF322C"/>
    <w:rsid w:val="00FF3430"/>
    <w:rsid w:val="00FF34AA"/>
    <w:rsid w:val="00FF34AF"/>
    <w:rsid w:val="00FF3E65"/>
    <w:rsid w:val="00FF437B"/>
    <w:rsid w:val="00FF4450"/>
    <w:rsid w:val="00FF4639"/>
    <w:rsid w:val="00FF477A"/>
    <w:rsid w:val="00FF4AB5"/>
    <w:rsid w:val="00FF4E06"/>
    <w:rsid w:val="00FF635E"/>
    <w:rsid w:val="00FF6E8E"/>
    <w:rsid w:val="00FF7117"/>
    <w:rsid w:val="00FF7693"/>
    <w:rsid w:val="00FF7719"/>
    <w:rsid w:val="00FF795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B95D1"/>
  <w15:docId w15:val="{C87D0469-9C2B-42AF-9068-E57BD23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Cordi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478"/>
  </w:style>
  <w:style w:type="paragraph" w:styleId="Heading1">
    <w:name w:val="heading 1"/>
    <w:basedOn w:val="Normal"/>
    <w:next w:val="Normal"/>
    <w:qFormat/>
    <w:rsid w:val="00F15478"/>
    <w:pPr>
      <w:keepNext/>
      <w:outlineLvl w:val="0"/>
    </w:pPr>
    <w:rPr>
      <w:rFonts w:eastAsia="Times New Roman" w:cs="CordiaUPC"/>
      <w:u w:val="single"/>
    </w:rPr>
  </w:style>
  <w:style w:type="paragraph" w:styleId="Heading2">
    <w:name w:val="heading 2"/>
    <w:basedOn w:val="Normal"/>
    <w:next w:val="Normal"/>
    <w:qFormat/>
    <w:rsid w:val="00F15478"/>
    <w:pPr>
      <w:keepNext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qFormat/>
    <w:rsid w:val="00F15478"/>
    <w:pPr>
      <w:keepNext/>
      <w:jc w:val="right"/>
      <w:outlineLvl w:val="2"/>
    </w:pPr>
    <w:rPr>
      <w:rFonts w:cs="AngsanaUPC"/>
      <w:sz w:val="30"/>
      <w:szCs w:val="30"/>
      <w:u w:val="single"/>
    </w:rPr>
  </w:style>
  <w:style w:type="paragraph" w:styleId="Heading4">
    <w:name w:val="heading 4"/>
    <w:basedOn w:val="Normal"/>
    <w:next w:val="Normal"/>
    <w:qFormat/>
    <w:rsid w:val="00F15478"/>
    <w:pPr>
      <w:keepNext/>
      <w:tabs>
        <w:tab w:val="left" w:pos="1440"/>
        <w:tab w:val="left" w:pos="1800"/>
        <w:tab w:val="left" w:pos="2160"/>
        <w:tab w:val="left" w:pos="2520"/>
      </w:tabs>
      <w:spacing w:before="240"/>
      <w:ind w:right="-187"/>
      <w:outlineLvl w:val="3"/>
    </w:pPr>
  </w:style>
  <w:style w:type="paragraph" w:styleId="Heading5">
    <w:name w:val="heading 5"/>
    <w:basedOn w:val="Normal"/>
    <w:next w:val="Normal"/>
    <w:qFormat/>
    <w:rsid w:val="00F15478"/>
    <w:pPr>
      <w:keepNext/>
      <w:spacing w:before="240"/>
      <w:ind w:left="720" w:firstLine="720"/>
      <w:outlineLvl w:val="4"/>
    </w:pPr>
    <w:rPr>
      <w:rFonts w:cs="AngsanaUPC"/>
    </w:rPr>
  </w:style>
  <w:style w:type="paragraph" w:styleId="Heading6">
    <w:name w:val="heading 6"/>
    <w:basedOn w:val="Normal"/>
    <w:next w:val="Normal"/>
    <w:qFormat/>
    <w:rsid w:val="00F15478"/>
    <w:pPr>
      <w:keepNext/>
      <w:ind w:right="392"/>
      <w:jc w:val="center"/>
      <w:outlineLvl w:val="5"/>
    </w:pPr>
    <w:rPr>
      <w:rFonts w:cs="AngsanaUPC"/>
    </w:rPr>
  </w:style>
  <w:style w:type="paragraph" w:styleId="Heading7">
    <w:name w:val="heading 7"/>
    <w:basedOn w:val="Normal"/>
    <w:next w:val="Normal"/>
    <w:qFormat/>
    <w:rsid w:val="00F15478"/>
    <w:pPr>
      <w:keepNext/>
      <w:spacing w:before="240"/>
      <w:ind w:left="720" w:right="-425" w:firstLine="720"/>
      <w:outlineLvl w:val="6"/>
    </w:pPr>
    <w:rPr>
      <w:rFonts w:cs="AngsanaUPC"/>
    </w:rPr>
  </w:style>
  <w:style w:type="paragraph" w:styleId="Heading8">
    <w:name w:val="heading 8"/>
    <w:basedOn w:val="Normal"/>
    <w:next w:val="Normal"/>
    <w:qFormat/>
    <w:rsid w:val="00F15478"/>
    <w:pPr>
      <w:keepNext/>
      <w:tabs>
        <w:tab w:val="center" w:pos="5040"/>
      </w:tabs>
      <w:ind w:right="-10"/>
      <w:outlineLvl w:val="7"/>
    </w:pPr>
  </w:style>
  <w:style w:type="paragraph" w:styleId="Heading9">
    <w:name w:val="heading 9"/>
    <w:basedOn w:val="Normal"/>
    <w:next w:val="Normal"/>
    <w:qFormat/>
    <w:rsid w:val="00F15478"/>
    <w:pPr>
      <w:keepNext/>
      <w:tabs>
        <w:tab w:val="left" w:pos="1440"/>
        <w:tab w:val="left" w:pos="2160"/>
        <w:tab w:val="left" w:pos="2520"/>
      </w:tabs>
      <w:ind w:right="-33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15478"/>
    <w:rPr>
      <w:rFonts w:ascii="Tms Rmn" w:eastAsia="Times New Roman" w:hAnsi="Tms Rmn"/>
    </w:rPr>
  </w:style>
  <w:style w:type="paragraph" w:styleId="BodyTextIndent">
    <w:name w:val="Body Text Indent"/>
    <w:basedOn w:val="Normal"/>
    <w:link w:val="BodyTextIndentChar"/>
    <w:rsid w:val="00F15478"/>
    <w:pPr>
      <w:ind w:firstLine="1440"/>
    </w:pPr>
  </w:style>
  <w:style w:type="paragraph" w:styleId="Footer">
    <w:name w:val="footer"/>
    <w:basedOn w:val="Normal"/>
    <w:link w:val="FooterChar"/>
    <w:uiPriority w:val="99"/>
    <w:rsid w:val="00F15478"/>
    <w:pPr>
      <w:tabs>
        <w:tab w:val="center" w:pos="4153"/>
        <w:tab w:val="right" w:pos="8306"/>
      </w:tabs>
    </w:pPr>
    <w:rPr>
      <w:rFonts w:ascii="Tms Rmn" w:eastAsia="Times New Roman" w:hAnsi="Tms Rmn"/>
    </w:rPr>
  </w:style>
  <w:style w:type="paragraph" w:styleId="Header">
    <w:name w:val="header"/>
    <w:basedOn w:val="Normal"/>
    <w:link w:val="HeaderChar"/>
    <w:uiPriority w:val="99"/>
    <w:rsid w:val="00F15478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15478"/>
    <w:pPr>
      <w:ind w:right="392" w:firstLine="1440"/>
    </w:pPr>
    <w:rPr>
      <w:rFonts w:cs="AngsanaUPC"/>
      <w:sz w:val="30"/>
      <w:szCs w:val="30"/>
    </w:rPr>
  </w:style>
  <w:style w:type="character" w:styleId="PageNumber">
    <w:name w:val="page number"/>
    <w:basedOn w:val="DefaultParagraphFont"/>
    <w:rsid w:val="00F15478"/>
  </w:style>
  <w:style w:type="paragraph" w:styleId="BodyTextIndent3">
    <w:name w:val="Body Text Indent 3"/>
    <w:basedOn w:val="Normal"/>
    <w:rsid w:val="00F15478"/>
    <w:pPr>
      <w:ind w:right="392" w:firstLine="1440"/>
    </w:pPr>
    <w:rPr>
      <w:rFonts w:cs="AngsanaUPC"/>
      <w:color w:val="000000"/>
      <w:sz w:val="30"/>
      <w:szCs w:val="30"/>
      <w:u w:val="single"/>
    </w:rPr>
  </w:style>
  <w:style w:type="paragraph" w:styleId="BodyText">
    <w:name w:val="Body Text"/>
    <w:basedOn w:val="Normal"/>
    <w:link w:val="BodyTextChar"/>
    <w:rsid w:val="00F15478"/>
    <w:pPr>
      <w:ind w:right="-427"/>
    </w:pPr>
  </w:style>
  <w:style w:type="paragraph" w:styleId="BodyText2">
    <w:name w:val="Body Text 2"/>
    <w:basedOn w:val="Normal"/>
    <w:rsid w:val="00F15478"/>
    <w:pPr>
      <w:ind w:right="-425"/>
    </w:pPr>
    <w:rPr>
      <w:rFonts w:cs="AngsanaUPC"/>
    </w:rPr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"/>
    <w:basedOn w:val="Normal"/>
    <w:link w:val="FootnoteTextChar"/>
    <w:uiPriority w:val="99"/>
    <w:rsid w:val="00F15478"/>
    <w:rPr>
      <w:sz w:val="20"/>
      <w:szCs w:val="23"/>
    </w:rPr>
  </w:style>
  <w:style w:type="character" w:styleId="FootnoteReference">
    <w:name w:val="footnote reference"/>
    <w:aliases w:val="อ้างอิงเชิงอรรถ"/>
    <w:basedOn w:val="DefaultParagraphFont"/>
    <w:uiPriority w:val="99"/>
    <w:rsid w:val="00F15478"/>
    <w:rPr>
      <w:sz w:val="32"/>
      <w:szCs w:val="32"/>
      <w:vertAlign w:val="superscript"/>
    </w:rPr>
  </w:style>
  <w:style w:type="paragraph" w:styleId="BodyText3">
    <w:name w:val="Body Text 3"/>
    <w:basedOn w:val="Normal"/>
    <w:rsid w:val="00F15478"/>
    <w:pPr>
      <w:ind w:right="86"/>
    </w:pPr>
  </w:style>
  <w:style w:type="paragraph" w:customStyle="1" w:styleId="a">
    <w:name w:val="อักขระ"/>
    <w:basedOn w:val="Normal"/>
    <w:rsid w:val="00C26E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7D0E2A"/>
    <w:rPr>
      <w:rFonts w:ascii="Tahoma" w:hAnsi="Tahoma"/>
      <w:sz w:val="16"/>
      <w:szCs w:val="18"/>
    </w:rPr>
  </w:style>
  <w:style w:type="paragraph" w:styleId="EndnoteText">
    <w:name w:val="endnote text"/>
    <w:basedOn w:val="Normal"/>
    <w:semiHidden/>
    <w:rsid w:val="007E3460"/>
    <w:rPr>
      <w:sz w:val="20"/>
      <w:szCs w:val="23"/>
    </w:rPr>
  </w:style>
  <w:style w:type="character" w:styleId="EndnoteReference">
    <w:name w:val="endnote reference"/>
    <w:basedOn w:val="DefaultParagraphFont"/>
    <w:semiHidden/>
    <w:rsid w:val="007E3460"/>
    <w:rPr>
      <w:sz w:val="32"/>
      <w:szCs w:val="32"/>
      <w:vertAlign w:val="superscript"/>
    </w:rPr>
  </w:style>
  <w:style w:type="paragraph" w:styleId="Caption">
    <w:name w:val="caption"/>
    <w:basedOn w:val="Normal"/>
    <w:next w:val="Normal"/>
    <w:qFormat/>
    <w:rsid w:val="0029537A"/>
    <w:rPr>
      <w:b/>
      <w:bCs/>
      <w:sz w:val="20"/>
      <w:szCs w:val="23"/>
    </w:rPr>
  </w:style>
  <w:style w:type="paragraph" w:customStyle="1" w:styleId="Char">
    <w:name w:val="Char"/>
    <w:basedOn w:val="Normal"/>
    <w:rsid w:val="007C2F8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DocumentMap">
    <w:name w:val="Document Map"/>
    <w:basedOn w:val="Normal"/>
    <w:semiHidden/>
    <w:rsid w:val="00AD5290"/>
    <w:pPr>
      <w:shd w:val="clear" w:color="auto" w:fill="000080"/>
    </w:pPr>
  </w:style>
  <w:style w:type="paragraph" w:styleId="ListParagraph">
    <w:name w:val="List Paragraph"/>
    <w:basedOn w:val="Normal"/>
    <w:uiPriority w:val="34"/>
    <w:qFormat/>
    <w:rsid w:val="00030D15"/>
    <w:pPr>
      <w:ind w:left="720"/>
      <w:contextualSpacing/>
    </w:pPr>
    <w:rPr>
      <w:szCs w:val="35"/>
    </w:rPr>
  </w:style>
  <w:style w:type="character" w:styleId="CommentReference">
    <w:name w:val="annotation reference"/>
    <w:aliases w:val="อ้างอิงคำอธิบายประกอบ"/>
    <w:basedOn w:val="DefaultParagraphFont"/>
    <w:uiPriority w:val="99"/>
    <w:rsid w:val="00CC026E"/>
    <w:rPr>
      <w:sz w:val="16"/>
      <w:szCs w:val="18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iPriority w:val="99"/>
    <w:rsid w:val="00CC026E"/>
    <w:rPr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basedOn w:val="DefaultParagraphFont"/>
    <w:link w:val="CommentText"/>
    <w:uiPriority w:val="99"/>
    <w:rsid w:val="00CC026E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CC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026E"/>
    <w:rPr>
      <w:rFonts w:cs="Cordia New"/>
      <w:b/>
      <w:bCs/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690982"/>
    <w:rPr>
      <w:rFonts w:asci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6205C7"/>
    <w:rPr>
      <w:rFonts w:ascii="Angsana New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959B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959BB"/>
    <w:rPr>
      <w:rFonts w:ascii="Tms Rmn" w:eastAsia="Times New Roman" w:hAnsi="Tms Rmn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F2888"/>
    <w:rPr>
      <w:rFonts w:cs="Cordia New"/>
      <w:sz w:val="28"/>
      <w:szCs w:val="28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"/>
    <w:link w:val="FootnoteText"/>
    <w:uiPriority w:val="99"/>
    <w:rsid w:val="009C6818"/>
    <w:rPr>
      <w:szCs w:val="23"/>
    </w:rPr>
  </w:style>
  <w:style w:type="table" w:styleId="TableGrid">
    <w:name w:val="Table Grid"/>
    <w:basedOn w:val="TableNormal"/>
    <w:uiPriority w:val="59"/>
    <w:rsid w:val="00081D9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rsid w:val="00C87DE3"/>
    <w:rPr>
      <w:rFonts w:ascii="Tms Rmn" w:eastAsia="Times New Roman" w:hAnsi="Tms Rmn" w:cs="Cordia New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948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70DB07FF5084C9846CCB00B538B51" ma:contentTypeVersion="2" ma:contentTypeDescription="Create a new document." ma:contentTypeScope="" ma:versionID="b7f8e313ad6fbf2759185a085ba1df7a">
  <xsd:schema xmlns:xsd="http://www.w3.org/2001/XMLSchema" xmlns:xs="http://www.w3.org/2001/XMLSchema" xmlns:p="http://schemas.microsoft.com/office/2006/metadata/properties" xmlns:ns2="fdc58cce-ad37-495f-a0d4-72ae3c52bc20" targetNamespace="http://schemas.microsoft.com/office/2006/metadata/properties" ma:root="true" ma:fieldsID="96443da3ff369b953d84efa328390c09" ns2:_="">
    <xsd:import namespace="fdc58cce-ad37-495f-a0d4-72ae3c52bc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58cce-ad37-495f-a0d4-72ae3c52bc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9E1BB-4151-4CEF-80B2-09818D5DD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21CA9-2B1A-4989-A2F0-0D279B121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77754-757C-42FE-AF07-036C35915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D7F419-B530-4757-AD7E-30902250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58cce-ad37-495f-a0d4-72ae3c52b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4882</Words>
  <Characters>22460</Characters>
  <Application>Microsoft Office Word</Application>
  <DocSecurity>0</DocSecurity>
  <Lines>387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ร่าง</vt:lpstr>
      <vt:lpstr>ร่าง</vt:lpstr>
    </vt:vector>
  </TitlesOfParts>
  <Company>1999</Company>
  <LinksUpToDate>false</LinksUpToDate>
  <CharactersWithSpaces>27259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User</dc:creator>
  <cp:lastModifiedBy>Sukanchaya Dechthanatechint</cp:lastModifiedBy>
  <cp:revision>5</cp:revision>
  <cp:lastPrinted>2015-12-02T08:59:00Z</cp:lastPrinted>
  <dcterms:created xsi:type="dcterms:W3CDTF">2015-12-03T02:36:00Z</dcterms:created>
  <dcterms:modified xsi:type="dcterms:W3CDTF">2026-05-20T09:34:00Z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0x01010018770DB07FF5084C9846CCB00B538B51</vt:lpwstr>
  </property>
  <property fmtid="{D5CDD505-2E9C-101B-9397-08002B2CF9AE}" pid="3" name="ClassificationContentMarkingFooterShapeIds">
    <vt:lpwstr>73703ab1,1b734c77,338cd5ef</vt:lpwstr>
  </property>
  <property fmtid="{D5CDD505-2E9C-101B-9397-08002B2CF9AE}" pid="4" name="ClassificationContentMarkingFooterFontProps">
    <vt:lpwstr>#c0c0c0,12,Tahoma</vt:lpwstr>
  </property>
  <property fmtid="{D5CDD505-2E9C-101B-9397-08002B2CF9AE}" pid="5" name="ClassificationContentMarkingFooterText">
    <vt:lpwstr>SEC Classification : ใช้ภายใน (Internal) </vt:lpwstr>
  </property>
</Properties>
</file>