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6F3B3" w14:textId="794F996F" w:rsidR="00293291" w:rsidRDefault="00473D8E" w:rsidP="00293291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60A0857" wp14:editId="4DA930AB">
                <wp:simplePos x="0" y="0"/>
                <wp:positionH relativeFrom="column">
                  <wp:posOffset>-668740</wp:posOffset>
                </wp:positionH>
                <wp:positionV relativeFrom="paragraph">
                  <wp:posOffset>183392</wp:posOffset>
                </wp:positionV>
                <wp:extent cx="7243445" cy="1276065"/>
                <wp:effectExtent l="0" t="0" r="0" b="6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445" cy="12760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F85D5" w14:textId="11A6A86E" w:rsidR="0024769F" w:rsidRPr="00901F60" w:rsidRDefault="0024769F" w:rsidP="00E5676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</w:pPr>
                            <w:r w:rsidRPr="00901F60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  <w:t>Factsheet</w:t>
                            </w:r>
                          </w:p>
                          <w:p w14:paraId="116E03DD" w14:textId="483EEC23" w:rsidR="0024769F" w:rsidRPr="00901F60" w:rsidRDefault="0024769F" w:rsidP="00E5676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901F60">
                              <w:rPr>
                                <w:rFonts w:ascii="Tahoma" w:hAnsi="Tahoma" w:cs="Tahoma" w:hint="cs"/>
                                <w:b/>
                                <w:bCs/>
                                <w:cs/>
                              </w:rPr>
                              <w:t>ชื่อบริษัท...........................</w:t>
                            </w:r>
                          </w:p>
                          <w:p w14:paraId="62B57947" w14:textId="274A72FA" w:rsidR="0024769F" w:rsidRDefault="0024769F" w:rsidP="00E5676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  <w:r w:rsidRPr="00FA6686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>ลักษณะการประกอบธุรกิจ.................................................</w:t>
                            </w:r>
                          </w:p>
                          <w:p w14:paraId="6E29B8EF" w14:textId="5D8A67DA" w:rsidR="00361B47" w:rsidRPr="00465A26" w:rsidRDefault="009C5F7C" w:rsidP="00E5676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  <w:r w:rsidRPr="00465A26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>สถาน</w:t>
                            </w:r>
                            <w:r w:rsidR="00465A26" w:rsidRPr="00465A26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>ะ</w:t>
                            </w:r>
                            <w:r w:rsidRPr="00465A26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>การเป็นบริษัทจดทะเบียนในตลาดหลักทร</w:t>
                            </w:r>
                            <w:r w:rsidR="00465A26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>ั</w:t>
                            </w:r>
                            <w:r w:rsidRPr="00465A26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>พย์แห่งประเทศไทย</w:t>
                            </w:r>
                            <w:r w:rsidR="00465A26" w:rsidRPr="00465A26">
                              <w:rPr>
                                <w:rFonts w:ascii="Tahoma" w:hAnsi="Tahoma" w:cs="Tahoma"/>
                                <w:szCs w:val="22"/>
                              </w:rPr>
                              <w:t xml:space="preserve"> (listed)</w:t>
                            </w:r>
                            <w:r w:rsidRPr="00465A26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="00EB50C1" w:rsidRPr="00465A26">
                              <w:rPr>
                                <w:rFonts w:ascii="Tahoma" w:hAnsi="Tahoma" w:cs="Tahoma"/>
                                <w:szCs w:val="22"/>
                              </w:rPr>
                              <w:t>:</w:t>
                            </w:r>
                            <w:r w:rsidR="000F73F6" w:rsidRPr="00465A26">
                              <w:rPr>
                                <w:rFonts w:ascii="Tahoma" w:hAnsi="Tahoma" w:cs="Tahoma"/>
                                <w:szCs w:val="22"/>
                              </w:rPr>
                              <w:t xml:space="preserve"> </w:t>
                            </w:r>
                            <w:r w:rsidR="00EB50C1" w:rsidRPr="00465A26">
                              <w:rPr>
                                <w:rFonts w:ascii="Tahoma" w:hAnsi="Tahoma" w:cs="Tahoma"/>
                                <w:szCs w:val="22"/>
                              </w:rPr>
                              <w:t xml:space="preserve"> </w:t>
                            </w:r>
                            <w:r w:rsidR="00EB50C1" w:rsidRPr="00465A26">
                              <w:rPr>
                                <w:rFonts w:ascii="Tahoma" w:hAnsi="Tahoma" w:cs="Tahoma"/>
                                <w:szCs w:val="22"/>
                              </w:rPr>
                              <w:sym w:font="Wingdings" w:char="F06F"/>
                            </w:r>
                            <w:r w:rsidR="000F73F6" w:rsidRPr="00465A26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 xml:space="preserve">  </w:t>
                            </w:r>
                            <w:r w:rsidRPr="00465A26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>เป็น</w:t>
                            </w:r>
                            <w:r w:rsidR="000F73F6" w:rsidRPr="00465A26">
                              <w:rPr>
                                <w:rFonts w:ascii="Tahoma" w:hAnsi="Tahoma" w:cs="Tahoma"/>
                                <w:szCs w:val="22"/>
                              </w:rPr>
                              <w:t xml:space="preserve">    </w:t>
                            </w:r>
                            <w:r w:rsidR="00EB50C1" w:rsidRPr="00465A26">
                              <w:rPr>
                                <w:rFonts w:ascii="Tahoma" w:hAnsi="Tahoma" w:cs="Tahoma"/>
                                <w:szCs w:val="22"/>
                              </w:rPr>
                              <w:sym w:font="Wingdings" w:char="F06F"/>
                            </w:r>
                            <w:r w:rsidR="000F73F6" w:rsidRPr="00465A26">
                              <w:rPr>
                                <w:rFonts w:ascii="Tahoma" w:hAnsi="Tahoma" w:cs="Tahoma"/>
                                <w:szCs w:val="22"/>
                              </w:rPr>
                              <w:t xml:space="preserve">  </w:t>
                            </w:r>
                            <w:r w:rsidRPr="00465A26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>ไม่เป็น</w:t>
                            </w:r>
                          </w:p>
                          <w:p w14:paraId="0BF62CCE" w14:textId="3994A0D0" w:rsidR="009B3A20" w:rsidRPr="00473D8E" w:rsidRDefault="0024769F" w:rsidP="00E5676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Cs w:val="22"/>
                              </w:rPr>
                            </w:pPr>
                            <w:r w:rsidRPr="00FA6686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 xml:space="preserve">เสนอขาย............................................ </w:t>
                            </w:r>
                            <w:r w:rsidRPr="00FA6686">
                              <w:rPr>
                                <w:rFonts w:ascii="Tahoma" w:hAnsi="Tahoma" w:cs="Tahoma"/>
                                <w:szCs w:val="22"/>
                              </w:rPr>
                              <w:t>(</w:t>
                            </w:r>
                            <w:r w:rsidRPr="00FA6686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>ประเภทตราสาร</w:t>
                            </w:r>
                            <w:r w:rsidRPr="00FA6686">
                              <w:rPr>
                                <w:rFonts w:ascii="Tahoma" w:hAnsi="Tahoma" w:cs="Tahoma"/>
                                <w:szCs w:val="22"/>
                              </w:rPr>
                              <w:t>)</w:t>
                            </w:r>
                            <w:r w:rsidRPr="00FA6686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="00473D8E" w:rsidRPr="00C46A07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>ชื่อ..........................................................................</w:t>
                            </w:r>
                          </w:p>
                          <w:p w14:paraId="33BD8865" w14:textId="62E1D005" w:rsidR="0024769F" w:rsidRPr="00FA6686" w:rsidRDefault="0024769F" w:rsidP="00E5676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  <w:r w:rsidRPr="00FA6686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 xml:space="preserve">วันที่ ....................... </w:t>
                            </w:r>
                            <w:r w:rsidRPr="00FA6686">
                              <w:rPr>
                                <w:rFonts w:ascii="Tahoma" w:hAnsi="Tahoma" w:cs="Tahoma"/>
                                <w:szCs w:val="22"/>
                              </w:rPr>
                              <w:t>(</w:t>
                            </w:r>
                            <w:r w:rsidRPr="00FA6686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>ระยะเวลาการเสนอขาย</w:t>
                            </w:r>
                            <w:r w:rsidRPr="00FA6686">
                              <w:rPr>
                                <w:rFonts w:ascii="Tahoma" w:hAnsi="Tahoma" w:cs="Tahoma"/>
                                <w:szCs w:val="22"/>
                              </w:rPr>
                              <w:t>)</w:t>
                            </w:r>
                          </w:p>
                          <w:p w14:paraId="4CEBC4EE" w14:textId="77777777" w:rsidR="0024769F" w:rsidRPr="00BF5D87" w:rsidRDefault="0024769F" w:rsidP="00E5676A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A0857" id="Rectangle 1" o:spid="_x0000_s1026" style="position:absolute;margin-left:-52.65pt;margin-top:14.45pt;width:570.35pt;height:100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" fillcolor="#e2efd9 [665]" stroked="f" strokeweight="2.25pt">
                <v:stroke dashstyle="1 1"/>
                <v:textbox>
                  <w:txbxContent>
                    <w:p w14:paraId="406F85D5" w14:textId="11A6A86E" w:rsidR="0024769F" w:rsidRPr="00901F60" w:rsidRDefault="0024769F" w:rsidP="00E5676A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</w:pPr>
                      <w:r w:rsidRPr="00901F60"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  <w:t>Factsheet</w:t>
                      </w:r>
                    </w:p>
                    <w:p w14:paraId="116E03DD" w14:textId="483EEC23" w:rsidR="0024769F" w:rsidRPr="00901F60" w:rsidRDefault="0024769F" w:rsidP="00E5676A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901F60">
                        <w:rPr>
                          <w:rFonts w:ascii="Tahoma" w:hAnsi="Tahoma" w:cs="Tahoma" w:hint="cs"/>
                          <w:b/>
                          <w:bCs/>
                          <w:cs/>
                        </w:rPr>
                        <w:t>ชื่อบริษัท...........................</w:t>
                      </w:r>
                    </w:p>
                    <w:p w14:paraId="62B57947" w14:textId="274A72FA" w:rsidR="0024769F" w:rsidRDefault="0024769F" w:rsidP="00E5676A">
                      <w:pPr>
                        <w:spacing w:after="0"/>
                        <w:jc w:val="center"/>
                        <w:rPr>
                          <w:rFonts w:ascii="Tahoma" w:hAnsi="Tahoma" w:cs="Tahoma"/>
                          <w:szCs w:val="22"/>
                        </w:rPr>
                      </w:pPr>
                      <w:r w:rsidRPr="00FA6686">
                        <w:rPr>
                          <w:rFonts w:ascii="Tahoma" w:hAnsi="Tahoma" w:cs="Tahoma" w:hint="cs"/>
                          <w:szCs w:val="22"/>
                          <w:cs/>
                        </w:rPr>
                        <w:t>ลักษณะการประกอบธุรกิจ.................................................</w:t>
                      </w:r>
                    </w:p>
                    <w:p w14:paraId="6E29B8EF" w14:textId="5D8A67DA" w:rsidR="00361B47" w:rsidRPr="00465A26" w:rsidRDefault="009C5F7C" w:rsidP="00E5676A">
                      <w:pPr>
                        <w:spacing w:after="0"/>
                        <w:jc w:val="center"/>
                        <w:rPr>
                          <w:rFonts w:ascii="Tahoma" w:hAnsi="Tahoma" w:cs="Tahoma"/>
                          <w:szCs w:val="22"/>
                        </w:rPr>
                      </w:pPr>
                      <w:r w:rsidRPr="00465A26">
                        <w:rPr>
                          <w:rFonts w:ascii="Tahoma" w:hAnsi="Tahoma" w:cs="Tahoma" w:hint="cs"/>
                          <w:szCs w:val="22"/>
                          <w:cs/>
                        </w:rPr>
                        <w:t>สถาน</w:t>
                      </w:r>
                      <w:r w:rsidR="00465A26" w:rsidRPr="00465A26">
                        <w:rPr>
                          <w:rFonts w:ascii="Tahoma" w:hAnsi="Tahoma" w:cs="Tahoma" w:hint="cs"/>
                          <w:szCs w:val="22"/>
                          <w:cs/>
                        </w:rPr>
                        <w:t>ะ</w:t>
                      </w:r>
                      <w:r w:rsidRPr="00465A26">
                        <w:rPr>
                          <w:rFonts w:ascii="Tahoma" w:hAnsi="Tahoma" w:cs="Tahoma" w:hint="cs"/>
                          <w:szCs w:val="22"/>
                          <w:cs/>
                        </w:rPr>
                        <w:t>การเป็นบริษัทจดทะเบียนในตลาดหลักทร</w:t>
                      </w:r>
                      <w:r w:rsidR="00465A26">
                        <w:rPr>
                          <w:rFonts w:ascii="Tahoma" w:hAnsi="Tahoma" w:cs="Tahoma" w:hint="cs"/>
                          <w:szCs w:val="22"/>
                          <w:cs/>
                        </w:rPr>
                        <w:t>ั</w:t>
                      </w:r>
                      <w:r w:rsidRPr="00465A26">
                        <w:rPr>
                          <w:rFonts w:ascii="Tahoma" w:hAnsi="Tahoma" w:cs="Tahoma" w:hint="cs"/>
                          <w:szCs w:val="22"/>
                          <w:cs/>
                        </w:rPr>
                        <w:t>พย์แห่งประเทศไทย</w:t>
                      </w:r>
                      <w:r w:rsidR="00465A26" w:rsidRPr="00465A26">
                        <w:rPr>
                          <w:rFonts w:ascii="Tahoma" w:hAnsi="Tahoma" w:cs="Tahoma"/>
                          <w:szCs w:val="22"/>
                        </w:rPr>
                        <w:t xml:space="preserve"> (listed)</w:t>
                      </w:r>
                      <w:r w:rsidRPr="00465A26">
                        <w:rPr>
                          <w:rFonts w:ascii="Tahoma" w:hAnsi="Tahoma" w:cs="Tahoma" w:hint="cs"/>
                          <w:szCs w:val="22"/>
                          <w:cs/>
                        </w:rPr>
                        <w:t xml:space="preserve"> </w:t>
                      </w:r>
                      <w:r w:rsidR="00EB50C1" w:rsidRPr="00465A26">
                        <w:rPr>
                          <w:rFonts w:ascii="Tahoma" w:hAnsi="Tahoma" w:cs="Tahoma"/>
                          <w:szCs w:val="22"/>
                        </w:rPr>
                        <w:t>:</w:t>
                      </w:r>
                      <w:r w:rsidR="000F73F6" w:rsidRPr="00465A26">
                        <w:rPr>
                          <w:rFonts w:ascii="Tahoma" w:hAnsi="Tahoma" w:cs="Tahoma"/>
                          <w:szCs w:val="22"/>
                        </w:rPr>
                        <w:t xml:space="preserve"> </w:t>
                      </w:r>
                      <w:r w:rsidR="00EB50C1" w:rsidRPr="00465A26">
                        <w:rPr>
                          <w:rFonts w:ascii="Tahoma" w:hAnsi="Tahoma" w:cs="Tahoma"/>
                          <w:szCs w:val="22"/>
                        </w:rPr>
                        <w:t xml:space="preserve"> </w:t>
                      </w:r>
                      <w:r w:rsidR="00EB50C1" w:rsidRPr="00465A26">
                        <w:rPr>
                          <w:rFonts w:ascii="Tahoma" w:hAnsi="Tahoma" w:cs="Tahoma"/>
                          <w:szCs w:val="22"/>
                        </w:rPr>
                        <w:sym w:font="Wingdings" w:char="F06F"/>
                      </w:r>
                      <w:r w:rsidR="000F73F6" w:rsidRPr="00465A26">
                        <w:rPr>
                          <w:rFonts w:ascii="Tahoma" w:hAnsi="Tahoma" w:cs="Tahoma" w:hint="cs"/>
                          <w:szCs w:val="22"/>
                          <w:cs/>
                        </w:rPr>
                        <w:t xml:space="preserve">  </w:t>
                      </w:r>
                      <w:r w:rsidRPr="00465A26">
                        <w:rPr>
                          <w:rFonts w:ascii="Tahoma" w:hAnsi="Tahoma" w:cs="Tahoma" w:hint="cs"/>
                          <w:szCs w:val="22"/>
                          <w:cs/>
                        </w:rPr>
                        <w:t>เป็น</w:t>
                      </w:r>
                      <w:r w:rsidR="000F73F6" w:rsidRPr="00465A26">
                        <w:rPr>
                          <w:rFonts w:ascii="Tahoma" w:hAnsi="Tahoma" w:cs="Tahoma"/>
                          <w:szCs w:val="22"/>
                        </w:rPr>
                        <w:t xml:space="preserve">    </w:t>
                      </w:r>
                      <w:r w:rsidR="00EB50C1" w:rsidRPr="00465A26">
                        <w:rPr>
                          <w:rFonts w:ascii="Tahoma" w:hAnsi="Tahoma" w:cs="Tahoma"/>
                          <w:szCs w:val="22"/>
                        </w:rPr>
                        <w:sym w:font="Wingdings" w:char="F06F"/>
                      </w:r>
                      <w:r w:rsidR="000F73F6" w:rsidRPr="00465A26">
                        <w:rPr>
                          <w:rFonts w:ascii="Tahoma" w:hAnsi="Tahoma" w:cs="Tahoma"/>
                          <w:szCs w:val="22"/>
                        </w:rPr>
                        <w:t xml:space="preserve">  </w:t>
                      </w:r>
                      <w:r w:rsidRPr="00465A26">
                        <w:rPr>
                          <w:rFonts w:ascii="Tahoma" w:hAnsi="Tahoma" w:cs="Tahoma" w:hint="cs"/>
                          <w:szCs w:val="22"/>
                          <w:cs/>
                        </w:rPr>
                        <w:t>ไม่เป็น</w:t>
                      </w:r>
                    </w:p>
                    <w:p w14:paraId="0BF62CCE" w14:textId="3994A0D0" w:rsidR="009B3A20" w:rsidRPr="00473D8E" w:rsidRDefault="0024769F" w:rsidP="00E5676A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FF0000"/>
                          <w:szCs w:val="22"/>
                        </w:rPr>
                      </w:pPr>
                      <w:r w:rsidRPr="00FA6686">
                        <w:rPr>
                          <w:rFonts w:ascii="Tahoma" w:hAnsi="Tahoma" w:cs="Tahoma" w:hint="cs"/>
                          <w:szCs w:val="22"/>
                          <w:cs/>
                        </w:rPr>
                        <w:t xml:space="preserve">เสนอขาย............................................ </w:t>
                      </w:r>
                      <w:r w:rsidRPr="00FA6686">
                        <w:rPr>
                          <w:rFonts w:ascii="Tahoma" w:hAnsi="Tahoma" w:cs="Tahoma"/>
                          <w:szCs w:val="22"/>
                        </w:rPr>
                        <w:t>(</w:t>
                      </w:r>
                      <w:r w:rsidRPr="00FA6686">
                        <w:rPr>
                          <w:rFonts w:ascii="Tahoma" w:hAnsi="Tahoma" w:cs="Tahoma" w:hint="cs"/>
                          <w:szCs w:val="22"/>
                          <w:cs/>
                        </w:rPr>
                        <w:t>ประเภทตราสาร</w:t>
                      </w:r>
                      <w:r w:rsidRPr="00FA6686">
                        <w:rPr>
                          <w:rFonts w:ascii="Tahoma" w:hAnsi="Tahoma" w:cs="Tahoma"/>
                          <w:szCs w:val="22"/>
                        </w:rPr>
                        <w:t>)</w:t>
                      </w:r>
                      <w:r w:rsidRPr="00FA6686">
                        <w:rPr>
                          <w:rFonts w:ascii="Tahoma" w:hAnsi="Tahoma" w:cs="Tahoma" w:hint="cs"/>
                          <w:szCs w:val="22"/>
                          <w:cs/>
                        </w:rPr>
                        <w:t xml:space="preserve"> </w:t>
                      </w:r>
                      <w:r w:rsidR="00473D8E" w:rsidRPr="00C46A07">
                        <w:rPr>
                          <w:rFonts w:ascii="Tahoma" w:hAnsi="Tahoma" w:cs="Tahoma" w:hint="cs"/>
                          <w:szCs w:val="22"/>
                          <w:cs/>
                        </w:rPr>
                        <w:t>ชื่อ..........................................................................</w:t>
                      </w:r>
                    </w:p>
                    <w:p w14:paraId="33BD8865" w14:textId="62E1D005" w:rsidR="0024769F" w:rsidRPr="00FA6686" w:rsidRDefault="0024769F" w:rsidP="00E5676A">
                      <w:pPr>
                        <w:spacing w:after="0"/>
                        <w:jc w:val="center"/>
                        <w:rPr>
                          <w:rFonts w:ascii="Tahoma" w:hAnsi="Tahoma" w:cs="Tahoma"/>
                          <w:szCs w:val="22"/>
                        </w:rPr>
                      </w:pPr>
                      <w:r w:rsidRPr="00FA6686">
                        <w:rPr>
                          <w:rFonts w:ascii="Tahoma" w:hAnsi="Tahoma" w:cs="Tahoma" w:hint="cs"/>
                          <w:szCs w:val="22"/>
                          <w:cs/>
                        </w:rPr>
                        <w:t xml:space="preserve">วันที่ ....................... </w:t>
                      </w:r>
                      <w:r w:rsidRPr="00FA6686">
                        <w:rPr>
                          <w:rFonts w:ascii="Tahoma" w:hAnsi="Tahoma" w:cs="Tahoma"/>
                          <w:szCs w:val="22"/>
                        </w:rPr>
                        <w:t>(</w:t>
                      </w:r>
                      <w:r w:rsidRPr="00FA6686">
                        <w:rPr>
                          <w:rFonts w:ascii="Tahoma" w:hAnsi="Tahoma" w:cs="Tahoma" w:hint="cs"/>
                          <w:szCs w:val="22"/>
                          <w:cs/>
                        </w:rPr>
                        <w:t>ระยะเวลาการเสนอขาย</w:t>
                      </w:r>
                      <w:r w:rsidRPr="00FA6686">
                        <w:rPr>
                          <w:rFonts w:ascii="Tahoma" w:hAnsi="Tahoma" w:cs="Tahoma"/>
                          <w:szCs w:val="22"/>
                        </w:rPr>
                        <w:t>)</w:t>
                      </w:r>
                    </w:p>
                    <w:p w14:paraId="4CEBC4EE" w14:textId="77777777" w:rsidR="0024769F" w:rsidRPr="00BF5D87" w:rsidRDefault="0024769F" w:rsidP="00E5676A">
                      <w:pPr>
                        <w:spacing w:after="0"/>
                        <w:rPr>
                          <w:rFonts w:ascii="Tahoma" w:hAnsi="Tahoma" w:cs="Tahoma"/>
                          <w:b/>
                          <w:bCs/>
                          <w:sz w:val="20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4065">
        <w:rPr>
          <w:noProof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5A74AB04" wp14:editId="55205CD6">
                <wp:simplePos x="0" y="0"/>
                <wp:positionH relativeFrom="column">
                  <wp:posOffset>4700905</wp:posOffset>
                </wp:positionH>
                <wp:positionV relativeFrom="paragraph">
                  <wp:posOffset>-85725</wp:posOffset>
                </wp:positionV>
                <wp:extent cx="2051050" cy="34798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086BDC" w14:textId="5E1765EC" w:rsidR="00E5676A" w:rsidRPr="00E5676A" w:rsidRDefault="00E5676A" w:rsidP="00E5676A">
                            <w:pPr>
                              <w:jc w:val="center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  <w:r w:rsidRPr="00E5676A">
                              <w:rPr>
                                <w:rFonts w:ascii="Tahoma" w:hAnsi="Tahoma" w:cs="Tahoma"/>
                                <w:szCs w:val="22"/>
                                <w:cs/>
                              </w:rPr>
                              <w:t>แบบสรุปข้อมูลสำคัญของตราสาร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74AB04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margin-left:370.15pt;margin-top:-6.75pt;width:161.5pt;height:27.4pt;z-index:2516582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" filled="f" stroked="f" strokeweight=".5pt">
                <v:textbox>
                  <w:txbxContent>
                    <w:p w14:paraId="2C086BDC" w14:textId="5E1765EC" w:rsidR="00E5676A" w:rsidRPr="00E5676A" w:rsidRDefault="00E5676A" w:rsidP="00E5676A">
                      <w:pPr>
                        <w:jc w:val="center"/>
                        <w:rPr>
                          <w:rFonts w:ascii="Tahoma" w:hAnsi="Tahoma" w:cs="Tahoma"/>
                          <w:szCs w:val="22"/>
                        </w:rPr>
                      </w:pPr>
                      <w:r w:rsidRPr="00E5676A">
                        <w:rPr>
                          <w:rFonts w:ascii="Tahoma" w:hAnsi="Tahoma" w:cs="Tahoma"/>
                          <w:szCs w:val="22"/>
                          <w:cs/>
                        </w:rPr>
                        <w:t>แบบสรุปข้อมูลสำคัญของตราสาร</w:t>
                      </w:r>
                    </w:p>
                  </w:txbxContent>
                </v:textbox>
              </v:shape>
            </w:pict>
          </mc:Fallback>
        </mc:AlternateContent>
      </w:r>
      <w:r w:rsidR="005E4065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2FAC110" wp14:editId="1B23D352">
                <wp:simplePos x="0" y="0"/>
                <wp:positionH relativeFrom="margin">
                  <wp:posOffset>5426710</wp:posOffset>
                </wp:positionH>
                <wp:positionV relativeFrom="paragraph">
                  <wp:posOffset>230505</wp:posOffset>
                </wp:positionV>
                <wp:extent cx="1097280" cy="311785"/>
                <wp:effectExtent l="0" t="0" r="762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3117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40440B" w14:textId="4F7BF6E9" w:rsidR="0024769F" w:rsidRPr="001567DC" w:rsidRDefault="0024769F" w:rsidP="00CF596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1567DC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LOGO </w:t>
                            </w:r>
                            <w:r w:rsidRPr="001567DC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บริษัท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AC110" id="Rectangle 37" o:spid="_x0000_s1028" style="position:absolute;margin-left:427.3pt;margin-top:18.15pt;width:86.4pt;height:24.55pt;z-index:25165824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" fillcolor="#538135 [2409]" stroked="f" strokeweight="1pt">
                <v:textbox>
                  <w:txbxContent>
                    <w:p w14:paraId="0C40440B" w14:textId="4F7BF6E9" w:rsidR="0024769F" w:rsidRPr="001567DC" w:rsidRDefault="0024769F" w:rsidP="00CF596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1567DC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LOGO </w:t>
                      </w:r>
                      <w:r w:rsidRPr="001567DC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cs/>
                        </w:rPr>
                        <w:t>บริษัท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F1C6ED" w14:textId="7F3633F5" w:rsidR="00630248" w:rsidRDefault="00630248"/>
    <w:p w14:paraId="2E0F6447" w14:textId="69B47BFB" w:rsidR="00293291" w:rsidRDefault="00293291"/>
    <w:p w14:paraId="12C31E6A" w14:textId="4B3B1847" w:rsidR="00293291" w:rsidRDefault="00293291"/>
    <w:p w14:paraId="5D811EEA" w14:textId="297EF21F" w:rsidR="00293291" w:rsidRDefault="00293291"/>
    <w:p w14:paraId="3B335FD6" w14:textId="5415FB48" w:rsidR="00293291" w:rsidRDefault="00AC3A35"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5D9BC2BC" wp14:editId="4B779C16">
                <wp:simplePos x="0" y="0"/>
                <wp:positionH relativeFrom="page">
                  <wp:posOffset>3990340</wp:posOffset>
                </wp:positionH>
                <wp:positionV relativeFrom="paragraph">
                  <wp:posOffset>3476625</wp:posOffset>
                </wp:positionV>
                <wp:extent cx="3537585" cy="315595"/>
                <wp:effectExtent l="0" t="0" r="5715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7585" cy="3155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80BE7D" w14:textId="5074641A" w:rsidR="0024769F" w:rsidRPr="001C01D7" w:rsidRDefault="0024769F" w:rsidP="008F1410">
                            <w:pPr>
                              <w:tabs>
                                <w:tab w:val="left" w:pos="540"/>
                              </w:tabs>
                              <w:spacing w:before="40" w:afterLines="40" w:after="96"/>
                            </w:pPr>
                            <w:r w:rsidRPr="001C01D7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ความเสี่ยงของผู้ออก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BC2BC" id="Text Box 6" o:spid="_x0000_s1029" type="#_x0000_t202" style="position:absolute;margin-left:314.2pt;margin-top:273.75pt;width:278.55pt;height:24.85pt;z-index:251658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" fillcolor="#e2efd9 [665]" stroked="f" strokeweight=".5pt">
                <v:textbox>
                  <w:txbxContent>
                    <w:p w14:paraId="6E80BE7D" w14:textId="5074641A" w:rsidR="0024769F" w:rsidRPr="001C01D7" w:rsidRDefault="0024769F" w:rsidP="008F1410">
                      <w:pPr>
                        <w:tabs>
                          <w:tab w:val="left" w:pos="540"/>
                        </w:tabs>
                        <w:spacing w:before="40" w:afterLines="40" w:after="96"/>
                      </w:pPr>
                      <w:r w:rsidRPr="001C01D7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cs/>
                        </w:rPr>
                        <w:t>ความเสี่ยงของผู้ออก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7C6D5FF" wp14:editId="32E30D07">
                <wp:simplePos x="0" y="0"/>
                <wp:positionH relativeFrom="margin">
                  <wp:posOffset>3081655</wp:posOffset>
                </wp:positionH>
                <wp:positionV relativeFrom="paragraph">
                  <wp:posOffset>2056765</wp:posOffset>
                </wp:positionV>
                <wp:extent cx="3861435" cy="1425575"/>
                <wp:effectExtent l="0" t="0" r="5715" b="31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1435" cy="1425575"/>
                        </a:xfrm>
                        <a:prstGeom prst="rect">
                          <a:avLst/>
                        </a:prstGeom>
                        <a:ln w="2857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9D97E" w14:textId="79213E88" w:rsidR="0024769F" w:rsidRDefault="0024769F" w:rsidP="00951425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B68E032" w14:textId="77777777" w:rsidR="0024769F" w:rsidRPr="00F82BA3" w:rsidRDefault="0024769F" w:rsidP="00951425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02D162A2" w14:textId="730E95BD" w:rsidR="00FE63F3" w:rsidRDefault="0024769F" w:rsidP="00951425">
                            <w:pPr>
                              <w:spacing w:after="0"/>
                              <w:rPr>
                                <w:rFonts w:ascii="Tahoma" w:hAnsi="Tahoma" w:cs="Tahoma"/>
                                <w:szCs w:val="22"/>
                                <w:cs/>
                              </w:rPr>
                            </w:pPr>
                            <w:r w:rsidRPr="00B20755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>ตราสารที่มีอายุและอันดับความน่าเชื่อถือเท่ากัน</w:t>
                            </w:r>
                            <w:r w:rsidR="00E37C7B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 xml:space="preserve"> (</w:t>
                            </w:r>
                            <w:r w:rsidR="003B5A7A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>หรือ</w:t>
                            </w:r>
                            <w:r w:rsidR="00C54E14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>ใกล้เคียงกัน</w:t>
                            </w:r>
                            <w:r w:rsidR="00E37C7B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 xml:space="preserve">) </w:t>
                            </w:r>
                            <w:r w:rsidRPr="00B20755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>ให้ผลตอบแทน.....</w:t>
                            </w:r>
                            <w:r w:rsidRPr="00B20755">
                              <w:rPr>
                                <w:rFonts w:ascii="Tahoma" w:hAnsi="Tahoma" w:cs="Tahoma"/>
                                <w:szCs w:val="22"/>
                              </w:rPr>
                              <w:t xml:space="preserve">% </w:t>
                            </w:r>
                            <w:r w:rsidRPr="00B20755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 xml:space="preserve">ต่อปี </w:t>
                            </w:r>
                            <w:r w:rsidRPr="00B20755">
                              <w:rPr>
                                <w:rFonts w:ascii="Tahoma" w:hAnsi="Tahoma" w:cs="Tahoma"/>
                                <w:szCs w:val="22"/>
                              </w:rPr>
                              <w:t>(</w:t>
                            </w:r>
                            <w:r w:rsidRPr="00B20755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>ณ วันที่...................</w:t>
                            </w:r>
                            <w:r w:rsidRPr="00B20755">
                              <w:rPr>
                                <w:rFonts w:ascii="Tahoma" w:hAnsi="Tahoma" w:cs="Tahoma"/>
                                <w:szCs w:val="22"/>
                              </w:rPr>
                              <w:t>)</w:t>
                            </w:r>
                            <w:r w:rsidR="003F22AC">
                              <w:rPr>
                                <w:rFonts w:ascii="Tahoma" w:hAnsi="Tahoma" w:cs="Tahoma"/>
                                <w:szCs w:val="22"/>
                              </w:rPr>
                              <w:br/>
                            </w:r>
                            <w:r w:rsidR="003F22AC" w:rsidRPr="001C01D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*</w:t>
                            </w:r>
                            <w:r w:rsidR="003F22AC" w:rsidRPr="001C01D7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ตราสาร</w:t>
                            </w:r>
                            <w:r w:rsidR="005D1809" w:rsidRPr="001C01D7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ที่มีอายุ</w:t>
                            </w:r>
                            <w:r w:rsidR="003F22AC" w:rsidRPr="001C01D7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ไม่เต็มปี</w:t>
                            </w:r>
                            <w:r w:rsidR="005D1809" w:rsidRPr="001C01D7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 xml:space="preserve"> จะใช้อัตราผลตอบแทนอ้างอิงที่มาจาก</w:t>
                            </w:r>
                            <w:r w:rsidR="007203E2" w:rsidRPr="001C01D7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 xml:space="preserve">              </w:t>
                            </w:r>
                            <w:r w:rsidR="005D1809" w:rsidRPr="001C01D7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การคำนวณ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6D5FF" id="Rectangle 63" o:spid="_x0000_s1030" style="position:absolute;margin-left:242.65pt;margin-top:161.95pt;width:304.05pt;height:112.2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" fillcolor="white [3201]" stroked="f" strokeweight="2.25pt">
                <v:stroke dashstyle="1 1"/>
                <v:textbox>
                  <w:txbxContent>
                    <w:p w14:paraId="7919D97E" w14:textId="79213E88" w:rsidR="0024769F" w:rsidRDefault="0024769F" w:rsidP="00951425">
                      <w:pPr>
                        <w:spacing w:after="0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B68E032" w14:textId="77777777" w:rsidR="0024769F" w:rsidRPr="00F82BA3" w:rsidRDefault="0024769F" w:rsidP="00951425">
                      <w:p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02D162A2" w14:textId="730E95BD" w:rsidR="00FE63F3" w:rsidRDefault="0024769F" w:rsidP="00951425">
                      <w:pPr>
                        <w:spacing w:after="0"/>
                        <w:rPr>
                          <w:rFonts w:ascii="Tahoma" w:hAnsi="Tahoma" w:cs="Tahoma"/>
                          <w:szCs w:val="22"/>
                          <w:cs/>
                        </w:rPr>
                      </w:pPr>
                      <w:r w:rsidRPr="00B20755">
                        <w:rPr>
                          <w:rFonts w:ascii="Tahoma" w:hAnsi="Tahoma" w:cs="Tahoma" w:hint="cs"/>
                          <w:szCs w:val="22"/>
                          <w:cs/>
                        </w:rPr>
                        <w:t>ตราสารที่มีอายุและอันดับความน่าเชื่อถือเท่ากัน</w:t>
                      </w:r>
                      <w:r w:rsidR="00E37C7B">
                        <w:rPr>
                          <w:rFonts w:ascii="Tahoma" w:hAnsi="Tahoma" w:cs="Tahoma" w:hint="cs"/>
                          <w:szCs w:val="22"/>
                          <w:cs/>
                        </w:rPr>
                        <w:t xml:space="preserve"> (</w:t>
                      </w:r>
                      <w:r w:rsidR="003B5A7A">
                        <w:rPr>
                          <w:rFonts w:ascii="Tahoma" w:hAnsi="Tahoma" w:cs="Tahoma" w:hint="cs"/>
                          <w:szCs w:val="22"/>
                          <w:cs/>
                        </w:rPr>
                        <w:t>หรือ</w:t>
                      </w:r>
                      <w:r w:rsidR="00C54E14">
                        <w:rPr>
                          <w:rFonts w:ascii="Tahoma" w:hAnsi="Tahoma" w:cs="Tahoma" w:hint="cs"/>
                          <w:szCs w:val="22"/>
                          <w:cs/>
                        </w:rPr>
                        <w:t>ใกล้เคียงกัน</w:t>
                      </w:r>
                      <w:r w:rsidR="00E37C7B">
                        <w:rPr>
                          <w:rFonts w:ascii="Tahoma" w:hAnsi="Tahoma" w:cs="Tahoma" w:hint="cs"/>
                          <w:szCs w:val="22"/>
                          <w:cs/>
                        </w:rPr>
                        <w:t xml:space="preserve">) </w:t>
                      </w:r>
                      <w:r w:rsidRPr="00B20755">
                        <w:rPr>
                          <w:rFonts w:ascii="Tahoma" w:hAnsi="Tahoma" w:cs="Tahoma" w:hint="cs"/>
                          <w:szCs w:val="22"/>
                          <w:cs/>
                        </w:rPr>
                        <w:t>ให้ผลตอบแทน.....</w:t>
                      </w:r>
                      <w:r w:rsidRPr="00B20755">
                        <w:rPr>
                          <w:rFonts w:ascii="Tahoma" w:hAnsi="Tahoma" w:cs="Tahoma"/>
                          <w:szCs w:val="22"/>
                        </w:rPr>
                        <w:t xml:space="preserve">% </w:t>
                      </w:r>
                      <w:r w:rsidRPr="00B20755">
                        <w:rPr>
                          <w:rFonts w:ascii="Tahoma" w:hAnsi="Tahoma" w:cs="Tahoma" w:hint="cs"/>
                          <w:szCs w:val="22"/>
                          <w:cs/>
                        </w:rPr>
                        <w:t xml:space="preserve">ต่อปี </w:t>
                      </w:r>
                      <w:r w:rsidRPr="00B20755">
                        <w:rPr>
                          <w:rFonts w:ascii="Tahoma" w:hAnsi="Tahoma" w:cs="Tahoma"/>
                          <w:szCs w:val="22"/>
                        </w:rPr>
                        <w:t>(</w:t>
                      </w:r>
                      <w:r w:rsidRPr="00B20755">
                        <w:rPr>
                          <w:rFonts w:ascii="Tahoma" w:hAnsi="Tahoma" w:cs="Tahoma" w:hint="cs"/>
                          <w:szCs w:val="22"/>
                          <w:cs/>
                        </w:rPr>
                        <w:t>ณ วันที่...................</w:t>
                      </w:r>
                      <w:r w:rsidRPr="00B20755">
                        <w:rPr>
                          <w:rFonts w:ascii="Tahoma" w:hAnsi="Tahoma" w:cs="Tahoma"/>
                          <w:szCs w:val="22"/>
                        </w:rPr>
                        <w:t>)</w:t>
                      </w:r>
                      <w:r w:rsidR="003F22AC">
                        <w:rPr>
                          <w:rFonts w:ascii="Tahoma" w:hAnsi="Tahoma" w:cs="Tahoma"/>
                          <w:szCs w:val="22"/>
                        </w:rPr>
                        <w:br/>
                      </w:r>
                      <w:r w:rsidR="003F22AC" w:rsidRPr="001C01D7">
                        <w:rPr>
                          <w:rFonts w:ascii="Tahoma" w:hAnsi="Tahoma" w:cs="Tahoma"/>
                          <w:sz w:val="20"/>
                          <w:szCs w:val="20"/>
                        </w:rPr>
                        <w:t>*</w:t>
                      </w:r>
                      <w:r w:rsidR="003F22AC" w:rsidRPr="001C01D7"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ตราสาร</w:t>
                      </w:r>
                      <w:r w:rsidR="005D1809" w:rsidRPr="001C01D7"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ที่มีอายุ</w:t>
                      </w:r>
                      <w:r w:rsidR="003F22AC" w:rsidRPr="001C01D7"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ไม่เต็มปี</w:t>
                      </w:r>
                      <w:r w:rsidR="005D1809" w:rsidRPr="001C01D7"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 xml:space="preserve"> จะใช้อัตราผลตอบแทนอ้างอิงที่มาจาก</w:t>
                      </w:r>
                      <w:r w:rsidR="007203E2" w:rsidRPr="001C01D7"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 xml:space="preserve">              </w:t>
                      </w:r>
                      <w:r w:rsidR="005D1809" w:rsidRPr="001C01D7"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การคำนวณ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55E8B88" wp14:editId="6EB1B7BF">
                <wp:simplePos x="0" y="0"/>
                <wp:positionH relativeFrom="column">
                  <wp:posOffset>2985135</wp:posOffset>
                </wp:positionH>
                <wp:positionV relativeFrom="paragraph">
                  <wp:posOffset>58420</wp:posOffset>
                </wp:positionV>
                <wp:extent cx="3575685" cy="280035"/>
                <wp:effectExtent l="0" t="0" r="5715" b="57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685" cy="2800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831AD6" w14:textId="153CE29D" w:rsidR="0024769F" w:rsidRDefault="0024769F" w:rsidP="00114A98">
                            <w:r w:rsidRPr="00114A98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ระดับความเสี่ยง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E8B88" id="Text Box 19" o:spid="_x0000_s1031" type="#_x0000_t202" style="position:absolute;margin-left:235.05pt;margin-top:4.6pt;width:281.55pt;height:22.05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" fillcolor="#e2efd9 [665]" stroked="f" strokeweight=".5pt">
                <v:textbox>
                  <w:txbxContent>
                    <w:p w14:paraId="2E831AD6" w14:textId="153CE29D" w:rsidR="0024769F" w:rsidRDefault="0024769F" w:rsidP="00114A98">
                      <w:r w:rsidRPr="00114A98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cs/>
                        </w:rPr>
                        <w:t>ระดับความเสี่ยง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95E0EE6" wp14:editId="1157C1C7">
                <wp:simplePos x="0" y="0"/>
                <wp:positionH relativeFrom="column">
                  <wp:posOffset>-676910</wp:posOffset>
                </wp:positionH>
                <wp:positionV relativeFrom="paragraph">
                  <wp:posOffset>59055</wp:posOffset>
                </wp:positionV>
                <wp:extent cx="3575685" cy="280035"/>
                <wp:effectExtent l="0" t="0" r="5715" b="57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685" cy="2800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BEA3FB" w14:textId="77777777" w:rsidR="0024769F" w:rsidRPr="00F82BA3" w:rsidRDefault="0024769F" w:rsidP="00114A9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F82BA3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ลักษณะตราสาร</w:t>
                            </w:r>
                          </w:p>
                          <w:p w14:paraId="234C4F95" w14:textId="77777777" w:rsidR="0024769F" w:rsidRDefault="002476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E0EE6" id="Text Box 14" o:spid="_x0000_s1032" type="#_x0000_t202" style="position:absolute;margin-left:-53.3pt;margin-top:4.65pt;width:281.55pt;height:22.0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" fillcolor="#e2efd9 [665]" stroked="f" strokeweight=".5pt">
                <v:textbox>
                  <w:txbxContent>
                    <w:p w14:paraId="47BEA3FB" w14:textId="77777777" w:rsidR="0024769F" w:rsidRPr="00F82BA3" w:rsidRDefault="0024769F" w:rsidP="00114A98">
                      <w:pPr>
                        <w:spacing w:after="0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F82BA3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cs/>
                        </w:rPr>
                        <w:t>ลักษณะตราสาร</w:t>
                      </w:r>
                    </w:p>
                    <w:p w14:paraId="234C4F95" w14:textId="77777777" w:rsidR="0024769F" w:rsidRDefault="0024769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E0BADD2" wp14:editId="24B365DE">
                <wp:simplePos x="0" y="0"/>
                <wp:positionH relativeFrom="column">
                  <wp:posOffset>-772160</wp:posOffset>
                </wp:positionH>
                <wp:positionV relativeFrom="paragraph">
                  <wp:posOffset>297180</wp:posOffset>
                </wp:positionV>
                <wp:extent cx="3830320" cy="8627745"/>
                <wp:effectExtent l="0" t="0" r="0" b="19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0320" cy="8627745"/>
                        </a:xfrm>
                        <a:prstGeom prst="rect">
                          <a:avLst/>
                        </a:prstGeom>
                        <a:ln w="2857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36351" w14:textId="1DCC4419" w:rsidR="0024769F" w:rsidRPr="00FA6686" w:rsidRDefault="0024769F" w:rsidP="00F85A60">
                            <w:pPr>
                              <w:spacing w:after="0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  <w:r w:rsidRPr="00FA6686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>อายุ</w:t>
                            </w:r>
                          </w:p>
                          <w:p w14:paraId="7CE2FFBE" w14:textId="1F58D0F5" w:rsidR="0024769F" w:rsidRPr="00FA6686" w:rsidRDefault="0024769F" w:rsidP="00F85A60">
                            <w:pPr>
                              <w:spacing w:after="0"/>
                              <w:rPr>
                                <w:rFonts w:ascii="Tahoma" w:hAnsi="Tahoma" w:cs="Tahoma"/>
                                <w:szCs w:val="22"/>
                                <w:cs/>
                              </w:rPr>
                            </w:pPr>
                            <w:r w:rsidRPr="00FA6686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>อัตราดอกเบี้ย</w:t>
                            </w:r>
                            <w:r w:rsidRPr="00FA6686">
                              <w:rPr>
                                <w:rFonts w:ascii="Tahoma" w:hAnsi="Tahoma" w:cs="Tahoma"/>
                                <w:szCs w:val="22"/>
                              </w:rPr>
                              <w:t xml:space="preserve"> </w:t>
                            </w:r>
                          </w:p>
                          <w:p w14:paraId="7AA49ED2" w14:textId="41B70BA0" w:rsidR="0024769F" w:rsidRPr="00FA6686" w:rsidRDefault="0024769F" w:rsidP="00F85A60">
                            <w:pPr>
                              <w:spacing w:after="0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  <w:r w:rsidRPr="00FA6686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>งวดการชำระดอกเบี้ย</w:t>
                            </w:r>
                          </w:p>
                          <w:p w14:paraId="5EBE2AC8" w14:textId="77777777" w:rsidR="0024769F" w:rsidRPr="00FA6686" w:rsidRDefault="0024769F" w:rsidP="00C402A9">
                            <w:pPr>
                              <w:spacing w:after="0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  <w:r w:rsidRPr="00FA6686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 xml:space="preserve">การไถ่ถอนก่อนกำหนด </w:t>
                            </w:r>
                            <w:r w:rsidRPr="00FA6686">
                              <w:rPr>
                                <w:rFonts w:ascii="Tahoma" w:hAnsi="Tahoma" w:cs="Tahoma"/>
                                <w:szCs w:val="22"/>
                              </w:rPr>
                              <w:t>(</w:t>
                            </w:r>
                            <w:r w:rsidRPr="00FA6686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>ถ้ามี</w:t>
                            </w:r>
                            <w:r w:rsidRPr="00FA6686">
                              <w:rPr>
                                <w:rFonts w:ascii="Tahoma" w:hAnsi="Tahoma" w:cs="Tahoma"/>
                                <w:szCs w:val="22"/>
                              </w:rPr>
                              <w:t>)</w:t>
                            </w:r>
                          </w:p>
                          <w:p w14:paraId="4089AD87" w14:textId="2C721209" w:rsidR="0024769F" w:rsidRPr="00FA6686" w:rsidRDefault="0024769F" w:rsidP="00F85A60">
                            <w:pPr>
                              <w:spacing w:after="0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  <w:r w:rsidRPr="00FA6686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>มูลค่าการเสนอขายรวม</w:t>
                            </w:r>
                          </w:p>
                          <w:p w14:paraId="764DC2BA" w14:textId="555ABA95" w:rsidR="0024769F" w:rsidRPr="00FA6686" w:rsidRDefault="0024769F" w:rsidP="00F85A60">
                            <w:pPr>
                              <w:spacing w:after="0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  <w:r w:rsidRPr="00FA6686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 xml:space="preserve">หลักประกัน/ผู้ค้ำประกัน </w:t>
                            </w:r>
                            <w:r w:rsidRPr="00FA6686">
                              <w:rPr>
                                <w:rFonts w:ascii="Tahoma" w:hAnsi="Tahoma" w:cs="Tahoma"/>
                                <w:szCs w:val="22"/>
                              </w:rPr>
                              <w:t>(</w:t>
                            </w:r>
                            <w:r w:rsidRPr="00FA6686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>ถ้ามี</w:t>
                            </w:r>
                            <w:r w:rsidRPr="00FA6686">
                              <w:rPr>
                                <w:rFonts w:ascii="Tahoma" w:hAnsi="Tahoma" w:cs="Tahoma"/>
                                <w:szCs w:val="22"/>
                              </w:rPr>
                              <w:t>)</w:t>
                            </w:r>
                          </w:p>
                          <w:p w14:paraId="0A9A53AA" w14:textId="2FF71BE2" w:rsidR="0024769F" w:rsidRPr="00FA6686" w:rsidRDefault="0024769F" w:rsidP="00F85A60">
                            <w:pPr>
                              <w:spacing w:after="0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  <w:r w:rsidRPr="00FA6686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 xml:space="preserve">ผู้แทนผู้ถือหุ้นกู้ </w:t>
                            </w:r>
                            <w:r w:rsidRPr="00FA6686">
                              <w:rPr>
                                <w:rFonts w:ascii="Tahoma" w:hAnsi="Tahoma" w:cs="Tahoma"/>
                                <w:szCs w:val="22"/>
                              </w:rPr>
                              <w:t>(</w:t>
                            </w:r>
                            <w:r w:rsidRPr="00FA6686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>ถ้ามี</w:t>
                            </w:r>
                            <w:r w:rsidRPr="00FA6686">
                              <w:rPr>
                                <w:rFonts w:ascii="Tahoma" w:hAnsi="Tahoma" w:cs="Tahoma"/>
                                <w:szCs w:val="22"/>
                              </w:rPr>
                              <w:t>)</w:t>
                            </w:r>
                          </w:p>
                          <w:p w14:paraId="35F5715D" w14:textId="6045B749" w:rsidR="0024769F" w:rsidRPr="00FA6686" w:rsidRDefault="0024769F" w:rsidP="00F85A60">
                            <w:pPr>
                              <w:spacing w:after="0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  <w:r w:rsidRPr="00FA6686">
                              <w:rPr>
                                <w:rFonts w:ascii="Tahoma" w:hAnsi="Tahoma" w:cs="Tahoma"/>
                                <w:szCs w:val="22"/>
                                <w:cs/>
                              </w:rPr>
                              <w:t>วัตถุประสงค์การใช้เงิน</w:t>
                            </w:r>
                          </w:p>
                          <w:p w14:paraId="0CBE485C" w14:textId="6C78D8AB" w:rsidR="0024769F" w:rsidRDefault="0024769F" w:rsidP="00F85A60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731CF867" w14:textId="77777777" w:rsidR="0024769F" w:rsidRPr="00B86461" w:rsidRDefault="0024769F" w:rsidP="00F85A60">
                            <w:pPr>
                              <w:spacing w:after="0"/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</w:p>
                          <w:p w14:paraId="723AFA54" w14:textId="35884116" w:rsidR="0024769F" w:rsidRPr="00FA6686" w:rsidRDefault="0024769F" w:rsidP="00FA1BA3">
                            <w:pPr>
                              <w:spacing w:after="0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  <w:r w:rsidRPr="00FA6686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>อันดับ              แนวโน้ม</w:t>
                            </w:r>
                            <w:r w:rsidRPr="00FA6686">
                              <w:rPr>
                                <w:rFonts w:ascii="Tahoma" w:hAnsi="Tahoma" w:cs="Tahoma"/>
                                <w:szCs w:val="22"/>
                              </w:rPr>
                              <w:t xml:space="preserve"> </w:t>
                            </w:r>
                            <w:r w:rsidRPr="00FA6686">
                              <w:rPr>
                                <w:rFonts w:ascii="Tahoma" w:hAnsi="Tahoma" w:cs="Tahoma" w:hint="cs"/>
                                <w:szCs w:val="22"/>
                                <w:u w:val="dotted"/>
                                <w:cs/>
                              </w:rPr>
                              <w:t xml:space="preserve">           </w:t>
                            </w:r>
                          </w:p>
                          <w:p w14:paraId="39B25E57" w14:textId="46C37F50" w:rsidR="0024769F" w:rsidRPr="00FA6686" w:rsidRDefault="0024769F" w:rsidP="00F85A60">
                            <w:pPr>
                              <w:spacing w:after="0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  <w:r w:rsidRPr="00FA6686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>เมื่อวันที่</w:t>
                            </w:r>
                            <w:r w:rsidRPr="00FA6686">
                              <w:rPr>
                                <w:rFonts w:ascii="Tahoma" w:hAnsi="Tahoma" w:cs="Tahoma"/>
                                <w:szCs w:val="22"/>
                              </w:rPr>
                              <w:t xml:space="preserve"> </w:t>
                            </w:r>
                            <w:r w:rsidRPr="00FA6686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 xml:space="preserve">            โดย             </w:t>
                            </w:r>
                          </w:p>
                          <w:p w14:paraId="42525500" w14:textId="6B93B60B" w:rsidR="0024769F" w:rsidRDefault="0024769F" w:rsidP="00F85A60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1CBBA40F" w14:textId="659181D4" w:rsidR="0024769F" w:rsidRPr="00B86461" w:rsidRDefault="0024769F" w:rsidP="00F85A60">
                            <w:pPr>
                              <w:spacing w:after="0"/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</w:p>
                          <w:p w14:paraId="52D7E556" w14:textId="77777777" w:rsidR="0024769F" w:rsidRPr="00FA6686" w:rsidRDefault="0024769F" w:rsidP="00953599">
                            <w:pPr>
                              <w:spacing w:after="0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  <w:r w:rsidRPr="00FA6686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 xml:space="preserve">วันที่ออกตราสาร </w:t>
                            </w:r>
                          </w:p>
                          <w:p w14:paraId="3F85F773" w14:textId="77777777" w:rsidR="0024769F" w:rsidRPr="00FA6686" w:rsidRDefault="0024769F" w:rsidP="00953599">
                            <w:pPr>
                              <w:spacing w:after="0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  <w:r w:rsidRPr="00FA6686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>วันที่ครบกำหนดอายุ</w:t>
                            </w:r>
                          </w:p>
                          <w:p w14:paraId="611F4A0A" w14:textId="77777777" w:rsidR="0024769F" w:rsidRPr="00FA6686" w:rsidRDefault="0024769F" w:rsidP="00953599">
                            <w:pPr>
                              <w:spacing w:after="0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  <w:r w:rsidRPr="00FA6686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>ประเภทการเสนอขาย</w:t>
                            </w:r>
                          </w:p>
                          <w:p w14:paraId="1BEF7315" w14:textId="4AF71AC6" w:rsidR="0024769F" w:rsidRDefault="0024769F" w:rsidP="00B76859">
                            <w:pPr>
                              <w:spacing w:after="0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>ผู้จัดจำหน่าย/ผู้ค้า</w:t>
                            </w:r>
                          </w:p>
                          <w:p w14:paraId="31EDAB37" w14:textId="5FECD68B" w:rsidR="0024769F" w:rsidRDefault="0024769F" w:rsidP="00B76859">
                            <w:pPr>
                              <w:spacing w:after="0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  <w:r w:rsidRPr="00FA6686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>นายทะเบียนหุ้นกู้</w:t>
                            </w:r>
                          </w:p>
                          <w:p w14:paraId="1352860A" w14:textId="77777777" w:rsidR="0024769F" w:rsidRPr="00FA6686" w:rsidRDefault="0024769F" w:rsidP="00B76859">
                            <w:pPr>
                              <w:spacing w:after="0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</w:p>
                          <w:p w14:paraId="55F41217" w14:textId="0F66EC27" w:rsidR="0024769F" w:rsidRDefault="0024769F" w:rsidP="00F85A60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7A7E47F1" w14:textId="77777777" w:rsidR="0024769F" w:rsidRDefault="0024769F" w:rsidP="00F85A60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14807116" w14:textId="1E7F1FA7" w:rsidR="0024769F" w:rsidRDefault="0024769F" w:rsidP="00F85A60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0DEE0829" w14:textId="7FBBD319" w:rsidR="0024769F" w:rsidRDefault="0024769F" w:rsidP="00F85A60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39E6DDA" w14:textId="77777777" w:rsidR="0024769F" w:rsidRPr="00602262" w:rsidRDefault="0024769F" w:rsidP="00F85A60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F16A134" w14:textId="4AEF413A" w:rsidR="0024769F" w:rsidRPr="00F82BA3" w:rsidRDefault="0024769F" w:rsidP="00C954D9">
                            <w:pPr>
                              <w:spacing w:after="0"/>
                              <w:ind w:left="135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F82BA3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BADD2" id="Rectangle 10" o:spid="_x0000_s1033" style="position:absolute;margin-left:-60.8pt;margin-top:23.4pt;width:301.6pt;height:679.3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" fillcolor="white [3201]" stroked="f" strokeweight="2.25pt">
                <v:stroke dashstyle="1 1"/>
                <v:textbox>
                  <w:txbxContent>
                    <w:p w14:paraId="79A36351" w14:textId="1DCC4419" w:rsidR="0024769F" w:rsidRPr="00FA6686" w:rsidRDefault="0024769F" w:rsidP="00F85A60">
                      <w:pPr>
                        <w:spacing w:after="0"/>
                        <w:rPr>
                          <w:rFonts w:ascii="Tahoma" w:hAnsi="Tahoma" w:cs="Tahoma"/>
                          <w:szCs w:val="22"/>
                        </w:rPr>
                      </w:pPr>
                      <w:r w:rsidRPr="00FA6686">
                        <w:rPr>
                          <w:rFonts w:ascii="Tahoma" w:hAnsi="Tahoma" w:cs="Tahoma" w:hint="cs"/>
                          <w:szCs w:val="22"/>
                          <w:cs/>
                        </w:rPr>
                        <w:t>อายุ</w:t>
                      </w:r>
                    </w:p>
                    <w:p w14:paraId="7CE2FFBE" w14:textId="1F58D0F5" w:rsidR="0024769F" w:rsidRPr="00FA6686" w:rsidRDefault="0024769F" w:rsidP="00F85A60">
                      <w:pPr>
                        <w:spacing w:after="0"/>
                        <w:rPr>
                          <w:rFonts w:ascii="Tahoma" w:hAnsi="Tahoma" w:cs="Tahoma"/>
                          <w:szCs w:val="22"/>
                          <w:cs/>
                        </w:rPr>
                      </w:pPr>
                      <w:r w:rsidRPr="00FA6686">
                        <w:rPr>
                          <w:rFonts w:ascii="Tahoma" w:hAnsi="Tahoma" w:cs="Tahoma" w:hint="cs"/>
                          <w:szCs w:val="22"/>
                          <w:cs/>
                        </w:rPr>
                        <w:t>อัตราดอกเบี้ย</w:t>
                      </w:r>
                      <w:r w:rsidRPr="00FA6686">
                        <w:rPr>
                          <w:rFonts w:ascii="Tahoma" w:hAnsi="Tahoma" w:cs="Tahoma"/>
                          <w:szCs w:val="22"/>
                        </w:rPr>
                        <w:t xml:space="preserve"> </w:t>
                      </w:r>
                    </w:p>
                    <w:p w14:paraId="7AA49ED2" w14:textId="41B70BA0" w:rsidR="0024769F" w:rsidRPr="00FA6686" w:rsidRDefault="0024769F" w:rsidP="00F85A60">
                      <w:pPr>
                        <w:spacing w:after="0"/>
                        <w:rPr>
                          <w:rFonts w:ascii="Tahoma" w:hAnsi="Tahoma" w:cs="Tahoma"/>
                          <w:szCs w:val="22"/>
                        </w:rPr>
                      </w:pPr>
                      <w:r w:rsidRPr="00FA6686">
                        <w:rPr>
                          <w:rFonts w:ascii="Tahoma" w:hAnsi="Tahoma" w:cs="Tahoma" w:hint="cs"/>
                          <w:szCs w:val="22"/>
                          <w:cs/>
                        </w:rPr>
                        <w:t>งวดการชำระดอกเบี้ย</w:t>
                      </w:r>
                    </w:p>
                    <w:p w14:paraId="5EBE2AC8" w14:textId="77777777" w:rsidR="0024769F" w:rsidRPr="00FA6686" w:rsidRDefault="0024769F" w:rsidP="00C402A9">
                      <w:pPr>
                        <w:spacing w:after="0"/>
                        <w:rPr>
                          <w:rFonts w:ascii="Tahoma" w:hAnsi="Tahoma" w:cs="Tahoma"/>
                          <w:szCs w:val="22"/>
                        </w:rPr>
                      </w:pPr>
                      <w:r w:rsidRPr="00FA6686">
                        <w:rPr>
                          <w:rFonts w:ascii="Tahoma" w:hAnsi="Tahoma" w:cs="Tahoma" w:hint="cs"/>
                          <w:szCs w:val="22"/>
                          <w:cs/>
                        </w:rPr>
                        <w:t xml:space="preserve">การไถ่ถอนก่อนกำหนด </w:t>
                      </w:r>
                      <w:r w:rsidRPr="00FA6686">
                        <w:rPr>
                          <w:rFonts w:ascii="Tahoma" w:hAnsi="Tahoma" w:cs="Tahoma"/>
                          <w:szCs w:val="22"/>
                        </w:rPr>
                        <w:t>(</w:t>
                      </w:r>
                      <w:r w:rsidRPr="00FA6686">
                        <w:rPr>
                          <w:rFonts w:ascii="Tahoma" w:hAnsi="Tahoma" w:cs="Tahoma" w:hint="cs"/>
                          <w:szCs w:val="22"/>
                          <w:cs/>
                        </w:rPr>
                        <w:t>ถ้ามี</w:t>
                      </w:r>
                      <w:r w:rsidRPr="00FA6686">
                        <w:rPr>
                          <w:rFonts w:ascii="Tahoma" w:hAnsi="Tahoma" w:cs="Tahoma"/>
                          <w:szCs w:val="22"/>
                        </w:rPr>
                        <w:t>)</w:t>
                      </w:r>
                    </w:p>
                    <w:p w14:paraId="4089AD87" w14:textId="2C721209" w:rsidR="0024769F" w:rsidRPr="00FA6686" w:rsidRDefault="0024769F" w:rsidP="00F85A60">
                      <w:pPr>
                        <w:spacing w:after="0"/>
                        <w:rPr>
                          <w:rFonts w:ascii="Tahoma" w:hAnsi="Tahoma" w:cs="Tahoma"/>
                          <w:szCs w:val="22"/>
                        </w:rPr>
                      </w:pPr>
                      <w:r w:rsidRPr="00FA6686">
                        <w:rPr>
                          <w:rFonts w:ascii="Tahoma" w:hAnsi="Tahoma" w:cs="Tahoma" w:hint="cs"/>
                          <w:szCs w:val="22"/>
                          <w:cs/>
                        </w:rPr>
                        <w:t>มูลค่าการเสนอขายรวม</w:t>
                      </w:r>
                    </w:p>
                    <w:p w14:paraId="764DC2BA" w14:textId="555ABA95" w:rsidR="0024769F" w:rsidRPr="00FA6686" w:rsidRDefault="0024769F" w:rsidP="00F85A60">
                      <w:pPr>
                        <w:spacing w:after="0"/>
                        <w:rPr>
                          <w:rFonts w:ascii="Tahoma" w:hAnsi="Tahoma" w:cs="Tahoma"/>
                          <w:szCs w:val="22"/>
                        </w:rPr>
                      </w:pPr>
                      <w:r w:rsidRPr="00FA6686">
                        <w:rPr>
                          <w:rFonts w:ascii="Tahoma" w:hAnsi="Tahoma" w:cs="Tahoma" w:hint="cs"/>
                          <w:szCs w:val="22"/>
                          <w:cs/>
                        </w:rPr>
                        <w:t xml:space="preserve">หลักประกัน/ผู้ค้ำประกัน </w:t>
                      </w:r>
                      <w:r w:rsidRPr="00FA6686">
                        <w:rPr>
                          <w:rFonts w:ascii="Tahoma" w:hAnsi="Tahoma" w:cs="Tahoma"/>
                          <w:szCs w:val="22"/>
                        </w:rPr>
                        <w:t>(</w:t>
                      </w:r>
                      <w:r w:rsidRPr="00FA6686">
                        <w:rPr>
                          <w:rFonts w:ascii="Tahoma" w:hAnsi="Tahoma" w:cs="Tahoma" w:hint="cs"/>
                          <w:szCs w:val="22"/>
                          <w:cs/>
                        </w:rPr>
                        <w:t>ถ้ามี</w:t>
                      </w:r>
                      <w:r w:rsidRPr="00FA6686">
                        <w:rPr>
                          <w:rFonts w:ascii="Tahoma" w:hAnsi="Tahoma" w:cs="Tahoma"/>
                          <w:szCs w:val="22"/>
                        </w:rPr>
                        <w:t>)</w:t>
                      </w:r>
                    </w:p>
                    <w:p w14:paraId="0A9A53AA" w14:textId="2FF71BE2" w:rsidR="0024769F" w:rsidRPr="00FA6686" w:rsidRDefault="0024769F" w:rsidP="00F85A60">
                      <w:pPr>
                        <w:spacing w:after="0"/>
                        <w:rPr>
                          <w:rFonts w:ascii="Tahoma" w:hAnsi="Tahoma" w:cs="Tahoma"/>
                          <w:szCs w:val="22"/>
                        </w:rPr>
                      </w:pPr>
                      <w:r w:rsidRPr="00FA6686">
                        <w:rPr>
                          <w:rFonts w:ascii="Tahoma" w:hAnsi="Tahoma" w:cs="Tahoma" w:hint="cs"/>
                          <w:szCs w:val="22"/>
                          <w:cs/>
                        </w:rPr>
                        <w:t xml:space="preserve">ผู้แทนผู้ถือหุ้นกู้ </w:t>
                      </w:r>
                      <w:r w:rsidRPr="00FA6686">
                        <w:rPr>
                          <w:rFonts w:ascii="Tahoma" w:hAnsi="Tahoma" w:cs="Tahoma"/>
                          <w:szCs w:val="22"/>
                        </w:rPr>
                        <w:t>(</w:t>
                      </w:r>
                      <w:r w:rsidRPr="00FA6686">
                        <w:rPr>
                          <w:rFonts w:ascii="Tahoma" w:hAnsi="Tahoma" w:cs="Tahoma" w:hint="cs"/>
                          <w:szCs w:val="22"/>
                          <w:cs/>
                        </w:rPr>
                        <w:t>ถ้ามี</w:t>
                      </w:r>
                      <w:r w:rsidRPr="00FA6686">
                        <w:rPr>
                          <w:rFonts w:ascii="Tahoma" w:hAnsi="Tahoma" w:cs="Tahoma"/>
                          <w:szCs w:val="22"/>
                        </w:rPr>
                        <w:t>)</w:t>
                      </w:r>
                    </w:p>
                    <w:p w14:paraId="35F5715D" w14:textId="6045B749" w:rsidR="0024769F" w:rsidRPr="00FA6686" w:rsidRDefault="0024769F" w:rsidP="00F85A60">
                      <w:pPr>
                        <w:spacing w:after="0"/>
                        <w:rPr>
                          <w:rFonts w:ascii="Tahoma" w:hAnsi="Tahoma" w:cs="Tahoma"/>
                          <w:szCs w:val="22"/>
                        </w:rPr>
                      </w:pPr>
                      <w:r w:rsidRPr="00FA6686">
                        <w:rPr>
                          <w:rFonts w:ascii="Tahoma" w:hAnsi="Tahoma" w:cs="Tahoma"/>
                          <w:szCs w:val="22"/>
                          <w:cs/>
                        </w:rPr>
                        <w:t>วัตถุประสงค์การใช้เงิน</w:t>
                      </w:r>
                    </w:p>
                    <w:p w14:paraId="0CBE485C" w14:textId="6C78D8AB" w:rsidR="0024769F" w:rsidRDefault="0024769F" w:rsidP="00F85A60">
                      <w:p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731CF867" w14:textId="77777777" w:rsidR="0024769F" w:rsidRPr="00B86461" w:rsidRDefault="0024769F" w:rsidP="00F85A60">
                      <w:pPr>
                        <w:spacing w:after="0"/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</w:p>
                    <w:p w14:paraId="723AFA54" w14:textId="35884116" w:rsidR="0024769F" w:rsidRPr="00FA6686" w:rsidRDefault="0024769F" w:rsidP="00FA1BA3">
                      <w:pPr>
                        <w:spacing w:after="0"/>
                        <w:rPr>
                          <w:rFonts w:ascii="Tahoma" w:hAnsi="Tahoma" w:cs="Tahoma"/>
                          <w:szCs w:val="22"/>
                        </w:rPr>
                      </w:pPr>
                      <w:r w:rsidRPr="00FA6686">
                        <w:rPr>
                          <w:rFonts w:ascii="Tahoma" w:hAnsi="Tahoma" w:cs="Tahoma" w:hint="cs"/>
                          <w:szCs w:val="22"/>
                          <w:cs/>
                        </w:rPr>
                        <w:t>อันดับ              แนวโน้ม</w:t>
                      </w:r>
                      <w:r w:rsidRPr="00FA6686">
                        <w:rPr>
                          <w:rFonts w:ascii="Tahoma" w:hAnsi="Tahoma" w:cs="Tahoma"/>
                          <w:szCs w:val="22"/>
                        </w:rPr>
                        <w:t xml:space="preserve"> </w:t>
                      </w:r>
                      <w:r w:rsidRPr="00FA6686">
                        <w:rPr>
                          <w:rFonts w:ascii="Tahoma" w:hAnsi="Tahoma" w:cs="Tahoma" w:hint="cs"/>
                          <w:szCs w:val="22"/>
                          <w:u w:val="dotted"/>
                          <w:cs/>
                        </w:rPr>
                        <w:t xml:space="preserve">           </w:t>
                      </w:r>
                    </w:p>
                    <w:p w14:paraId="39B25E57" w14:textId="46C37F50" w:rsidR="0024769F" w:rsidRPr="00FA6686" w:rsidRDefault="0024769F" w:rsidP="00F85A60">
                      <w:pPr>
                        <w:spacing w:after="0"/>
                        <w:rPr>
                          <w:rFonts w:ascii="Tahoma" w:hAnsi="Tahoma" w:cs="Tahoma"/>
                          <w:szCs w:val="22"/>
                        </w:rPr>
                      </w:pPr>
                      <w:r w:rsidRPr="00FA6686">
                        <w:rPr>
                          <w:rFonts w:ascii="Tahoma" w:hAnsi="Tahoma" w:cs="Tahoma" w:hint="cs"/>
                          <w:szCs w:val="22"/>
                          <w:cs/>
                        </w:rPr>
                        <w:t>เมื่อวันที่</w:t>
                      </w:r>
                      <w:r w:rsidRPr="00FA6686">
                        <w:rPr>
                          <w:rFonts w:ascii="Tahoma" w:hAnsi="Tahoma" w:cs="Tahoma"/>
                          <w:szCs w:val="22"/>
                        </w:rPr>
                        <w:t xml:space="preserve"> </w:t>
                      </w:r>
                      <w:r w:rsidRPr="00FA6686">
                        <w:rPr>
                          <w:rFonts w:ascii="Tahoma" w:hAnsi="Tahoma" w:cs="Tahoma" w:hint="cs"/>
                          <w:szCs w:val="22"/>
                          <w:cs/>
                        </w:rPr>
                        <w:t xml:space="preserve">            โดย             </w:t>
                      </w:r>
                    </w:p>
                    <w:p w14:paraId="42525500" w14:textId="6B93B60B" w:rsidR="0024769F" w:rsidRDefault="0024769F" w:rsidP="00F85A60">
                      <w:p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1CBBA40F" w14:textId="659181D4" w:rsidR="0024769F" w:rsidRPr="00B86461" w:rsidRDefault="0024769F" w:rsidP="00F85A60">
                      <w:pPr>
                        <w:spacing w:after="0"/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</w:p>
                    <w:p w14:paraId="52D7E556" w14:textId="77777777" w:rsidR="0024769F" w:rsidRPr="00FA6686" w:rsidRDefault="0024769F" w:rsidP="00953599">
                      <w:pPr>
                        <w:spacing w:after="0"/>
                        <w:rPr>
                          <w:rFonts w:ascii="Tahoma" w:hAnsi="Tahoma" w:cs="Tahoma"/>
                          <w:szCs w:val="22"/>
                        </w:rPr>
                      </w:pPr>
                      <w:r w:rsidRPr="00FA6686">
                        <w:rPr>
                          <w:rFonts w:ascii="Tahoma" w:hAnsi="Tahoma" w:cs="Tahoma" w:hint="cs"/>
                          <w:szCs w:val="22"/>
                          <w:cs/>
                        </w:rPr>
                        <w:t xml:space="preserve">วันที่ออกตราสาร </w:t>
                      </w:r>
                    </w:p>
                    <w:p w14:paraId="3F85F773" w14:textId="77777777" w:rsidR="0024769F" w:rsidRPr="00FA6686" w:rsidRDefault="0024769F" w:rsidP="00953599">
                      <w:pPr>
                        <w:spacing w:after="0"/>
                        <w:rPr>
                          <w:rFonts w:ascii="Tahoma" w:hAnsi="Tahoma" w:cs="Tahoma"/>
                          <w:szCs w:val="22"/>
                        </w:rPr>
                      </w:pPr>
                      <w:r w:rsidRPr="00FA6686">
                        <w:rPr>
                          <w:rFonts w:ascii="Tahoma" w:hAnsi="Tahoma" w:cs="Tahoma" w:hint="cs"/>
                          <w:szCs w:val="22"/>
                          <w:cs/>
                        </w:rPr>
                        <w:t>วันที่ครบกำหนดอายุ</w:t>
                      </w:r>
                    </w:p>
                    <w:p w14:paraId="611F4A0A" w14:textId="77777777" w:rsidR="0024769F" w:rsidRPr="00FA6686" w:rsidRDefault="0024769F" w:rsidP="00953599">
                      <w:pPr>
                        <w:spacing w:after="0"/>
                        <w:rPr>
                          <w:rFonts w:ascii="Tahoma" w:hAnsi="Tahoma" w:cs="Tahoma"/>
                          <w:szCs w:val="22"/>
                        </w:rPr>
                      </w:pPr>
                      <w:r w:rsidRPr="00FA6686">
                        <w:rPr>
                          <w:rFonts w:ascii="Tahoma" w:hAnsi="Tahoma" w:cs="Tahoma" w:hint="cs"/>
                          <w:szCs w:val="22"/>
                          <w:cs/>
                        </w:rPr>
                        <w:t>ประเภทการเสนอขาย</w:t>
                      </w:r>
                    </w:p>
                    <w:p w14:paraId="1BEF7315" w14:textId="4AF71AC6" w:rsidR="0024769F" w:rsidRDefault="0024769F" w:rsidP="00B76859">
                      <w:pPr>
                        <w:spacing w:after="0"/>
                        <w:rPr>
                          <w:rFonts w:ascii="Tahoma" w:hAnsi="Tahoma" w:cs="Tahoma"/>
                          <w:szCs w:val="22"/>
                        </w:rPr>
                      </w:pPr>
                      <w:r>
                        <w:rPr>
                          <w:rFonts w:ascii="Tahoma" w:hAnsi="Tahoma" w:cs="Tahoma" w:hint="cs"/>
                          <w:szCs w:val="22"/>
                          <w:cs/>
                        </w:rPr>
                        <w:t>ผู้จัดจำหน่าย/ผู้ค้า</w:t>
                      </w:r>
                    </w:p>
                    <w:p w14:paraId="31EDAB37" w14:textId="5FECD68B" w:rsidR="0024769F" w:rsidRDefault="0024769F" w:rsidP="00B76859">
                      <w:pPr>
                        <w:spacing w:after="0"/>
                        <w:rPr>
                          <w:rFonts w:ascii="Tahoma" w:hAnsi="Tahoma" w:cs="Tahoma"/>
                          <w:szCs w:val="22"/>
                        </w:rPr>
                      </w:pPr>
                      <w:r w:rsidRPr="00FA6686">
                        <w:rPr>
                          <w:rFonts w:ascii="Tahoma" w:hAnsi="Tahoma" w:cs="Tahoma" w:hint="cs"/>
                          <w:szCs w:val="22"/>
                          <w:cs/>
                        </w:rPr>
                        <w:t>นายทะเบียนหุ้นกู้</w:t>
                      </w:r>
                    </w:p>
                    <w:p w14:paraId="1352860A" w14:textId="77777777" w:rsidR="0024769F" w:rsidRPr="00FA6686" w:rsidRDefault="0024769F" w:rsidP="00B76859">
                      <w:pPr>
                        <w:spacing w:after="0"/>
                        <w:rPr>
                          <w:rFonts w:ascii="Tahoma" w:hAnsi="Tahoma" w:cs="Tahoma"/>
                          <w:szCs w:val="22"/>
                        </w:rPr>
                      </w:pPr>
                    </w:p>
                    <w:p w14:paraId="55F41217" w14:textId="0F66EC27" w:rsidR="0024769F" w:rsidRDefault="0024769F" w:rsidP="00F85A60">
                      <w:p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7A7E47F1" w14:textId="77777777" w:rsidR="0024769F" w:rsidRDefault="0024769F" w:rsidP="00F85A60">
                      <w:p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14807116" w14:textId="1E7F1FA7" w:rsidR="0024769F" w:rsidRDefault="0024769F" w:rsidP="00F85A60">
                      <w:p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0DEE0829" w14:textId="7FBBD319" w:rsidR="0024769F" w:rsidRDefault="0024769F" w:rsidP="00F85A60">
                      <w:p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639E6DDA" w14:textId="77777777" w:rsidR="0024769F" w:rsidRPr="00602262" w:rsidRDefault="0024769F" w:rsidP="00F85A60">
                      <w:p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6F16A134" w14:textId="4AEF413A" w:rsidR="0024769F" w:rsidRPr="00F82BA3" w:rsidRDefault="0024769F" w:rsidP="00C954D9">
                      <w:pPr>
                        <w:spacing w:after="0"/>
                        <w:ind w:left="135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F82BA3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AAA248E" wp14:editId="304D689F">
                <wp:simplePos x="0" y="0"/>
                <wp:positionH relativeFrom="column">
                  <wp:posOffset>3029585</wp:posOffset>
                </wp:positionH>
                <wp:positionV relativeFrom="paragraph">
                  <wp:posOffset>2102485</wp:posOffset>
                </wp:positionV>
                <wp:extent cx="3575685" cy="280035"/>
                <wp:effectExtent l="0" t="0" r="5715" b="571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685" cy="2800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1AFA53" w14:textId="02F31799" w:rsidR="0024769F" w:rsidRDefault="0024769F" w:rsidP="00114A98"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ผลตอบแทนของตราสารรุ่นอื่นในตลาด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(YTM)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A248E" id="Text Box 20" o:spid="_x0000_s1034" type="#_x0000_t202" style="position:absolute;margin-left:238.55pt;margin-top:165.55pt;width:281.55pt;height:22.05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" fillcolor="#e2efd9 [665]" stroked="f" strokeweight=".5pt">
                <v:textbox>
                  <w:txbxContent>
                    <w:p w14:paraId="301AFA53" w14:textId="02F31799" w:rsidR="0024769F" w:rsidRDefault="0024769F" w:rsidP="00114A98">
                      <w:r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ผลตอบแทนของตราสารรุ่นอื่นในตลาด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(YTM)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229A9DD2" wp14:editId="08473F20">
                <wp:simplePos x="0" y="0"/>
                <wp:positionH relativeFrom="page">
                  <wp:posOffset>6985</wp:posOffset>
                </wp:positionH>
                <wp:positionV relativeFrom="paragraph">
                  <wp:posOffset>4117975</wp:posOffset>
                </wp:positionV>
                <wp:extent cx="3964940" cy="2567305"/>
                <wp:effectExtent l="0" t="0" r="0" b="444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4940" cy="2567305"/>
                        </a:xfrm>
                        <a:prstGeom prst="rect">
                          <a:avLst/>
                        </a:prstGeom>
                        <a:ln w="2857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6030" w:type="dxa"/>
                              <w:tblInd w:w="-5" w:type="dxa"/>
                              <w:tblBorders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58"/>
                              <w:gridCol w:w="1337"/>
                              <w:gridCol w:w="1065"/>
                              <w:gridCol w:w="535"/>
                              <w:gridCol w:w="535"/>
                            </w:tblGrid>
                            <w:tr w:rsidR="006D64E0" w:rsidRPr="00575B61" w14:paraId="5B452632" w14:textId="6F19B5FE" w:rsidTr="00C477B3"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1214FADA" w14:textId="7785EE0A" w:rsidR="0024769F" w:rsidRPr="00B20755" w:rsidRDefault="0024769F" w:rsidP="00A41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20755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 xml:space="preserve">อัตราส่วนทางการเงิน </w:t>
                                  </w:r>
                                  <w:r w:rsidRPr="00B20755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B20755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>เท่า</w:t>
                                  </w:r>
                                  <w:r w:rsidRPr="00B20755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49E82655" w14:textId="77777777" w:rsidR="0024769F" w:rsidRPr="00B20755" w:rsidRDefault="0024769F" w:rsidP="00A41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20755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>ค่าเฉลี่ยอุตสาหกรรม</w:t>
                                  </w:r>
                                </w:p>
                                <w:p w14:paraId="6A135A00" w14:textId="5EAEA8C8" w:rsidR="0024769F" w:rsidRPr="00B20755" w:rsidRDefault="0024769F" w:rsidP="00A41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20755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B20755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>ล่าสุด</w:t>
                                  </w:r>
                                  <w:r w:rsidRPr="00B20755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6678662F" w14:textId="12CE4748" w:rsidR="0024769F" w:rsidRPr="00B20755" w:rsidRDefault="0024769F" w:rsidP="00A41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 w:rsidRPr="00B20755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>งวด..เดือน</w:t>
                                  </w:r>
                                </w:p>
                                <w:p w14:paraId="0370AB03" w14:textId="50A509DE" w:rsidR="0024769F" w:rsidRPr="00B20755" w:rsidRDefault="0024769F" w:rsidP="00A41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20755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>ปี...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145D52FB" w14:textId="74F0FF4A" w:rsidR="0024769F" w:rsidRPr="00B20755" w:rsidRDefault="0024769F" w:rsidP="00A41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 w:rsidRPr="00B20755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>ปี...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042EF9D0" w14:textId="39E5578C" w:rsidR="0024769F" w:rsidRPr="00B20755" w:rsidRDefault="0024769F" w:rsidP="00BE307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 w:rsidRPr="00B20755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>ปี...</w:t>
                                  </w:r>
                                </w:p>
                              </w:tc>
                            </w:tr>
                            <w:tr w:rsidR="0024769F" w:rsidRPr="00575B61" w14:paraId="314BFF21" w14:textId="4FAE6028" w:rsidTr="00C477B3"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D74327" w14:textId="1C9B0A40" w:rsidR="0024769F" w:rsidRPr="00B20755" w:rsidRDefault="0024769F" w:rsidP="00A41B5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vertAlign w:val="superscript"/>
                                    </w:rPr>
                                  </w:pPr>
                                  <w:r w:rsidRPr="00B20755">
                                    <w:rPr>
                                      <w:rFonts w:ascii="Tahoma" w:hAnsi="Tahoma" w:cs="Tahoma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ความสามารถในการชำระดอกเบี้ย </w:t>
                                  </w:r>
                                  <w:r w:rsidRPr="00B20755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(Interest coverage ratio)</w:t>
                                  </w:r>
                                  <w:r w:rsidRPr="00B20755">
                                    <w:rPr>
                                      <w:rFonts w:ascii="Tahoma" w:hAnsi="Tahoma" w:cs="Tahoma" w:hint="cs"/>
                                      <w:sz w:val="20"/>
                                      <w:szCs w:val="20"/>
                                      <w:vertAlign w:val="superscript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37F3BB" w14:textId="5558AB94" w:rsidR="0024769F" w:rsidRPr="00BE3070" w:rsidRDefault="0024769F" w:rsidP="00A41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8E0820" w14:textId="60B686A7" w:rsidR="0024769F" w:rsidRPr="00BE3070" w:rsidRDefault="0024769F" w:rsidP="00A41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DAA07E" w14:textId="1182C46F" w:rsidR="0024769F" w:rsidRPr="00BE3070" w:rsidRDefault="0024769F" w:rsidP="00A41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39142939" w14:textId="77777777" w:rsidR="0024769F" w:rsidRPr="00BE3070" w:rsidRDefault="0024769F" w:rsidP="00A41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24769F" w:rsidRPr="00575B61" w14:paraId="0013D671" w14:textId="29DB458A" w:rsidTr="00C477B3">
                              <w:tc>
                                <w:tcPr>
                                  <w:tcW w:w="255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B876A7B" w14:textId="0AB78C9B" w:rsidR="0024769F" w:rsidRPr="00C7792A" w:rsidRDefault="0024769F" w:rsidP="00A41B5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C7792A">
                                    <w:rPr>
                                      <w:rFonts w:ascii="Tahoma" w:hAnsi="Tahoma" w:cs="Tahoma" w:hint="cs"/>
                                      <w:sz w:val="20"/>
                                      <w:szCs w:val="20"/>
                                      <w:cs/>
                                    </w:rPr>
                                    <w:t>อัตราส่วนสภาพคล่อง</w:t>
                                  </w:r>
                                </w:p>
                                <w:p w14:paraId="250CD431" w14:textId="6834CE73" w:rsidR="0024769F" w:rsidRPr="00C7792A" w:rsidRDefault="0024769F" w:rsidP="00A41B5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C7792A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(Current ratio)</w:t>
                                  </w:r>
                                  <w:r w:rsidRPr="00C7792A">
                                    <w:rPr>
                                      <w:rFonts w:ascii="Tahoma" w:hAnsi="Tahoma" w:cs="Tahoma" w:hint="cs"/>
                                      <w:sz w:val="20"/>
                                      <w:szCs w:val="20"/>
                                      <w:vertAlign w:val="superscript"/>
                                      <w:cs/>
                                    </w:rPr>
                                    <w:t>1</w:t>
                                  </w:r>
                                  <w:r w:rsidRPr="00C7792A">
                                    <w:rPr>
                                      <w:rFonts w:ascii="Tahoma" w:hAnsi="Tahoma" w:cs="Tahoma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3517AA" w14:textId="3D0D22D0" w:rsidR="0024769F" w:rsidRPr="00BE3070" w:rsidRDefault="0024769F" w:rsidP="00A41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D9D9FB" w14:textId="3948E886" w:rsidR="0024769F" w:rsidRPr="00BE3070" w:rsidRDefault="0024769F" w:rsidP="00A41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8C4A86" w14:textId="45BB30B8" w:rsidR="0024769F" w:rsidRPr="00BE3070" w:rsidRDefault="0024769F" w:rsidP="00A41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6267091" w14:textId="77777777" w:rsidR="0024769F" w:rsidRPr="00BE3070" w:rsidRDefault="0024769F" w:rsidP="00A41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24769F" w:rsidRPr="00575B61" w14:paraId="62AC2B16" w14:textId="275F7E58" w:rsidTr="00C477B3">
                              <w:tc>
                                <w:tcPr>
                                  <w:tcW w:w="2558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029E6E" w14:textId="5946F1C0" w:rsidR="0024769F" w:rsidRPr="00C7792A" w:rsidRDefault="0024769F" w:rsidP="00A41B5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C7792A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cs/>
                                    </w:rPr>
                                    <w:t>หนี้สิน</w:t>
                                  </w:r>
                                  <w:r w:rsidR="00DE45AD" w:rsidRPr="00C7792A">
                                    <w:rPr>
                                      <w:rFonts w:ascii="Tahoma" w:hAnsi="Tahoma" w:cs="Tahoma" w:hint="cs"/>
                                      <w:sz w:val="20"/>
                                      <w:szCs w:val="20"/>
                                      <w:cs/>
                                    </w:rPr>
                                    <w:t>รวม</w:t>
                                  </w:r>
                                  <w:r w:rsidRPr="00C7792A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cs/>
                                    </w:rPr>
                                    <w:t>ต่อส่วน</w:t>
                                  </w:r>
                                  <w:r w:rsidRPr="00C7792A">
                                    <w:rPr>
                                      <w:rFonts w:ascii="Tahoma" w:hAnsi="Tahoma" w:cs="Tahoma" w:hint="cs"/>
                                      <w:sz w:val="20"/>
                                      <w:szCs w:val="20"/>
                                      <w:cs/>
                                    </w:rPr>
                                    <w:t>ของ</w:t>
                                  </w:r>
                                  <w:r w:rsidRPr="00C7792A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cs/>
                                    </w:rPr>
                                    <w:t>ผู้ถือหุ้น</w:t>
                                  </w:r>
                                  <w:r w:rsidR="00DE45AD" w:rsidRPr="00C7792A">
                                    <w:rPr>
                                      <w:rFonts w:ascii="Tahoma" w:hAnsi="Tahoma" w:cs="Tahoma" w:hint="cs"/>
                                      <w:sz w:val="20"/>
                                      <w:szCs w:val="20"/>
                                      <w:cs/>
                                    </w:rPr>
                                    <w:t>รวม</w:t>
                                  </w:r>
                                  <w:r w:rsidRPr="00C7792A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141665ED" w14:textId="70A42ACE" w:rsidR="0024769F" w:rsidRPr="00C7792A" w:rsidRDefault="0024769F" w:rsidP="00A41B5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vertAlign w:val="superscript"/>
                                    </w:rPr>
                                  </w:pPr>
                                  <w:r w:rsidRPr="00C7792A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cs/>
                                    </w:rPr>
                                    <w:t>(</w:t>
                                  </w:r>
                                  <w:r w:rsidRPr="00C7792A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Debt to equity : D/E ratio)</w:t>
                                  </w:r>
                                  <w:r w:rsidRPr="00C7792A">
                                    <w:rPr>
                                      <w:rFonts w:ascii="Tahoma" w:hAnsi="Tahoma" w:cs="Tahoma" w:hint="cs"/>
                                      <w:sz w:val="20"/>
                                      <w:szCs w:val="20"/>
                                      <w:vertAlign w:val="superscript"/>
                                      <w:cs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50E368" w14:textId="223FCEDF" w:rsidR="0024769F" w:rsidRPr="00BE3070" w:rsidRDefault="0024769F" w:rsidP="00A41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30D7A7" w14:textId="0258C30F" w:rsidR="0024769F" w:rsidRPr="00BE3070" w:rsidRDefault="0024769F" w:rsidP="00A41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CE0540" w14:textId="3BFD6000" w:rsidR="0024769F" w:rsidRPr="00BE3070" w:rsidRDefault="0024769F" w:rsidP="00A41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1F2DAAC" w14:textId="77777777" w:rsidR="0024769F" w:rsidRPr="00BE3070" w:rsidRDefault="0024769F" w:rsidP="00A41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FDC5BC" w14:textId="62148D7D" w:rsidR="0024769F" w:rsidRPr="00575B61" w:rsidRDefault="0024769F" w:rsidP="00911F9C">
                            <w:p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D2C2D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vertAlign w:val="superscript"/>
                                <w:cs/>
                              </w:rPr>
                              <w:t>1</w:t>
                            </w:r>
                            <w:r w:rsidRPr="00575B61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ยิ่งสูงยิ่งแสดงถึงความสามารถในการชำระคืนสูง</w:t>
                            </w:r>
                          </w:p>
                          <w:p w14:paraId="7F976F7F" w14:textId="69A7EFFB" w:rsidR="0024769F" w:rsidRDefault="0024769F" w:rsidP="00911F9C">
                            <w:p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D2C2D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vertAlign w:val="superscript"/>
                                <w:cs/>
                              </w:rPr>
                              <w:t>2</w:t>
                            </w:r>
                            <w:r w:rsidRPr="009E21A0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ยิ่งสูงยิ่งแสดงถึงหนี้สินที่สูง</w:t>
                            </w:r>
                          </w:p>
                          <w:p w14:paraId="6F9D4FCD" w14:textId="77777777" w:rsidR="0024769F" w:rsidRDefault="0024769F" w:rsidP="00911F9C">
                            <w:pPr>
                              <w:tabs>
                                <w:tab w:val="left" w:pos="360"/>
                              </w:tabs>
                              <w:spacing w:after="0"/>
                              <w:ind w:left="18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 xml:space="preserve">   </w:t>
                            </w:r>
                          </w:p>
                          <w:p w14:paraId="010B5533" w14:textId="77777777" w:rsidR="0024769F" w:rsidRPr="00373915" w:rsidRDefault="0024769F" w:rsidP="00911F9C">
                            <w:pPr>
                              <w:tabs>
                                <w:tab w:val="left" w:pos="360"/>
                              </w:tabs>
                              <w:spacing w:before="120" w:after="0"/>
                              <w:ind w:left="187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 xml:space="preserve">   </w:t>
                            </w:r>
                          </w:p>
                          <w:p w14:paraId="12DC9962" w14:textId="77777777" w:rsidR="0024769F" w:rsidRDefault="0024769F" w:rsidP="00911F9C">
                            <w:pPr>
                              <w:tabs>
                                <w:tab w:val="left" w:pos="360"/>
                              </w:tabs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3F4F68B" w14:textId="77777777" w:rsidR="0024769F" w:rsidRPr="00832882" w:rsidRDefault="0024769F" w:rsidP="00911F9C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A9DD2" id="Rectangle 64" o:spid="_x0000_s1035" style="position:absolute;margin-left:.55pt;margin-top:324.25pt;width:312.2pt;height:202.15pt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" fillcolor="white [3201]" stroked="f" strokeweight="2.25pt">
                <v:stroke dashstyle="1 1"/>
                <v:textbox>
                  <w:txbxContent>
                    <w:tbl>
                      <w:tblPr>
                        <w:tblStyle w:val="TableGrid"/>
                        <w:tblW w:w="6030" w:type="dxa"/>
                        <w:tblInd w:w="-5" w:type="dxa"/>
                        <w:tblBorders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58"/>
                        <w:gridCol w:w="1337"/>
                        <w:gridCol w:w="1065"/>
                        <w:gridCol w:w="535"/>
                        <w:gridCol w:w="535"/>
                      </w:tblGrid>
                      <w:tr w:rsidR="006D64E0" w:rsidRPr="00575B61" w14:paraId="5B452632" w14:textId="6F19B5FE" w:rsidTr="00C477B3"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5E0B3" w:themeFill="accent6" w:themeFillTint="66"/>
                            <w:vAlign w:val="center"/>
                          </w:tcPr>
                          <w:p w14:paraId="1214FADA" w14:textId="7785EE0A" w:rsidR="0024769F" w:rsidRPr="00B20755" w:rsidRDefault="0024769F" w:rsidP="00A41B5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20755">
                              <w:rPr>
                                <w:rFonts w:ascii="Tahoma" w:hAnsi="Tahoma" w:cs="Tahoma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อัตราส่วนทางการเงิน </w:t>
                            </w:r>
                            <w:r w:rsidRPr="00B2075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B20755">
                              <w:rPr>
                                <w:rFonts w:ascii="Tahoma" w:hAnsi="Tahoma" w:cs="Tahoma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เท่า</w:t>
                            </w:r>
                            <w:r w:rsidRPr="00B2075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5E0B3" w:themeFill="accent6" w:themeFillTint="66"/>
                            <w:vAlign w:val="center"/>
                          </w:tcPr>
                          <w:p w14:paraId="49E82655" w14:textId="77777777" w:rsidR="0024769F" w:rsidRPr="00B20755" w:rsidRDefault="0024769F" w:rsidP="00A41B5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20755">
                              <w:rPr>
                                <w:rFonts w:ascii="Tahoma" w:hAnsi="Tahoma" w:cs="Tahoma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ค่าเฉลี่ยอุตสาหกรรม</w:t>
                            </w:r>
                          </w:p>
                          <w:p w14:paraId="6A135A00" w14:textId="5EAEA8C8" w:rsidR="0024769F" w:rsidRPr="00B20755" w:rsidRDefault="0024769F" w:rsidP="00A41B5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2075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B20755">
                              <w:rPr>
                                <w:rFonts w:ascii="Tahoma" w:hAnsi="Tahoma" w:cs="Tahoma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ล่าสุด</w:t>
                            </w:r>
                            <w:r w:rsidRPr="00B2075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5E0B3" w:themeFill="accent6" w:themeFillTint="66"/>
                            <w:vAlign w:val="center"/>
                          </w:tcPr>
                          <w:p w14:paraId="6678662F" w14:textId="12CE4748" w:rsidR="0024769F" w:rsidRPr="00B20755" w:rsidRDefault="0024769F" w:rsidP="00A41B5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B20755">
                              <w:rPr>
                                <w:rFonts w:ascii="Tahoma" w:hAnsi="Tahoma" w:cs="Tahoma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งวด..เดือน</w:t>
                            </w:r>
                          </w:p>
                          <w:p w14:paraId="0370AB03" w14:textId="50A509DE" w:rsidR="0024769F" w:rsidRPr="00B20755" w:rsidRDefault="0024769F" w:rsidP="00A41B5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20755">
                              <w:rPr>
                                <w:rFonts w:ascii="Tahoma" w:hAnsi="Tahoma" w:cs="Tahoma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ปี...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5E0B3" w:themeFill="accent6" w:themeFillTint="66"/>
                            <w:vAlign w:val="center"/>
                          </w:tcPr>
                          <w:p w14:paraId="145D52FB" w14:textId="74F0FF4A" w:rsidR="0024769F" w:rsidRPr="00B20755" w:rsidRDefault="0024769F" w:rsidP="00A41B5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B20755">
                              <w:rPr>
                                <w:rFonts w:ascii="Tahoma" w:hAnsi="Tahoma" w:cs="Tahoma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ปี...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C5E0B3" w:themeFill="accent6" w:themeFillTint="66"/>
                            <w:vAlign w:val="center"/>
                          </w:tcPr>
                          <w:p w14:paraId="042EF9D0" w14:textId="39E5578C" w:rsidR="0024769F" w:rsidRPr="00B20755" w:rsidRDefault="0024769F" w:rsidP="00BE307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B20755">
                              <w:rPr>
                                <w:rFonts w:ascii="Tahoma" w:hAnsi="Tahoma" w:cs="Tahoma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ปี...</w:t>
                            </w:r>
                          </w:p>
                        </w:tc>
                      </w:tr>
                      <w:tr w:rsidR="0024769F" w:rsidRPr="00575B61" w14:paraId="314BFF21" w14:textId="4FAE6028" w:rsidTr="00C477B3"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14:paraId="06D74327" w14:textId="1C9B0A40" w:rsidR="0024769F" w:rsidRPr="00B20755" w:rsidRDefault="0024769F" w:rsidP="00A41B5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B20755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 xml:space="preserve">ความสามารถในการชำระดอกเบี้ย </w:t>
                            </w:r>
                            <w:r w:rsidRPr="00B2075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(Interest coverage ratio)</w:t>
                            </w:r>
                            <w:r w:rsidRPr="00B20755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vertAlign w:val="superscript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B37F3BB" w14:textId="5558AB94" w:rsidR="0024769F" w:rsidRPr="00BE3070" w:rsidRDefault="0024769F" w:rsidP="00A41B59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C8E0820" w14:textId="60B686A7" w:rsidR="0024769F" w:rsidRPr="00BE3070" w:rsidRDefault="0024769F" w:rsidP="00A41B59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FDAA07E" w14:textId="1182C46F" w:rsidR="0024769F" w:rsidRPr="00BE3070" w:rsidRDefault="0024769F" w:rsidP="00A41B59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39142939" w14:textId="77777777" w:rsidR="0024769F" w:rsidRPr="00BE3070" w:rsidRDefault="0024769F" w:rsidP="00A41B59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cs/>
                              </w:rPr>
                            </w:pPr>
                          </w:p>
                        </w:tc>
                      </w:tr>
                      <w:tr w:rsidR="0024769F" w:rsidRPr="00575B61" w14:paraId="0013D671" w14:textId="29DB458A" w:rsidTr="00C477B3">
                        <w:tc>
                          <w:tcPr>
                            <w:tcW w:w="2558" w:type="dxa"/>
                            <w:tcBorders>
                              <w:right w:val="single" w:sz="4" w:space="0" w:color="auto"/>
                            </w:tcBorders>
                          </w:tcPr>
                          <w:p w14:paraId="4B876A7B" w14:textId="0AB78C9B" w:rsidR="0024769F" w:rsidRPr="00C7792A" w:rsidRDefault="0024769F" w:rsidP="00A41B5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7792A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อัตราส่วนสภาพคล่อง</w:t>
                            </w:r>
                          </w:p>
                          <w:p w14:paraId="250CD431" w14:textId="6834CE73" w:rsidR="0024769F" w:rsidRPr="00C7792A" w:rsidRDefault="0024769F" w:rsidP="00A41B5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7792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(Current ratio)</w:t>
                            </w:r>
                            <w:r w:rsidRPr="00C7792A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vertAlign w:val="superscript"/>
                                <w:cs/>
                              </w:rPr>
                              <w:t>1</w:t>
                            </w:r>
                            <w:r w:rsidRPr="00C7792A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83517AA" w14:textId="3D0D22D0" w:rsidR="0024769F" w:rsidRPr="00BE3070" w:rsidRDefault="0024769F" w:rsidP="00A41B59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7D9D9FB" w14:textId="3948E886" w:rsidR="0024769F" w:rsidRPr="00BE3070" w:rsidRDefault="0024769F" w:rsidP="00A41B59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B8C4A86" w14:textId="45BB30B8" w:rsidR="0024769F" w:rsidRPr="00BE3070" w:rsidRDefault="0024769F" w:rsidP="00A41B59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left w:val="single" w:sz="4" w:space="0" w:color="auto"/>
                            </w:tcBorders>
                          </w:tcPr>
                          <w:p w14:paraId="66267091" w14:textId="77777777" w:rsidR="0024769F" w:rsidRPr="00BE3070" w:rsidRDefault="0024769F" w:rsidP="00A41B59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cs/>
                              </w:rPr>
                            </w:pPr>
                          </w:p>
                        </w:tc>
                      </w:tr>
                      <w:tr w:rsidR="0024769F" w:rsidRPr="00575B61" w14:paraId="62AC2B16" w14:textId="275F7E58" w:rsidTr="00C477B3">
                        <w:tc>
                          <w:tcPr>
                            <w:tcW w:w="2558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5029E6E" w14:textId="5946F1C0" w:rsidR="0024769F" w:rsidRPr="00C7792A" w:rsidRDefault="0024769F" w:rsidP="00A41B5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7792A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หนี้สิน</w:t>
                            </w:r>
                            <w:r w:rsidR="00DE45AD" w:rsidRPr="00C7792A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รวม</w:t>
                            </w:r>
                            <w:r w:rsidRPr="00C7792A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ต่อส่วน</w:t>
                            </w:r>
                            <w:r w:rsidRPr="00C7792A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ของ</w:t>
                            </w:r>
                            <w:r w:rsidRPr="00C7792A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ผู้ถือหุ้น</w:t>
                            </w:r>
                            <w:r w:rsidR="00DE45AD" w:rsidRPr="00C7792A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รวม</w:t>
                            </w:r>
                            <w:r w:rsidRPr="00C7792A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  <w:p w14:paraId="141665ED" w14:textId="70A42ACE" w:rsidR="0024769F" w:rsidRPr="00C7792A" w:rsidRDefault="0024769F" w:rsidP="00A41B5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C7792A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(</w:t>
                            </w:r>
                            <w:r w:rsidRPr="00C7792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Debt to equity : D/E ratio)</w:t>
                            </w:r>
                            <w:r w:rsidRPr="00C7792A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vertAlign w:val="superscript"/>
                                <w:cs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50E368" w14:textId="223FCEDF" w:rsidR="0024769F" w:rsidRPr="00BE3070" w:rsidRDefault="0024769F" w:rsidP="00A41B59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30D7A7" w14:textId="0258C30F" w:rsidR="0024769F" w:rsidRPr="00BE3070" w:rsidRDefault="0024769F" w:rsidP="00A41B59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8CE0540" w14:textId="3BFD6000" w:rsidR="0024769F" w:rsidRPr="00BE3070" w:rsidRDefault="0024769F" w:rsidP="00A41B59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41F2DAAC" w14:textId="77777777" w:rsidR="0024769F" w:rsidRPr="00BE3070" w:rsidRDefault="0024769F" w:rsidP="00A41B59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cs/>
                              </w:rPr>
                            </w:pPr>
                          </w:p>
                        </w:tc>
                      </w:tr>
                    </w:tbl>
                    <w:p w14:paraId="01FDC5BC" w14:textId="62148D7D" w:rsidR="0024769F" w:rsidRPr="00575B61" w:rsidRDefault="0024769F" w:rsidP="00911F9C">
                      <w:p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D2C2D">
                        <w:rPr>
                          <w:rFonts w:ascii="Tahoma" w:hAnsi="Tahoma" w:cs="Tahoma" w:hint="cs"/>
                          <w:sz w:val="20"/>
                          <w:szCs w:val="20"/>
                          <w:vertAlign w:val="superscript"/>
                          <w:cs/>
                        </w:rPr>
                        <w:t>1</w:t>
                      </w:r>
                      <w:r w:rsidRPr="00575B61"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ยิ่งสูงยิ่งแสดงถึงความสามารถในการชำระคืนสูง</w:t>
                      </w:r>
                    </w:p>
                    <w:p w14:paraId="7F976F7F" w14:textId="69A7EFFB" w:rsidR="0024769F" w:rsidRDefault="0024769F" w:rsidP="00911F9C">
                      <w:p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D2C2D">
                        <w:rPr>
                          <w:rFonts w:ascii="Tahoma" w:hAnsi="Tahoma" w:cs="Tahoma" w:hint="cs"/>
                          <w:sz w:val="20"/>
                          <w:szCs w:val="20"/>
                          <w:vertAlign w:val="superscript"/>
                          <w:cs/>
                        </w:rPr>
                        <w:t>2</w:t>
                      </w:r>
                      <w:r w:rsidRPr="009E21A0"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ยิ่งสูงยิ่งแสดงถึงหนี้สินที่สูง</w:t>
                      </w:r>
                    </w:p>
                    <w:p w14:paraId="6F9D4FCD" w14:textId="77777777" w:rsidR="0024769F" w:rsidRDefault="0024769F" w:rsidP="00911F9C">
                      <w:pPr>
                        <w:tabs>
                          <w:tab w:val="left" w:pos="360"/>
                        </w:tabs>
                        <w:spacing w:after="0"/>
                        <w:ind w:left="18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 xml:space="preserve">   </w:t>
                      </w:r>
                    </w:p>
                    <w:p w14:paraId="010B5533" w14:textId="77777777" w:rsidR="0024769F" w:rsidRPr="00373915" w:rsidRDefault="0024769F" w:rsidP="00911F9C">
                      <w:pPr>
                        <w:tabs>
                          <w:tab w:val="left" w:pos="360"/>
                        </w:tabs>
                        <w:spacing w:before="120" w:after="0"/>
                        <w:ind w:left="187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 xml:space="preserve">   </w:t>
                      </w:r>
                    </w:p>
                    <w:p w14:paraId="12DC9962" w14:textId="77777777" w:rsidR="0024769F" w:rsidRDefault="0024769F" w:rsidP="00911F9C">
                      <w:pPr>
                        <w:tabs>
                          <w:tab w:val="left" w:pos="360"/>
                        </w:tabs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3F4F68B" w14:textId="77777777" w:rsidR="0024769F" w:rsidRPr="00832882" w:rsidRDefault="0024769F" w:rsidP="00911F9C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  <w:cs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AE19915" wp14:editId="3AB68CE0">
                <wp:simplePos x="0" y="0"/>
                <wp:positionH relativeFrom="column">
                  <wp:posOffset>-661670</wp:posOffset>
                </wp:positionH>
                <wp:positionV relativeFrom="paragraph">
                  <wp:posOffset>2486025</wp:posOffset>
                </wp:positionV>
                <wp:extent cx="3575685" cy="280035"/>
                <wp:effectExtent l="0" t="0" r="5715" b="571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685" cy="2800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4CF9CA" w14:textId="77777777" w:rsidR="0024769F" w:rsidRPr="00F7420C" w:rsidRDefault="0024769F" w:rsidP="00114A9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7420C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รายละเอียดสำคัญ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อื่น</w:t>
                            </w:r>
                          </w:p>
                          <w:p w14:paraId="6523F6BF" w14:textId="77777777" w:rsidR="0024769F" w:rsidRDefault="0024769F" w:rsidP="00114A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19915" id="Text Box 18" o:spid="_x0000_s1036" type="#_x0000_t202" style="position:absolute;margin-left:-52.1pt;margin-top:195.75pt;width:281.55pt;height:22.0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" fillcolor="#e2efd9 [665]" stroked="f" strokeweight=".5pt">
                <v:textbox>
                  <w:txbxContent>
                    <w:p w14:paraId="474CF9CA" w14:textId="77777777" w:rsidR="0024769F" w:rsidRPr="00F7420C" w:rsidRDefault="0024769F" w:rsidP="00114A98">
                      <w:pPr>
                        <w:spacing w:after="0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F7420C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cs/>
                        </w:rPr>
                        <w:t>รายละเอียดสำคัญ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cs/>
                        </w:rPr>
                        <w:t>อื่น</w:t>
                      </w:r>
                    </w:p>
                    <w:p w14:paraId="6523F6BF" w14:textId="77777777" w:rsidR="0024769F" w:rsidRDefault="0024769F" w:rsidP="00114A9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A75C9A1" wp14:editId="6FB62BAD">
                <wp:simplePos x="0" y="0"/>
                <wp:positionH relativeFrom="column">
                  <wp:posOffset>3108960</wp:posOffset>
                </wp:positionH>
                <wp:positionV relativeFrom="paragraph">
                  <wp:posOffset>373380</wp:posOffset>
                </wp:positionV>
                <wp:extent cx="3465195" cy="1779270"/>
                <wp:effectExtent l="0" t="0" r="190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5195" cy="1779270"/>
                        </a:xfrm>
                        <a:prstGeom prst="rect">
                          <a:avLst/>
                        </a:prstGeom>
                        <a:ln w="2857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27F04" w14:textId="72336876" w:rsidR="0024769F" w:rsidRPr="00B20755" w:rsidRDefault="0024769F" w:rsidP="00C954D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  <w:r w:rsidRPr="00B20755">
                              <w:rPr>
                                <w:rFonts w:ascii="Tahoma" w:hAnsi="Tahoma" w:cs="Tahoma"/>
                                <w:szCs w:val="22"/>
                              </w:rPr>
                              <w:t>(</w:t>
                            </w:r>
                            <w:r w:rsidRPr="00B20755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>พิจารณาจากอายุตราสารและอันดับความน่าเชื่อถือ</w:t>
                            </w:r>
                            <w:r w:rsidRPr="00B20755">
                              <w:rPr>
                                <w:rFonts w:ascii="Tahoma" w:hAnsi="Tahoma" w:cs="Tahoma"/>
                                <w:szCs w:val="22"/>
                              </w:rPr>
                              <w:t>)</w:t>
                            </w:r>
                          </w:p>
                          <w:p w14:paraId="7129680E" w14:textId="7E73EF1B" w:rsidR="0024769F" w:rsidRPr="00B20755" w:rsidRDefault="0024769F" w:rsidP="00C954D9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iCs/>
                                <w:szCs w:val="22"/>
                              </w:rPr>
                            </w:pPr>
                            <w:r w:rsidRPr="00B20755">
                              <w:rPr>
                                <w:rFonts w:ascii="Tahoma" w:hAnsi="Tahoma" w:cs="Tahoma" w:hint="cs"/>
                                <w:i/>
                                <w:iCs/>
                                <w:szCs w:val="22"/>
                                <w:cs/>
                              </w:rPr>
                              <w:t>ตัวอย่าง</w:t>
                            </w:r>
                          </w:p>
                          <w:p w14:paraId="5C89CF87" w14:textId="1E0A6EEB" w:rsidR="0024769F" w:rsidRPr="00B20755" w:rsidRDefault="0024769F" w:rsidP="00C954D9">
                            <w:pPr>
                              <w:spacing w:after="0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</w:p>
                          <w:p w14:paraId="3186DBB8" w14:textId="6C027D74" w:rsidR="0024769F" w:rsidRPr="00B20755" w:rsidRDefault="0024769F" w:rsidP="00C954D9">
                            <w:pPr>
                              <w:spacing w:after="0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</w:p>
                          <w:p w14:paraId="3693ABB9" w14:textId="77777777" w:rsidR="0024769F" w:rsidRPr="00B20755" w:rsidRDefault="0024769F" w:rsidP="00C954D9">
                            <w:pPr>
                              <w:spacing w:after="0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</w:p>
                          <w:p w14:paraId="51CD450F" w14:textId="607B53B2" w:rsidR="0024769F" w:rsidRPr="00B20755" w:rsidRDefault="0024769F" w:rsidP="00C954D9">
                            <w:pPr>
                              <w:spacing w:after="0"/>
                              <w:rPr>
                                <w:rFonts w:ascii="Tahoma" w:hAnsi="Tahoma" w:cs="Tahoma"/>
                                <w:szCs w:val="22"/>
                                <w:cs/>
                              </w:rPr>
                            </w:pPr>
                            <w:r w:rsidRPr="00C7792A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>เพิ่ม</w:t>
                            </w:r>
                            <w:r w:rsidR="008A5F2E" w:rsidRPr="00C7792A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>หมายเหตุ</w:t>
                            </w:r>
                            <w:r w:rsidRPr="00B20755">
                              <w:rPr>
                                <w:rFonts w:ascii="Tahoma" w:hAnsi="Tahoma" w:cs="Tahoma"/>
                                <w:szCs w:val="22"/>
                                <w:cs/>
                              </w:rPr>
                              <w:t>และคำอธิบาย</w:t>
                            </w:r>
                            <w:r w:rsidRPr="00B20755">
                              <w:rPr>
                                <w:rFonts w:ascii="Tahoma" w:hAnsi="Tahoma" w:cs="Tahoma"/>
                                <w:color w:val="FF0000"/>
                                <w:szCs w:val="22"/>
                                <w:cs/>
                              </w:rPr>
                              <w:t>สีแดง</w:t>
                            </w:r>
                            <w:r w:rsidRPr="00B20755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>ท้ายรูป กรณีเสนอขายตราสารที่มี</w:t>
                            </w:r>
                            <w:r w:rsidRPr="00B20755">
                              <w:rPr>
                                <w:rFonts w:ascii="Tahoma" w:hAnsi="Tahoma" w:cs="Tahoma"/>
                                <w:szCs w:val="22"/>
                                <w:cs/>
                              </w:rPr>
                              <w:t>ความซับซ้อน ได้แก่ ความด้อยสิทธิ ความคล้ายทุน การไถ่ถอนก่อนกำหนด และการชำระเงินต้นหรือดอกเบี้ยโดยขึ้นกับปัจจัยอ้างอิง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5C9A1" id="Rectangle 51" o:spid="_x0000_s1037" style="position:absolute;margin-left:244.8pt;margin-top:29.4pt;width:272.85pt;height:140.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" fillcolor="white [3201]" stroked="f" strokeweight="2.25pt">
                <v:stroke dashstyle="1 1"/>
                <v:textbox>
                  <w:txbxContent>
                    <w:p w14:paraId="32E27F04" w14:textId="72336876" w:rsidR="0024769F" w:rsidRPr="00B20755" w:rsidRDefault="0024769F" w:rsidP="00C954D9">
                      <w:pPr>
                        <w:spacing w:after="0"/>
                        <w:jc w:val="center"/>
                        <w:rPr>
                          <w:rFonts w:ascii="Tahoma" w:hAnsi="Tahoma" w:cs="Tahoma"/>
                          <w:szCs w:val="22"/>
                        </w:rPr>
                      </w:pPr>
                      <w:r w:rsidRPr="00B20755">
                        <w:rPr>
                          <w:rFonts w:ascii="Tahoma" w:hAnsi="Tahoma" w:cs="Tahoma"/>
                          <w:szCs w:val="22"/>
                        </w:rPr>
                        <w:t>(</w:t>
                      </w:r>
                      <w:r w:rsidRPr="00B20755">
                        <w:rPr>
                          <w:rFonts w:ascii="Tahoma" w:hAnsi="Tahoma" w:cs="Tahoma" w:hint="cs"/>
                          <w:szCs w:val="22"/>
                          <w:cs/>
                        </w:rPr>
                        <w:t>พิจารณาจากอายุตราสารและอันดับความน่าเชื่อถือ</w:t>
                      </w:r>
                      <w:r w:rsidRPr="00B20755">
                        <w:rPr>
                          <w:rFonts w:ascii="Tahoma" w:hAnsi="Tahoma" w:cs="Tahoma"/>
                          <w:szCs w:val="22"/>
                        </w:rPr>
                        <w:t>)</w:t>
                      </w:r>
                    </w:p>
                    <w:p w14:paraId="7129680E" w14:textId="7E73EF1B" w:rsidR="0024769F" w:rsidRPr="00B20755" w:rsidRDefault="0024769F" w:rsidP="00C954D9">
                      <w:pPr>
                        <w:spacing w:after="0"/>
                        <w:rPr>
                          <w:rFonts w:ascii="Tahoma" w:hAnsi="Tahoma" w:cs="Tahoma"/>
                          <w:i/>
                          <w:iCs/>
                          <w:szCs w:val="22"/>
                        </w:rPr>
                      </w:pPr>
                      <w:r w:rsidRPr="00B20755">
                        <w:rPr>
                          <w:rFonts w:ascii="Tahoma" w:hAnsi="Tahoma" w:cs="Tahoma" w:hint="cs"/>
                          <w:i/>
                          <w:iCs/>
                          <w:szCs w:val="22"/>
                          <w:cs/>
                        </w:rPr>
                        <w:t>ตัวอย่าง</w:t>
                      </w:r>
                    </w:p>
                    <w:p w14:paraId="5C89CF87" w14:textId="1E0A6EEB" w:rsidR="0024769F" w:rsidRPr="00B20755" w:rsidRDefault="0024769F" w:rsidP="00C954D9">
                      <w:pPr>
                        <w:spacing w:after="0"/>
                        <w:rPr>
                          <w:rFonts w:ascii="Tahoma" w:hAnsi="Tahoma" w:cs="Tahoma"/>
                          <w:szCs w:val="22"/>
                        </w:rPr>
                      </w:pPr>
                    </w:p>
                    <w:p w14:paraId="3186DBB8" w14:textId="6C027D74" w:rsidR="0024769F" w:rsidRPr="00B20755" w:rsidRDefault="0024769F" w:rsidP="00C954D9">
                      <w:pPr>
                        <w:spacing w:after="0"/>
                        <w:rPr>
                          <w:rFonts w:ascii="Tahoma" w:hAnsi="Tahoma" w:cs="Tahoma"/>
                          <w:szCs w:val="22"/>
                        </w:rPr>
                      </w:pPr>
                    </w:p>
                    <w:p w14:paraId="3693ABB9" w14:textId="77777777" w:rsidR="0024769F" w:rsidRPr="00B20755" w:rsidRDefault="0024769F" w:rsidP="00C954D9">
                      <w:pPr>
                        <w:spacing w:after="0"/>
                        <w:rPr>
                          <w:rFonts w:ascii="Tahoma" w:hAnsi="Tahoma" w:cs="Tahoma"/>
                          <w:szCs w:val="22"/>
                        </w:rPr>
                      </w:pPr>
                    </w:p>
                    <w:p w14:paraId="51CD450F" w14:textId="607B53B2" w:rsidR="0024769F" w:rsidRPr="00B20755" w:rsidRDefault="0024769F" w:rsidP="00C954D9">
                      <w:pPr>
                        <w:spacing w:after="0"/>
                        <w:rPr>
                          <w:rFonts w:ascii="Tahoma" w:hAnsi="Tahoma" w:cs="Tahoma"/>
                          <w:szCs w:val="22"/>
                          <w:cs/>
                        </w:rPr>
                      </w:pPr>
                      <w:r w:rsidRPr="00C7792A">
                        <w:rPr>
                          <w:rFonts w:ascii="Tahoma" w:hAnsi="Tahoma" w:cs="Tahoma" w:hint="cs"/>
                          <w:szCs w:val="22"/>
                          <w:cs/>
                        </w:rPr>
                        <w:t>เพิ่ม</w:t>
                      </w:r>
                      <w:r w:rsidR="008A5F2E" w:rsidRPr="00C7792A">
                        <w:rPr>
                          <w:rFonts w:ascii="Tahoma" w:hAnsi="Tahoma" w:cs="Tahoma" w:hint="cs"/>
                          <w:szCs w:val="22"/>
                          <w:cs/>
                        </w:rPr>
                        <w:t>หมายเหตุ</w:t>
                      </w:r>
                      <w:r w:rsidRPr="00B20755">
                        <w:rPr>
                          <w:rFonts w:ascii="Tahoma" w:hAnsi="Tahoma" w:cs="Tahoma"/>
                          <w:szCs w:val="22"/>
                          <w:cs/>
                        </w:rPr>
                        <w:t>และคำอธิบาย</w:t>
                      </w:r>
                      <w:r w:rsidRPr="00B20755">
                        <w:rPr>
                          <w:rFonts w:ascii="Tahoma" w:hAnsi="Tahoma" w:cs="Tahoma"/>
                          <w:color w:val="FF0000"/>
                          <w:szCs w:val="22"/>
                          <w:cs/>
                        </w:rPr>
                        <w:t>สีแดง</w:t>
                      </w:r>
                      <w:r w:rsidRPr="00B20755">
                        <w:rPr>
                          <w:rFonts w:ascii="Tahoma" w:hAnsi="Tahoma" w:cs="Tahoma" w:hint="cs"/>
                          <w:szCs w:val="22"/>
                          <w:cs/>
                        </w:rPr>
                        <w:t>ท้ายรูป กรณีเสนอขายตราสารที่มี</w:t>
                      </w:r>
                      <w:r w:rsidRPr="00B20755">
                        <w:rPr>
                          <w:rFonts w:ascii="Tahoma" w:hAnsi="Tahoma" w:cs="Tahoma"/>
                          <w:szCs w:val="22"/>
                          <w:cs/>
                        </w:rPr>
                        <w:t>ความซับซ้อน ได้แก่ ความด้อยสิทธิ ความคล้ายทุน การไถ่ถอนก่อนกำหนด และการชำระเงินต้นหรือดอกเบี้ยโดยขึ้นกับปัจจัยอ้างอิง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6CC8B5C2" wp14:editId="5051DDC8">
                <wp:simplePos x="0" y="0"/>
                <wp:positionH relativeFrom="column">
                  <wp:posOffset>-746760</wp:posOffset>
                </wp:positionH>
                <wp:positionV relativeFrom="paragraph">
                  <wp:posOffset>6781800</wp:posOffset>
                </wp:positionV>
                <wp:extent cx="3465195" cy="759460"/>
                <wp:effectExtent l="0" t="0" r="1905" b="25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5195" cy="759460"/>
                        </a:xfrm>
                        <a:prstGeom prst="rect">
                          <a:avLst/>
                        </a:prstGeom>
                        <a:ln w="2857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2B7E1" w14:textId="650B151F" w:rsidR="0024769F" w:rsidRPr="00FA6686" w:rsidRDefault="0024769F" w:rsidP="006510CF">
                            <w:pPr>
                              <w:spacing w:after="0"/>
                              <w:rPr>
                                <w:rFonts w:ascii="Tahoma" w:hAnsi="Tahoma" w:cs="Tahoma"/>
                                <w:szCs w:val="22"/>
                                <w:cs/>
                              </w:rPr>
                            </w:pPr>
                            <w:r w:rsidRPr="00FA6686">
                              <w:rPr>
                                <w:rFonts w:ascii="Tahoma" w:hAnsi="Tahoma" w:cs="Tahoma"/>
                                <w:szCs w:val="22"/>
                                <w:cs/>
                              </w:rPr>
                              <w:t xml:space="preserve">บริษัทจะดำรงไว้ซึ่ง </w:t>
                            </w:r>
                            <w:r w:rsidRPr="00FA6686">
                              <w:rPr>
                                <w:rFonts w:ascii="Tahoma" w:hAnsi="Tahoma" w:cs="Tahoma"/>
                                <w:szCs w:val="22"/>
                              </w:rPr>
                              <w:t xml:space="preserve">D/E ratio </w:t>
                            </w:r>
                            <w:r w:rsidRPr="00FA6686">
                              <w:rPr>
                                <w:rFonts w:ascii="Tahoma" w:hAnsi="Tahoma" w:cs="Tahoma"/>
                                <w:szCs w:val="22"/>
                                <w:cs/>
                              </w:rPr>
                              <w:t>ในอัตราส่วนไม่เกิ</w:t>
                            </w:r>
                            <w:r w:rsidRPr="00FA6686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 xml:space="preserve">น </w:t>
                            </w:r>
                            <w:r w:rsidRPr="00FA6686">
                              <w:rPr>
                                <w:rFonts w:ascii="Tahoma" w:hAnsi="Tahoma" w:cs="Tahoma"/>
                                <w:szCs w:val="22"/>
                              </w:rPr>
                              <w:t xml:space="preserve">... : … </w:t>
                            </w:r>
                            <w:r w:rsidRPr="00FA6686">
                              <w:rPr>
                                <w:rFonts w:ascii="Tahoma" w:hAnsi="Tahoma" w:cs="Tahoma"/>
                                <w:szCs w:val="22"/>
                                <w:cs/>
                              </w:rPr>
                              <w:t xml:space="preserve"> ณ</w:t>
                            </w:r>
                            <w:r w:rsidRPr="00FA6686">
                              <w:rPr>
                                <w:rFonts w:ascii="Tahoma" w:hAnsi="Tahoma" w:cs="Tahoma"/>
                                <w:szCs w:val="22"/>
                              </w:rPr>
                              <w:t>………………</w:t>
                            </w:r>
                            <w:r w:rsidRPr="00FA6686">
                              <w:rPr>
                                <w:rFonts w:ascii="Tahoma" w:hAnsi="Tahoma" w:cs="Tahoma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8B5C2" id="Rectangle 34" o:spid="_x0000_s1038" style="position:absolute;margin-left:-58.8pt;margin-top:534pt;width:272.85pt;height:59.8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" fillcolor="white [3201]" stroked="f" strokeweight="2.25pt">
                <v:stroke dashstyle="1 1"/>
                <v:textbox>
                  <w:txbxContent>
                    <w:p w14:paraId="2CE2B7E1" w14:textId="650B151F" w:rsidR="0024769F" w:rsidRPr="00FA6686" w:rsidRDefault="0024769F" w:rsidP="006510CF">
                      <w:pPr>
                        <w:spacing w:after="0"/>
                        <w:rPr>
                          <w:rFonts w:ascii="Tahoma" w:hAnsi="Tahoma" w:cs="Tahoma"/>
                          <w:szCs w:val="22"/>
                          <w:cs/>
                        </w:rPr>
                      </w:pPr>
                      <w:r w:rsidRPr="00FA6686">
                        <w:rPr>
                          <w:rFonts w:ascii="Tahoma" w:hAnsi="Tahoma" w:cs="Tahoma"/>
                          <w:szCs w:val="22"/>
                          <w:cs/>
                        </w:rPr>
                        <w:t xml:space="preserve">บริษัทจะดำรงไว้ซึ่ง </w:t>
                      </w:r>
                      <w:r w:rsidRPr="00FA6686">
                        <w:rPr>
                          <w:rFonts w:ascii="Tahoma" w:hAnsi="Tahoma" w:cs="Tahoma"/>
                          <w:szCs w:val="22"/>
                        </w:rPr>
                        <w:t xml:space="preserve">D/E ratio </w:t>
                      </w:r>
                      <w:r w:rsidRPr="00FA6686">
                        <w:rPr>
                          <w:rFonts w:ascii="Tahoma" w:hAnsi="Tahoma" w:cs="Tahoma"/>
                          <w:szCs w:val="22"/>
                          <w:cs/>
                        </w:rPr>
                        <w:t>ในอัตราส่วนไม่เกิ</w:t>
                      </w:r>
                      <w:r w:rsidRPr="00FA6686">
                        <w:rPr>
                          <w:rFonts w:ascii="Tahoma" w:hAnsi="Tahoma" w:cs="Tahoma" w:hint="cs"/>
                          <w:szCs w:val="22"/>
                          <w:cs/>
                        </w:rPr>
                        <w:t xml:space="preserve">น </w:t>
                      </w:r>
                      <w:r w:rsidRPr="00FA6686">
                        <w:rPr>
                          <w:rFonts w:ascii="Tahoma" w:hAnsi="Tahoma" w:cs="Tahoma"/>
                          <w:szCs w:val="22"/>
                        </w:rPr>
                        <w:t xml:space="preserve">... : … </w:t>
                      </w:r>
                      <w:r w:rsidRPr="00FA6686">
                        <w:rPr>
                          <w:rFonts w:ascii="Tahoma" w:hAnsi="Tahoma" w:cs="Tahoma"/>
                          <w:szCs w:val="22"/>
                          <w:cs/>
                        </w:rPr>
                        <w:t xml:space="preserve"> ณ</w:t>
                      </w:r>
                      <w:r w:rsidRPr="00FA6686">
                        <w:rPr>
                          <w:rFonts w:ascii="Tahoma" w:hAnsi="Tahoma" w:cs="Tahoma"/>
                          <w:szCs w:val="22"/>
                        </w:rPr>
                        <w:t>………………</w:t>
                      </w:r>
                      <w:r w:rsidRPr="00FA6686">
                        <w:rPr>
                          <w:rFonts w:ascii="Tahoma" w:hAnsi="Tahoma" w:cs="Tahoma"/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75190DFF" wp14:editId="4D83B209">
                <wp:simplePos x="0" y="0"/>
                <wp:positionH relativeFrom="column">
                  <wp:posOffset>-683260</wp:posOffset>
                </wp:positionH>
                <wp:positionV relativeFrom="paragraph">
                  <wp:posOffset>1823085</wp:posOffset>
                </wp:positionV>
                <wp:extent cx="3575685" cy="280035"/>
                <wp:effectExtent l="0" t="0" r="5715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685" cy="2800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438CB1" w14:textId="22991EEF" w:rsidR="0024769F" w:rsidRPr="00F7420C" w:rsidRDefault="0024769F" w:rsidP="00602262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อันดับความน่าเชื่อถือ</w:t>
                            </w:r>
                          </w:p>
                          <w:p w14:paraId="27794429" w14:textId="77777777" w:rsidR="0024769F" w:rsidRDefault="0024769F" w:rsidP="006022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90DFF" id="Text Box 4" o:spid="_x0000_s1039" type="#_x0000_t202" style="position:absolute;margin-left:-53.8pt;margin-top:143.55pt;width:281.55pt;height:22.05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" fillcolor="#e2efd9 [665]" stroked="f" strokeweight=".5pt">
                <v:textbox>
                  <w:txbxContent>
                    <w:p w14:paraId="51438CB1" w14:textId="22991EEF" w:rsidR="0024769F" w:rsidRPr="00F7420C" w:rsidRDefault="0024769F" w:rsidP="00602262">
                      <w:pPr>
                        <w:spacing w:after="0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cs/>
                        </w:rPr>
                        <w:t>อันดับความน่าเชื่อถือ</w:t>
                      </w:r>
                    </w:p>
                    <w:p w14:paraId="27794429" w14:textId="77777777" w:rsidR="0024769F" w:rsidRDefault="0024769F" w:rsidP="00602262"/>
                  </w:txbxContent>
                </v:textbox>
              </v:shape>
            </w:pict>
          </mc:Fallback>
        </mc:AlternateContent>
      </w:r>
    </w:p>
    <w:p w14:paraId="6E0E8477" w14:textId="4C369882" w:rsidR="00293291" w:rsidRDefault="00293291"/>
    <w:p w14:paraId="2119CF14" w14:textId="65858B7D" w:rsidR="00293291" w:rsidRDefault="00473D8E">
      <w:r>
        <w:rPr>
          <w:noProof/>
        </w:rPr>
        <w:drawing>
          <wp:anchor distT="0" distB="0" distL="114300" distR="114300" simplePos="0" relativeHeight="251658261" behindDoc="0" locked="0" layoutInCell="1" allowOverlap="1" wp14:anchorId="40E55D8C" wp14:editId="5DE47B39">
            <wp:simplePos x="0" y="0"/>
            <wp:positionH relativeFrom="column">
              <wp:posOffset>3801110</wp:posOffset>
            </wp:positionH>
            <wp:positionV relativeFrom="paragraph">
              <wp:posOffset>154144</wp:posOffset>
            </wp:positionV>
            <wp:extent cx="1997075" cy="508000"/>
            <wp:effectExtent l="0" t="0" r="3175" b="635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3711FF" w14:textId="17C0E23E" w:rsidR="00293291" w:rsidRDefault="00293291"/>
    <w:p w14:paraId="1B738764" w14:textId="719D15E3" w:rsidR="00293291" w:rsidRDefault="00293291"/>
    <w:p w14:paraId="25431817" w14:textId="0FDAF09B" w:rsidR="00293291" w:rsidRDefault="00293291"/>
    <w:p w14:paraId="0C439422" w14:textId="3C5BEF94" w:rsidR="00293291" w:rsidRDefault="00293291"/>
    <w:p w14:paraId="091AE708" w14:textId="1B98C386" w:rsidR="00293291" w:rsidRDefault="00293291"/>
    <w:p w14:paraId="5C1BA115" w14:textId="7073EAA0" w:rsidR="00293291" w:rsidRDefault="00293291"/>
    <w:p w14:paraId="2684D733" w14:textId="77215455" w:rsidR="00293291" w:rsidRDefault="00293291"/>
    <w:p w14:paraId="32156D30" w14:textId="69AF6D19" w:rsidR="00293291" w:rsidRDefault="00293291"/>
    <w:p w14:paraId="0114E491" w14:textId="3138644F" w:rsidR="00F85A60" w:rsidRDefault="00F85A60"/>
    <w:p w14:paraId="5D4EF9C2" w14:textId="69206788" w:rsidR="00293291" w:rsidRDefault="00B20755"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99F5F1D" wp14:editId="3D2CCABD">
                <wp:simplePos x="0" y="0"/>
                <wp:positionH relativeFrom="column">
                  <wp:posOffset>-661035</wp:posOffset>
                </wp:positionH>
                <wp:positionV relativeFrom="paragraph">
                  <wp:posOffset>345914</wp:posOffset>
                </wp:positionV>
                <wp:extent cx="3575685" cy="312591"/>
                <wp:effectExtent l="0" t="0" r="571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685" cy="31259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5A57C1" w14:textId="37DA884F" w:rsidR="0024769F" w:rsidRPr="00F82BA3" w:rsidRDefault="0024769F" w:rsidP="00114A9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114A98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อัตราส่วนทางการเงินที่สำคัญของผู้ออก</w:t>
                            </w:r>
                          </w:p>
                          <w:p w14:paraId="43E554AA" w14:textId="77777777" w:rsidR="0024769F" w:rsidRDefault="0024769F" w:rsidP="00114A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F5F1D" id="Text Box 22" o:spid="_x0000_s1040" type="#_x0000_t202" style="position:absolute;margin-left:-52.05pt;margin-top:27.25pt;width:281.55pt;height:24.6pt;z-index:2516582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" fillcolor="#e2efd9 [665]" stroked="f" strokeweight=".5pt">
                <v:textbox>
                  <w:txbxContent>
                    <w:p w14:paraId="2B5A57C1" w14:textId="37DA884F" w:rsidR="0024769F" w:rsidRPr="00F82BA3" w:rsidRDefault="0024769F" w:rsidP="00114A98">
                      <w:pPr>
                        <w:spacing w:after="0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114A98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cs/>
                        </w:rPr>
                        <w:t>อัตราส่วนทางการเงินที่สำคัญของผู้ออก</w:t>
                      </w:r>
                    </w:p>
                    <w:p w14:paraId="43E554AA" w14:textId="77777777" w:rsidR="0024769F" w:rsidRDefault="0024769F" w:rsidP="00114A98"/>
                  </w:txbxContent>
                </v:textbox>
              </v:shape>
            </w:pict>
          </mc:Fallback>
        </mc:AlternateContent>
      </w:r>
    </w:p>
    <w:p w14:paraId="758B73FC" w14:textId="3DCD7FA8" w:rsidR="00293291" w:rsidRDefault="00073AE4">
      <w:r w:rsidRPr="009066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EB7139" wp14:editId="34AC7400">
                <wp:simplePos x="0" y="0"/>
                <wp:positionH relativeFrom="page">
                  <wp:posOffset>4015409</wp:posOffset>
                </wp:positionH>
                <wp:positionV relativeFrom="paragraph">
                  <wp:posOffset>6378</wp:posOffset>
                </wp:positionV>
                <wp:extent cx="3512185" cy="4669320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185" cy="4669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169F8" w14:textId="77777777" w:rsidR="0024769F" w:rsidRDefault="0024769F" w:rsidP="0090664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A5B53B7" w14:textId="77777777" w:rsidR="0024769F" w:rsidRDefault="0024769F" w:rsidP="0090664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CA780CC" w14:textId="77777777" w:rsidR="0024769F" w:rsidRDefault="0024769F" w:rsidP="0090664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10512D6" w14:textId="77777777" w:rsidR="0024769F" w:rsidRDefault="0024769F" w:rsidP="0090664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AB077FA" w14:textId="77777777" w:rsidR="0024769F" w:rsidRDefault="0024769F" w:rsidP="0090664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EF7A2A9" w14:textId="77777777" w:rsidR="0024769F" w:rsidRDefault="0024769F" w:rsidP="0090664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D281C83" w14:textId="77777777" w:rsidR="0024769F" w:rsidRDefault="0024769F" w:rsidP="0090664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6DAB5BD" w14:textId="77777777" w:rsidR="0024769F" w:rsidRDefault="0024769F" w:rsidP="0090664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F7AFFEE" w14:textId="77777777" w:rsidR="0024769F" w:rsidRDefault="0024769F" w:rsidP="0090664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CB9395B" w14:textId="77777777" w:rsidR="0024769F" w:rsidRDefault="0024769F" w:rsidP="0090664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8DA477A" w14:textId="77777777" w:rsidR="0024769F" w:rsidRDefault="0024769F" w:rsidP="0090664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8F4F0FA" w14:textId="77777777" w:rsidR="0024769F" w:rsidRDefault="0024769F" w:rsidP="0090664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7CDA8F8" w14:textId="77777777" w:rsidR="0024769F" w:rsidRDefault="0024769F" w:rsidP="0090664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7D81F90" w14:textId="77777777" w:rsidR="0024769F" w:rsidRDefault="0024769F" w:rsidP="0090664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93FBF9E" w14:textId="77777777" w:rsidR="0024769F" w:rsidRDefault="0024769F" w:rsidP="0090664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DA6BDE1" w14:textId="77777777" w:rsidR="0024769F" w:rsidRDefault="0024769F" w:rsidP="0090664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0CF4465" w14:textId="77777777" w:rsidR="0024769F" w:rsidRDefault="0024769F" w:rsidP="0090664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A7FA07E" w14:textId="77777777" w:rsidR="0024769F" w:rsidRDefault="0024769F" w:rsidP="0090664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D3CFEC1" w14:textId="77777777" w:rsidR="0024769F" w:rsidRDefault="0024769F" w:rsidP="0090664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8060B0D" w14:textId="77777777" w:rsidR="0024769F" w:rsidRDefault="0024769F" w:rsidP="0090664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AE2E2DD" w14:textId="77777777" w:rsidR="0024769F" w:rsidRPr="00F40A5B" w:rsidRDefault="0024769F" w:rsidP="0090664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B7139" id="Rectangle 47" o:spid="_x0000_s1041" style="position:absolute;margin-left:316.15pt;margin-top:.5pt;width:276.55pt;height:367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" fillcolor="#fff2cc [663]" stroked="f" strokeweight="2.25pt">
                <v:textbox>
                  <w:txbxContent>
                    <w:p w14:paraId="7C5169F8" w14:textId="77777777" w:rsidR="0024769F" w:rsidRDefault="0024769F" w:rsidP="0090664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A5B53B7" w14:textId="77777777" w:rsidR="0024769F" w:rsidRDefault="0024769F" w:rsidP="0090664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CA780CC" w14:textId="77777777" w:rsidR="0024769F" w:rsidRDefault="0024769F" w:rsidP="0090664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10512D6" w14:textId="77777777" w:rsidR="0024769F" w:rsidRDefault="0024769F" w:rsidP="0090664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AB077FA" w14:textId="77777777" w:rsidR="0024769F" w:rsidRDefault="0024769F" w:rsidP="0090664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EF7A2A9" w14:textId="77777777" w:rsidR="0024769F" w:rsidRDefault="0024769F" w:rsidP="0090664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D281C83" w14:textId="77777777" w:rsidR="0024769F" w:rsidRDefault="0024769F" w:rsidP="0090664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6DAB5BD" w14:textId="77777777" w:rsidR="0024769F" w:rsidRDefault="0024769F" w:rsidP="0090664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F7AFFEE" w14:textId="77777777" w:rsidR="0024769F" w:rsidRDefault="0024769F" w:rsidP="0090664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CB9395B" w14:textId="77777777" w:rsidR="0024769F" w:rsidRDefault="0024769F" w:rsidP="0090664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8DA477A" w14:textId="77777777" w:rsidR="0024769F" w:rsidRDefault="0024769F" w:rsidP="0090664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8F4F0FA" w14:textId="77777777" w:rsidR="0024769F" w:rsidRDefault="0024769F" w:rsidP="0090664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7CDA8F8" w14:textId="77777777" w:rsidR="0024769F" w:rsidRDefault="0024769F" w:rsidP="0090664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7D81F90" w14:textId="77777777" w:rsidR="0024769F" w:rsidRDefault="0024769F" w:rsidP="0090664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93FBF9E" w14:textId="77777777" w:rsidR="0024769F" w:rsidRDefault="0024769F" w:rsidP="0090664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DA6BDE1" w14:textId="77777777" w:rsidR="0024769F" w:rsidRDefault="0024769F" w:rsidP="0090664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0CF4465" w14:textId="77777777" w:rsidR="0024769F" w:rsidRDefault="0024769F" w:rsidP="0090664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A7FA07E" w14:textId="77777777" w:rsidR="0024769F" w:rsidRDefault="0024769F" w:rsidP="0090664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D3CFEC1" w14:textId="77777777" w:rsidR="0024769F" w:rsidRDefault="0024769F" w:rsidP="0090664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8060B0D" w14:textId="77777777" w:rsidR="0024769F" w:rsidRDefault="0024769F" w:rsidP="0090664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AE2E2DD" w14:textId="77777777" w:rsidR="0024769F" w:rsidRPr="00F40A5B" w:rsidRDefault="0024769F" w:rsidP="0090664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E488307" w14:textId="0F2EC30D" w:rsidR="00293291" w:rsidRDefault="00293291"/>
    <w:p w14:paraId="2D622E87" w14:textId="5EFA1CA0" w:rsidR="00293291" w:rsidRDefault="00293291"/>
    <w:p w14:paraId="2FC82E68" w14:textId="4DED0A22" w:rsidR="008528B6" w:rsidRDefault="008528B6"/>
    <w:p w14:paraId="48AE4921" w14:textId="3BDE7F07" w:rsidR="008528B6" w:rsidRDefault="008528B6"/>
    <w:p w14:paraId="49116039" w14:textId="7E75FE5B" w:rsidR="008528B6" w:rsidRDefault="008528B6"/>
    <w:p w14:paraId="3782FFC3" w14:textId="374373D8" w:rsidR="001E63ED" w:rsidRDefault="001E63ED">
      <w:pPr>
        <w:rPr>
          <w:cs/>
        </w:rPr>
      </w:pPr>
    </w:p>
    <w:p w14:paraId="423368AC" w14:textId="3CEB85B1" w:rsidR="001E63ED" w:rsidRDefault="001E63ED"/>
    <w:p w14:paraId="395C7175" w14:textId="65B3D4DF" w:rsidR="001E63ED" w:rsidRDefault="00B20755"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FC96D7D" wp14:editId="0249DCF5">
                <wp:simplePos x="0" y="0"/>
                <wp:positionH relativeFrom="column">
                  <wp:posOffset>-723900</wp:posOffset>
                </wp:positionH>
                <wp:positionV relativeFrom="paragraph">
                  <wp:posOffset>371949</wp:posOffset>
                </wp:positionV>
                <wp:extent cx="3613785" cy="304800"/>
                <wp:effectExtent l="0" t="0" r="571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785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68D602" w14:textId="77777777" w:rsidR="0024769F" w:rsidRPr="00F82BA3" w:rsidRDefault="0024769F" w:rsidP="00827462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ข้อกำหนดในการดำรงอัตราส่วนทางการเงิน</w:t>
                            </w:r>
                          </w:p>
                          <w:p w14:paraId="79E6EB9B" w14:textId="77777777" w:rsidR="0024769F" w:rsidRDefault="0024769F" w:rsidP="00827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96D7D" id="Text Box 2" o:spid="_x0000_s1042" type="#_x0000_t202" style="position:absolute;margin-left:-57pt;margin-top:29.3pt;width:284.55pt;height:24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" fillcolor="#e2efd9 [665]" stroked="f" strokeweight=".5pt">
                <v:textbox>
                  <w:txbxContent>
                    <w:p w14:paraId="3D68D602" w14:textId="77777777" w:rsidR="0024769F" w:rsidRPr="00F82BA3" w:rsidRDefault="0024769F" w:rsidP="00827462">
                      <w:pPr>
                        <w:spacing w:after="0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cs/>
                        </w:rPr>
                        <w:t>ข้อกำหนดในการดำรงอัตราส่วนทางการเงิน</w:t>
                      </w:r>
                    </w:p>
                    <w:p w14:paraId="79E6EB9B" w14:textId="77777777" w:rsidR="0024769F" w:rsidRDefault="0024769F" w:rsidP="00827462"/>
                  </w:txbxContent>
                </v:textbox>
              </v:shape>
            </w:pict>
          </mc:Fallback>
        </mc:AlternateContent>
      </w:r>
    </w:p>
    <w:p w14:paraId="0BD1A143" w14:textId="4451C504" w:rsidR="001E63ED" w:rsidRDefault="001E63ED"/>
    <w:p w14:paraId="7D39125C" w14:textId="26744EEB" w:rsidR="001E63ED" w:rsidRDefault="001E63ED"/>
    <w:p w14:paraId="518C7EE7" w14:textId="1053EDA4" w:rsidR="001E63ED" w:rsidRDefault="001E63ED"/>
    <w:p w14:paraId="47AF40EF" w14:textId="2DCAD163" w:rsidR="001E63ED" w:rsidRDefault="000F73F6">
      <w:pPr>
        <w:rPr>
          <w:cs/>
        </w:rPr>
      </w:pPr>
      <w:r w:rsidRPr="00602262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E0622B6" wp14:editId="6FB48410">
                <wp:simplePos x="0" y="0"/>
                <wp:positionH relativeFrom="margin">
                  <wp:posOffset>5797550</wp:posOffset>
                </wp:positionH>
                <wp:positionV relativeFrom="paragraph">
                  <wp:posOffset>301151</wp:posOffset>
                </wp:positionV>
                <wp:extent cx="819150" cy="86550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655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A66D76" w14:textId="77777777" w:rsidR="0024769F" w:rsidRPr="00922D67" w:rsidRDefault="0024769F" w:rsidP="0060226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922D67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622B6" id="Rectangle 3" o:spid="_x0000_s1043" style="position:absolute;margin-left:456.5pt;margin-top:23.7pt;width:64.5pt;height:68.15pt;z-index:2516582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" fillcolor="#538135 [2409]" stroked="f" strokeweight="1pt">
                <v:textbox>
                  <w:txbxContent>
                    <w:p w14:paraId="1DA66D76" w14:textId="77777777" w:rsidR="0024769F" w:rsidRPr="00922D67" w:rsidRDefault="0024769F" w:rsidP="0060226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922D67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QR code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59115E" w14:textId="0501B6B4" w:rsidR="001E63ED" w:rsidRDefault="00BD6F7D">
      <w:r w:rsidRPr="00602262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71A04775" wp14:editId="0CF55B56">
                <wp:simplePos x="0" y="0"/>
                <wp:positionH relativeFrom="page">
                  <wp:posOffset>5621655</wp:posOffset>
                </wp:positionH>
                <wp:positionV relativeFrom="paragraph">
                  <wp:posOffset>179070</wp:posOffset>
                </wp:positionV>
                <wp:extent cx="1092835" cy="59563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835" cy="595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159A88" w14:textId="77777777" w:rsidR="0024769F" w:rsidRDefault="0024769F" w:rsidP="0060226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หนังสือชี้ชวน</w:t>
                            </w:r>
                          </w:p>
                          <w:p w14:paraId="741773DE" w14:textId="0D1EEF1F" w:rsidR="0024769F" w:rsidRDefault="0024769F" w:rsidP="0060226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22"/>
                              </w:rPr>
                              <w:t>(filing)</w:t>
                            </w:r>
                          </w:p>
                          <w:p w14:paraId="42C5143E" w14:textId="77777777" w:rsidR="0024769F" w:rsidRPr="00BE399B" w:rsidRDefault="0024769F" w:rsidP="0060226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BE399B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22"/>
                              </w:rPr>
                              <w:t>SCAN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04775" id="Text Box 72" o:spid="_x0000_s1044" type="#_x0000_t202" style="position:absolute;margin-left:442.65pt;margin-top:14.1pt;width:86.05pt;height:46.9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" filled="f" stroked="f" strokeweight=".5pt">
                <v:textbox>
                  <w:txbxContent>
                    <w:p w14:paraId="3D159A88" w14:textId="77777777" w:rsidR="0024769F" w:rsidRDefault="0024769F" w:rsidP="00602262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8"/>
                          <w:szCs w:val="22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22"/>
                          <w:cs/>
                        </w:rPr>
                        <w:t>หนังสือชี้ชวน</w:t>
                      </w:r>
                    </w:p>
                    <w:p w14:paraId="741773DE" w14:textId="0D1EEF1F" w:rsidR="0024769F" w:rsidRDefault="0024769F" w:rsidP="00602262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8"/>
                          <w:szCs w:val="22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22"/>
                        </w:rPr>
                        <w:t>(filing)</w:t>
                      </w:r>
                    </w:p>
                    <w:p w14:paraId="42C5143E" w14:textId="77777777" w:rsidR="0024769F" w:rsidRPr="00BE399B" w:rsidRDefault="0024769F" w:rsidP="00602262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8"/>
                          <w:szCs w:val="22"/>
                        </w:rPr>
                      </w:pPr>
                      <w:r w:rsidRPr="00BE399B">
                        <w:rPr>
                          <w:rFonts w:ascii="Tahoma" w:hAnsi="Tahoma" w:cs="Tahoma"/>
                          <w:b/>
                          <w:bCs/>
                          <w:sz w:val="18"/>
                          <w:szCs w:val="22"/>
                        </w:rPr>
                        <w:t>SCAN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316C315" w14:textId="236A7656" w:rsidR="001E63ED" w:rsidRDefault="00C21444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5D1B44F3" wp14:editId="2FE985D9">
                <wp:simplePos x="0" y="0"/>
                <wp:positionH relativeFrom="page">
                  <wp:posOffset>7334885</wp:posOffset>
                </wp:positionH>
                <wp:positionV relativeFrom="paragraph">
                  <wp:posOffset>250664</wp:posOffset>
                </wp:positionV>
                <wp:extent cx="425450" cy="31305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0A18CB" w14:textId="36079371" w:rsidR="0024769F" w:rsidRPr="009228FE" w:rsidRDefault="0024769F" w:rsidP="009228FE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 w:rsidRPr="009228FE">
                              <w:rPr>
                                <w:rFonts w:ascii="Tahoma" w:hAnsi="Tahoma" w:cs="Tahom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B44F3" id="Text Box 16" o:spid="_x0000_s1045" type="#_x0000_t202" style="position:absolute;margin-left:577.55pt;margin-top:19.75pt;width:33.5pt;height:24.65pt;z-index:251658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" filled="f" stroked="f" strokeweight=".5pt">
                <v:textbox>
                  <w:txbxContent>
                    <w:p w14:paraId="450A18CB" w14:textId="36079371" w:rsidR="0024769F" w:rsidRPr="009228FE" w:rsidRDefault="0024769F" w:rsidP="009228FE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</w:rPr>
                      </w:pPr>
                      <w:r w:rsidRPr="009228FE">
                        <w:rPr>
                          <w:rFonts w:ascii="Tahoma" w:hAnsi="Tahoma" w:cs="Tahoma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C1977D0" w14:textId="7BFAE0B7" w:rsidR="001E63ED" w:rsidRDefault="00BC103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F144F88" wp14:editId="19CAA236">
                <wp:simplePos x="0" y="0"/>
                <wp:positionH relativeFrom="page">
                  <wp:align>center</wp:align>
                </wp:positionH>
                <wp:positionV relativeFrom="paragraph">
                  <wp:posOffset>10271</wp:posOffset>
                </wp:positionV>
                <wp:extent cx="7223125" cy="9523041"/>
                <wp:effectExtent l="0" t="0" r="0" b="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3125" cy="9523041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A179A" w14:textId="508ADBAD" w:rsidR="0024769F" w:rsidRDefault="0024769F" w:rsidP="00C220A2">
                            <w:pPr>
                              <w:tabs>
                                <w:tab w:val="left" w:pos="540"/>
                              </w:tabs>
                              <w:spacing w:before="40" w:afterLines="40" w:after="96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45D1978" w14:textId="32A70BA1" w:rsidR="0024769F" w:rsidRDefault="0024769F" w:rsidP="00C220A2">
                            <w:pPr>
                              <w:tabs>
                                <w:tab w:val="left" w:pos="540"/>
                              </w:tabs>
                              <w:spacing w:before="40" w:afterLines="40" w:after="96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D75DCDB" w14:textId="3DA68E55" w:rsidR="0024769F" w:rsidRDefault="0024769F" w:rsidP="00C220A2">
                            <w:pPr>
                              <w:tabs>
                                <w:tab w:val="left" w:pos="540"/>
                              </w:tabs>
                              <w:spacing w:before="40" w:afterLines="40" w:after="96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9AF2560" w14:textId="0F39AD31" w:rsidR="0024769F" w:rsidRDefault="0024769F" w:rsidP="00C220A2">
                            <w:pPr>
                              <w:tabs>
                                <w:tab w:val="left" w:pos="540"/>
                              </w:tabs>
                              <w:spacing w:before="40" w:afterLines="40" w:after="96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2B5F80F" w14:textId="4DAC567D" w:rsidR="0024769F" w:rsidRDefault="0024769F" w:rsidP="00C220A2">
                            <w:pPr>
                              <w:tabs>
                                <w:tab w:val="left" w:pos="540"/>
                              </w:tabs>
                              <w:spacing w:before="40" w:afterLines="40" w:after="96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77EDF03" w14:textId="77777777" w:rsidR="0024769F" w:rsidRDefault="0024769F" w:rsidP="00C220A2">
                            <w:pPr>
                              <w:tabs>
                                <w:tab w:val="left" w:pos="540"/>
                              </w:tabs>
                              <w:spacing w:before="40" w:afterLines="40" w:after="96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CC366C1" w14:textId="4F49DE84" w:rsidR="0024769F" w:rsidRDefault="0024769F" w:rsidP="00C220A2">
                            <w:pPr>
                              <w:tabs>
                                <w:tab w:val="left" w:pos="540"/>
                              </w:tabs>
                              <w:spacing w:before="40" w:afterLines="40" w:after="96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FEA5713" w14:textId="3C1B6E09" w:rsidR="0024769F" w:rsidRDefault="0024769F" w:rsidP="00C220A2">
                            <w:pPr>
                              <w:tabs>
                                <w:tab w:val="left" w:pos="540"/>
                              </w:tabs>
                              <w:spacing w:before="40" w:afterLines="40" w:after="96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3592BF6" w14:textId="71A70860" w:rsidR="0024769F" w:rsidRDefault="0024769F" w:rsidP="00C220A2">
                            <w:pPr>
                              <w:tabs>
                                <w:tab w:val="left" w:pos="540"/>
                              </w:tabs>
                              <w:spacing w:before="40" w:afterLines="40" w:after="96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FF94862" w14:textId="793DAD04" w:rsidR="0024769F" w:rsidRDefault="0024769F" w:rsidP="00C220A2">
                            <w:pPr>
                              <w:tabs>
                                <w:tab w:val="left" w:pos="540"/>
                              </w:tabs>
                              <w:spacing w:before="40" w:afterLines="40" w:after="96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4C9E13C" w14:textId="3B75EBCE" w:rsidR="0024769F" w:rsidRDefault="0024769F" w:rsidP="00C220A2">
                            <w:pPr>
                              <w:tabs>
                                <w:tab w:val="left" w:pos="540"/>
                              </w:tabs>
                              <w:spacing w:before="40" w:afterLines="40" w:after="96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5E40E29" w14:textId="77777777" w:rsidR="0024769F" w:rsidRPr="00BC103A" w:rsidRDefault="0024769F" w:rsidP="00C220A2">
                            <w:pPr>
                              <w:tabs>
                                <w:tab w:val="left" w:pos="540"/>
                              </w:tabs>
                              <w:spacing w:before="40" w:afterLines="40" w:after="96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608737B4" w14:textId="2C93FDC8" w:rsidR="0024769F" w:rsidRDefault="0024769F" w:rsidP="00C220A2">
                            <w:pPr>
                              <w:tabs>
                                <w:tab w:val="left" w:pos="540"/>
                              </w:tabs>
                              <w:spacing w:before="40" w:afterLines="40" w:after="96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2CCA4A4" w14:textId="48D4E696" w:rsidR="00DF4B64" w:rsidRPr="00DF4B64" w:rsidRDefault="0024769F" w:rsidP="00DF4B64">
                            <w:pPr>
                              <w:tabs>
                                <w:tab w:val="left" w:pos="540"/>
                              </w:tabs>
                              <w:spacing w:afterLines="40" w:after="96" w:line="240" w:lineRule="auto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  <w:r w:rsidRPr="00FA6686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>ณ วันที่</w:t>
                            </w:r>
                            <w:r w:rsidRPr="00FA6686">
                              <w:rPr>
                                <w:rFonts w:ascii="Tahoma" w:hAnsi="Tahoma" w:cs="Tahoma"/>
                                <w:szCs w:val="22"/>
                              </w:rPr>
                              <w:t xml:space="preserve">            </w:t>
                            </w:r>
                            <w:r w:rsidRPr="00FA6686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 xml:space="preserve">                                                   </w:t>
                            </w:r>
                            <w:r w:rsidRPr="00FA6686">
                              <w:rPr>
                                <w:rFonts w:ascii="Tahoma" w:hAnsi="Tahoma" w:cs="Tahoma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 xml:space="preserve">     </w:t>
                            </w:r>
                            <w:r w:rsidR="00DF4B64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>เมื่อผู้ออก</w:t>
                            </w:r>
                            <w:r w:rsidR="00DF4B64" w:rsidRPr="00DF4B64">
                              <w:rPr>
                                <w:rFonts w:ascii="Tahoma" w:hAnsi="Tahoma" w:cs="Tahoma"/>
                                <w:szCs w:val="22"/>
                                <w:cs/>
                              </w:rPr>
                              <w:t>ถูกพิทักษ์ทรัพย์ ถูกศาลพิพากษาให้ล้มละลาย</w:t>
                            </w:r>
                            <w:r w:rsidR="00DF4B64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 xml:space="preserve"> หรือ</w:t>
                            </w:r>
                          </w:p>
                          <w:p w14:paraId="2627C710" w14:textId="36231F0B" w:rsidR="00C16528" w:rsidRDefault="00DF4B64" w:rsidP="00DF4B64">
                            <w:pPr>
                              <w:tabs>
                                <w:tab w:val="left" w:pos="540"/>
                              </w:tabs>
                              <w:spacing w:afterLines="40" w:after="96" w:line="240" w:lineRule="auto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Cs w:val="2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Cs w:val="2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Cs w:val="2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Cs w:val="2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Cs w:val="2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Cs w:val="2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Cs w:val="2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 xml:space="preserve">        </w:t>
                            </w:r>
                            <w:r w:rsidRPr="00DF4B64">
                              <w:rPr>
                                <w:rFonts w:ascii="Tahoma" w:hAnsi="Tahoma" w:cs="Tahoma"/>
                                <w:szCs w:val="22"/>
                                <w:cs/>
                              </w:rPr>
                              <w:t>มีการชำระบัญชีเพื่อการเลิกบริษัท</w:t>
                            </w:r>
                          </w:p>
                          <w:p w14:paraId="72EEAD8A" w14:textId="45E45A41" w:rsidR="0024769F" w:rsidRDefault="00C16528" w:rsidP="00C220A2">
                            <w:pPr>
                              <w:tabs>
                                <w:tab w:val="left" w:pos="540"/>
                              </w:tabs>
                              <w:spacing w:before="40" w:afterLines="40" w:after="96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Cs w:val="22"/>
                              </w:rPr>
                              <w:tab/>
                            </w:r>
                            <w:r w:rsidR="0024769F" w:rsidRPr="00FA6686">
                              <w:rPr>
                                <w:rFonts w:ascii="Tahoma" w:hAnsi="Tahoma" w:cs="Tahoma" w:hint="cs"/>
                                <w:i/>
                                <w:iCs/>
                                <w:szCs w:val="22"/>
                                <w:cs/>
                              </w:rPr>
                              <w:t>ตัวอย่าง</w:t>
                            </w:r>
                          </w:p>
                          <w:p w14:paraId="6FECECEF" w14:textId="6F4A6E27" w:rsidR="0024769F" w:rsidRPr="00DF4B64" w:rsidRDefault="0024769F" w:rsidP="00C220A2">
                            <w:pPr>
                              <w:tabs>
                                <w:tab w:val="left" w:pos="540"/>
                              </w:tabs>
                              <w:spacing w:before="40" w:afterLines="40" w:after="96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570CC93" w14:textId="21F40194" w:rsidR="0024769F" w:rsidRDefault="0024769F" w:rsidP="00C220A2">
                            <w:pPr>
                              <w:tabs>
                                <w:tab w:val="left" w:pos="540"/>
                              </w:tabs>
                              <w:spacing w:before="40" w:afterLines="40" w:after="96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10CAAF5" w14:textId="21F40194" w:rsidR="0024769F" w:rsidRDefault="0024769F" w:rsidP="00C220A2">
                            <w:pPr>
                              <w:tabs>
                                <w:tab w:val="left" w:pos="540"/>
                              </w:tabs>
                              <w:spacing w:before="40" w:afterLines="40" w:after="96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C0D22AE" w14:textId="77777777" w:rsidR="0024769F" w:rsidRPr="00DF4B64" w:rsidRDefault="0024769F" w:rsidP="00C220A2">
                            <w:pPr>
                              <w:tabs>
                                <w:tab w:val="left" w:pos="540"/>
                              </w:tabs>
                              <w:spacing w:before="40" w:afterLines="40" w:after="96"/>
                              <w:rPr>
                                <w:rFonts w:ascii="Tahoma" w:hAnsi="Tahoma" w:cs="Tahoma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056993B3" w14:textId="40F7112F" w:rsidR="0024769F" w:rsidRPr="00FA6686" w:rsidRDefault="0024769F" w:rsidP="00C220A2">
                            <w:pPr>
                              <w:tabs>
                                <w:tab w:val="left" w:pos="540"/>
                              </w:tabs>
                              <w:spacing w:before="40" w:afterLines="40" w:after="96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  <w:r w:rsidRPr="00FA6686">
                              <w:rPr>
                                <w:rFonts w:ascii="Tahoma" w:hAnsi="Tahoma" w:cs="Tahoma" w:hint="cs"/>
                                <w:szCs w:val="22"/>
                                <w:cs/>
                              </w:rPr>
                              <w:t>*รายการอื่น ได้แก่</w:t>
                            </w:r>
                          </w:p>
                          <w:p w14:paraId="4F4F9A47" w14:textId="70CE8670" w:rsidR="0024769F" w:rsidRDefault="0024769F" w:rsidP="00B53B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E0879E3" w14:textId="6638D566" w:rsidR="0024769F" w:rsidRDefault="0024769F" w:rsidP="00B53B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D5FA563" w14:textId="4958A00E" w:rsidR="0024769F" w:rsidRDefault="0024769F" w:rsidP="00B53B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80111CD" w14:textId="0C14C1B6" w:rsidR="0024769F" w:rsidRDefault="0024769F" w:rsidP="00B53B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3582D99" w14:textId="38DA0F30" w:rsidR="0024769F" w:rsidRDefault="0024769F" w:rsidP="00B53B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0857EA7" w14:textId="3C589AD2" w:rsidR="0024769F" w:rsidRDefault="0024769F" w:rsidP="00B53B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E382F13" w14:textId="3C72BC00" w:rsidR="0024769F" w:rsidRDefault="0024769F" w:rsidP="00B53B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8A32C83" w14:textId="46EF4F44" w:rsidR="0024769F" w:rsidRDefault="0024769F" w:rsidP="00B53B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5C0CDF3" w14:textId="30A9D2D9" w:rsidR="0024769F" w:rsidRDefault="0024769F" w:rsidP="00B53B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E0A9410" w14:textId="76DF23B8" w:rsidR="0024769F" w:rsidRDefault="0024769F" w:rsidP="00B53B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96A3810" w14:textId="2AF59F25" w:rsidR="0024769F" w:rsidRDefault="0024769F" w:rsidP="00B53B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BE72669" w14:textId="5DB9470F" w:rsidR="0024769F" w:rsidRDefault="0024769F" w:rsidP="00B53B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7E7FE24" w14:textId="0A0D6FF1" w:rsidR="0024769F" w:rsidRDefault="0024769F" w:rsidP="00B53B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08C2141" w14:textId="5AE49700" w:rsidR="0024769F" w:rsidRDefault="0024769F" w:rsidP="00B53B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E81B36B" w14:textId="20CCD03D" w:rsidR="0024769F" w:rsidRDefault="0024769F" w:rsidP="00B53B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C5D68C2" w14:textId="5688C7F2" w:rsidR="0024769F" w:rsidRDefault="0024769F" w:rsidP="00B53B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86B774A" w14:textId="2DCC2CB3" w:rsidR="0024769F" w:rsidRDefault="0024769F" w:rsidP="00B53B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CDB8833" w14:textId="5D04D6B4" w:rsidR="0024769F" w:rsidRDefault="0024769F" w:rsidP="00B53B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DADB0DA" w14:textId="2B665F88" w:rsidR="0024769F" w:rsidRDefault="0024769F" w:rsidP="00B53B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16BB110" w14:textId="6B745F51" w:rsidR="0024769F" w:rsidRDefault="0024769F" w:rsidP="00B53B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A79A294" w14:textId="575F0738" w:rsidR="0024769F" w:rsidRDefault="0024769F" w:rsidP="00B53B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3A4C80E" w14:textId="139BC3B0" w:rsidR="0024769F" w:rsidRDefault="0024769F" w:rsidP="00B53B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9AF017D" w14:textId="29D90E59" w:rsidR="0024769F" w:rsidRDefault="0024769F" w:rsidP="00B53B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708426E" w14:textId="62E91E1F" w:rsidR="0024769F" w:rsidRDefault="0024769F" w:rsidP="00B53B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43572E4" w14:textId="31855053" w:rsidR="0024769F" w:rsidRDefault="0024769F" w:rsidP="00B53B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2673C2B" w14:textId="77777777" w:rsidR="0024769F" w:rsidRPr="00F40A5B" w:rsidRDefault="0024769F" w:rsidP="00B53B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44F88" id="Rectangle 68" o:spid="_x0000_s1046" style="position:absolute;margin-left:0;margin-top:.8pt;width:568.75pt;height:749.85pt;z-index:25165824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" filled="f" stroked="f" strokeweight="2.25pt">
                <v:textbox>
                  <w:txbxContent>
                    <w:p w14:paraId="2CFA179A" w14:textId="508ADBAD" w:rsidR="0024769F" w:rsidRDefault="0024769F" w:rsidP="00C220A2">
                      <w:pPr>
                        <w:tabs>
                          <w:tab w:val="left" w:pos="540"/>
                        </w:tabs>
                        <w:spacing w:before="40" w:afterLines="40" w:after="96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45D1978" w14:textId="32A70BA1" w:rsidR="0024769F" w:rsidRDefault="0024769F" w:rsidP="00C220A2">
                      <w:pPr>
                        <w:tabs>
                          <w:tab w:val="left" w:pos="540"/>
                        </w:tabs>
                        <w:spacing w:before="40" w:afterLines="40" w:after="96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D75DCDB" w14:textId="3DA68E55" w:rsidR="0024769F" w:rsidRDefault="0024769F" w:rsidP="00C220A2">
                      <w:pPr>
                        <w:tabs>
                          <w:tab w:val="left" w:pos="540"/>
                        </w:tabs>
                        <w:spacing w:before="40" w:afterLines="40" w:after="96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9AF2560" w14:textId="0F39AD31" w:rsidR="0024769F" w:rsidRDefault="0024769F" w:rsidP="00C220A2">
                      <w:pPr>
                        <w:tabs>
                          <w:tab w:val="left" w:pos="540"/>
                        </w:tabs>
                        <w:spacing w:before="40" w:afterLines="40" w:after="96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2B5F80F" w14:textId="4DAC567D" w:rsidR="0024769F" w:rsidRDefault="0024769F" w:rsidP="00C220A2">
                      <w:pPr>
                        <w:tabs>
                          <w:tab w:val="left" w:pos="540"/>
                        </w:tabs>
                        <w:spacing w:before="40" w:afterLines="40" w:after="96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77EDF03" w14:textId="77777777" w:rsidR="0024769F" w:rsidRDefault="0024769F" w:rsidP="00C220A2">
                      <w:pPr>
                        <w:tabs>
                          <w:tab w:val="left" w:pos="540"/>
                        </w:tabs>
                        <w:spacing w:before="40" w:afterLines="40" w:after="96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CC366C1" w14:textId="4F49DE84" w:rsidR="0024769F" w:rsidRDefault="0024769F" w:rsidP="00C220A2">
                      <w:pPr>
                        <w:tabs>
                          <w:tab w:val="left" w:pos="540"/>
                        </w:tabs>
                        <w:spacing w:before="40" w:afterLines="40" w:after="96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FEA5713" w14:textId="3C1B6E09" w:rsidR="0024769F" w:rsidRDefault="0024769F" w:rsidP="00C220A2">
                      <w:pPr>
                        <w:tabs>
                          <w:tab w:val="left" w:pos="540"/>
                        </w:tabs>
                        <w:spacing w:before="40" w:afterLines="40" w:after="96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3592BF6" w14:textId="71A70860" w:rsidR="0024769F" w:rsidRDefault="0024769F" w:rsidP="00C220A2">
                      <w:pPr>
                        <w:tabs>
                          <w:tab w:val="left" w:pos="540"/>
                        </w:tabs>
                        <w:spacing w:before="40" w:afterLines="40" w:after="96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FF94862" w14:textId="793DAD04" w:rsidR="0024769F" w:rsidRDefault="0024769F" w:rsidP="00C220A2">
                      <w:pPr>
                        <w:tabs>
                          <w:tab w:val="left" w:pos="540"/>
                        </w:tabs>
                        <w:spacing w:before="40" w:afterLines="40" w:after="96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4C9E13C" w14:textId="3B75EBCE" w:rsidR="0024769F" w:rsidRDefault="0024769F" w:rsidP="00C220A2">
                      <w:pPr>
                        <w:tabs>
                          <w:tab w:val="left" w:pos="540"/>
                        </w:tabs>
                        <w:spacing w:before="40" w:afterLines="40" w:after="96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5E40E29" w14:textId="77777777" w:rsidR="0024769F" w:rsidRPr="00BC103A" w:rsidRDefault="0024769F" w:rsidP="00C220A2">
                      <w:pPr>
                        <w:tabs>
                          <w:tab w:val="left" w:pos="540"/>
                        </w:tabs>
                        <w:spacing w:before="40" w:afterLines="40" w:after="96"/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608737B4" w14:textId="2C93FDC8" w:rsidR="0024769F" w:rsidRDefault="0024769F" w:rsidP="00C220A2">
                      <w:pPr>
                        <w:tabs>
                          <w:tab w:val="left" w:pos="540"/>
                        </w:tabs>
                        <w:spacing w:before="40" w:afterLines="40" w:after="96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2CCA4A4" w14:textId="48D4E696" w:rsidR="00DF4B64" w:rsidRPr="00DF4B64" w:rsidRDefault="0024769F" w:rsidP="00DF4B64">
                      <w:pPr>
                        <w:tabs>
                          <w:tab w:val="left" w:pos="540"/>
                        </w:tabs>
                        <w:spacing w:afterLines="40" w:after="96" w:line="240" w:lineRule="auto"/>
                        <w:rPr>
                          <w:rFonts w:ascii="Tahoma" w:hAnsi="Tahoma" w:cs="Tahoma"/>
                          <w:szCs w:val="22"/>
                        </w:rPr>
                      </w:pPr>
                      <w:r w:rsidRPr="00FA6686">
                        <w:rPr>
                          <w:rFonts w:ascii="Tahoma" w:hAnsi="Tahoma" w:cs="Tahoma" w:hint="cs"/>
                          <w:szCs w:val="22"/>
                          <w:cs/>
                        </w:rPr>
                        <w:t>ณ วันที่</w:t>
                      </w:r>
                      <w:r w:rsidRPr="00FA6686">
                        <w:rPr>
                          <w:rFonts w:ascii="Tahoma" w:hAnsi="Tahoma" w:cs="Tahoma"/>
                          <w:szCs w:val="22"/>
                        </w:rPr>
                        <w:t xml:space="preserve">            </w:t>
                      </w:r>
                      <w:r w:rsidRPr="00FA6686">
                        <w:rPr>
                          <w:rFonts w:ascii="Tahoma" w:hAnsi="Tahoma" w:cs="Tahoma" w:hint="cs"/>
                          <w:szCs w:val="22"/>
                          <w:cs/>
                        </w:rPr>
                        <w:t xml:space="preserve">                                                   </w:t>
                      </w:r>
                      <w:r w:rsidRPr="00FA6686">
                        <w:rPr>
                          <w:rFonts w:ascii="Tahoma" w:hAnsi="Tahoma" w:cs="Tahoma"/>
                          <w:szCs w:val="22"/>
                        </w:rPr>
                        <w:t xml:space="preserve">    </w:t>
                      </w:r>
                      <w:r>
                        <w:rPr>
                          <w:rFonts w:ascii="Tahoma" w:hAnsi="Tahoma" w:cs="Tahoma" w:hint="cs"/>
                          <w:szCs w:val="22"/>
                          <w:cs/>
                        </w:rPr>
                        <w:t xml:space="preserve">     </w:t>
                      </w:r>
                      <w:r w:rsidR="00DF4B64">
                        <w:rPr>
                          <w:rFonts w:ascii="Tahoma" w:hAnsi="Tahoma" w:cs="Tahoma" w:hint="cs"/>
                          <w:szCs w:val="22"/>
                          <w:cs/>
                        </w:rPr>
                        <w:t>เมื่อผู้ออก</w:t>
                      </w:r>
                      <w:r w:rsidR="00DF4B64" w:rsidRPr="00DF4B64">
                        <w:rPr>
                          <w:rFonts w:ascii="Tahoma" w:hAnsi="Tahoma" w:cs="Tahoma"/>
                          <w:szCs w:val="22"/>
                          <w:cs/>
                        </w:rPr>
                        <w:t>ถูกพิทักษ์ทรัพย์ ถูกศาลพิพากษาให้ล้มละลาย</w:t>
                      </w:r>
                      <w:r w:rsidR="00DF4B64">
                        <w:rPr>
                          <w:rFonts w:ascii="Tahoma" w:hAnsi="Tahoma" w:cs="Tahoma" w:hint="cs"/>
                          <w:szCs w:val="22"/>
                          <w:cs/>
                        </w:rPr>
                        <w:t xml:space="preserve"> หรือ</w:t>
                      </w:r>
                    </w:p>
                    <w:p w14:paraId="2627C710" w14:textId="36231F0B" w:rsidR="00C16528" w:rsidRDefault="00DF4B64" w:rsidP="00DF4B64">
                      <w:pPr>
                        <w:tabs>
                          <w:tab w:val="left" w:pos="540"/>
                        </w:tabs>
                        <w:spacing w:afterLines="40" w:after="96" w:line="240" w:lineRule="auto"/>
                        <w:rPr>
                          <w:rFonts w:ascii="Tahoma" w:hAnsi="Tahoma" w:cs="Tahoma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Cs w:val="22"/>
                          <w:cs/>
                        </w:rPr>
                        <w:tab/>
                      </w:r>
                      <w:r>
                        <w:rPr>
                          <w:rFonts w:ascii="Tahoma" w:hAnsi="Tahoma" w:cs="Tahoma"/>
                          <w:szCs w:val="22"/>
                          <w:cs/>
                        </w:rPr>
                        <w:tab/>
                      </w:r>
                      <w:r>
                        <w:rPr>
                          <w:rFonts w:ascii="Tahoma" w:hAnsi="Tahoma" w:cs="Tahoma"/>
                          <w:szCs w:val="22"/>
                          <w:cs/>
                        </w:rPr>
                        <w:tab/>
                      </w:r>
                      <w:r>
                        <w:rPr>
                          <w:rFonts w:ascii="Tahoma" w:hAnsi="Tahoma" w:cs="Tahoma"/>
                          <w:szCs w:val="22"/>
                          <w:cs/>
                        </w:rPr>
                        <w:tab/>
                      </w:r>
                      <w:r>
                        <w:rPr>
                          <w:rFonts w:ascii="Tahoma" w:hAnsi="Tahoma" w:cs="Tahoma"/>
                          <w:szCs w:val="22"/>
                          <w:cs/>
                        </w:rPr>
                        <w:tab/>
                      </w:r>
                      <w:r>
                        <w:rPr>
                          <w:rFonts w:ascii="Tahoma" w:hAnsi="Tahoma" w:cs="Tahoma"/>
                          <w:szCs w:val="22"/>
                          <w:cs/>
                        </w:rPr>
                        <w:tab/>
                      </w:r>
                      <w:r>
                        <w:rPr>
                          <w:rFonts w:ascii="Tahoma" w:hAnsi="Tahoma" w:cs="Tahoma"/>
                          <w:szCs w:val="22"/>
                          <w:cs/>
                        </w:rPr>
                        <w:tab/>
                      </w:r>
                      <w:r>
                        <w:rPr>
                          <w:rFonts w:ascii="Tahoma" w:hAnsi="Tahoma" w:cs="Tahoma"/>
                          <w:szCs w:val="22"/>
                          <w:cs/>
                        </w:rPr>
                        <w:tab/>
                      </w:r>
                      <w:r>
                        <w:rPr>
                          <w:rFonts w:ascii="Tahoma" w:hAnsi="Tahoma" w:cs="Tahoma" w:hint="cs"/>
                          <w:szCs w:val="22"/>
                          <w:cs/>
                        </w:rPr>
                        <w:t xml:space="preserve">        </w:t>
                      </w:r>
                      <w:r w:rsidRPr="00DF4B64">
                        <w:rPr>
                          <w:rFonts w:ascii="Tahoma" w:hAnsi="Tahoma" w:cs="Tahoma"/>
                          <w:szCs w:val="22"/>
                          <w:cs/>
                        </w:rPr>
                        <w:t>มีการชำระบัญชีเพื่อการเลิกบริษัท</w:t>
                      </w:r>
                    </w:p>
                    <w:p w14:paraId="72EEAD8A" w14:textId="45E45A41" w:rsidR="0024769F" w:rsidRDefault="00C16528" w:rsidP="00C220A2">
                      <w:pPr>
                        <w:tabs>
                          <w:tab w:val="left" w:pos="540"/>
                        </w:tabs>
                        <w:spacing w:before="40" w:afterLines="40" w:after="96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i/>
                          <w:iCs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i/>
                          <w:iCs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i/>
                          <w:iCs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i/>
                          <w:iCs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i/>
                          <w:iCs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i/>
                          <w:iCs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i/>
                          <w:iCs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i/>
                          <w:iCs/>
                          <w:szCs w:val="22"/>
                        </w:rPr>
                        <w:tab/>
                      </w:r>
                      <w:r w:rsidR="0024769F" w:rsidRPr="00FA6686">
                        <w:rPr>
                          <w:rFonts w:ascii="Tahoma" w:hAnsi="Tahoma" w:cs="Tahoma" w:hint="cs"/>
                          <w:i/>
                          <w:iCs/>
                          <w:szCs w:val="22"/>
                          <w:cs/>
                        </w:rPr>
                        <w:t>ตัวอย่าง</w:t>
                      </w:r>
                    </w:p>
                    <w:p w14:paraId="6FECECEF" w14:textId="6F4A6E27" w:rsidR="0024769F" w:rsidRPr="00DF4B64" w:rsidRDefault="0024769F" w:rsidP="00C220A2">
                      <w:pPr>
                        <w:tabs>
                          <w:tab w:val="left" w:pos="540"/>
                        </w:tabs>
                        <w:spacing w:before="40" w:afterLines="40" w:after="96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570CC93" w14:textId="21F40194" w:rsidR="0024769F" w:rsidRDefault="0024769F" w:rsidP="00C220A2">
                      <w:pPr>
                        <w:tabs>
                          <w:tab w:val="left" w:pos="540"/>
                        </w:tabs>
                        <w:spacing w:before="40" w:afterLines="40" w:after="96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10CAAF5" w14:textId="21F40194" w:rsidR="0024769F" w:rsidRDefault="0024769F" w:rsidP="00C220A2">
                      <w:pPr>
                        <w:tabs>
                          <w:tab w:val="left" w:pos="540"/>
                        </w:tabs>
                        <w:spacing w:before="40" w:afterLines="40" w:after="96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C0D22AE" w14:textId="77777777" w:rsidR="0024769F" w:rsidRPr="00DF4B64" w:rsidRDefault="0024769F" w:rsidP="00C220A2">
                      <w:pPr>
                        <w:tabs>
                          <w:tab w:val="left" w:pos="540"/>
                        </w:tabs>
                        <w:spacing w:before="40" w:afterLines="40" w:after="96"/>
                        <w:rPr>
                          <w:rFonts w:ascii="Tahoma" w:hAnsi="Tahoma" w:cs="Tahoma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056993B3" w14:textId="40F7112F" w:rsidR="0024769F" w:rsidRPr="00FA6686" w:rsidRDefault="0024769F" w:rsidP="00C220A2">
                      <w:pPr>
                        <w:tabs>
                          <w:tab w:val="left" w:pos="540"/>
                        </w:tabs>
                        <w:spacing w:before="40" w:afterLines="40" w:after="96"/>
                        <w:rPr>
                          <w:rFonts w:ascii="Tahoma" w:hAnsi="Tahoma" w:cs="Tahoma"/>
                          <w:szCs w:val="22"/>
                        </w:rPr>
                      </w:pPr>
                      <w:r w:rsidRPr="00FA6686">
                        <w:rPr>
                          <w:rFonts w:ascii="Tahoma" w:hAnsi="Tahoma" w:cs="Tahoma" w:hint="cs"/>
                          <w:szCs w:val="22"/>
                          <w:cs/>
                        </w:rPr>
                        <w:t>*รายการอื่น ได้แก่</w:t>
                      </w:r>
                    </w:p>
                    <w:p w14:paraId="4F4F9A47" w14:textId="70CE8670" w:rsidR="0024769F" w:rsidRDefault="0024769F" w:rsidP="00B53B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E0879E3" w14:textId="6638D566" w:rsidR="0024769F" w:rsidRDefault="0024769F" w:rsidP="00B53B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D5FA563" w14:textId="4958A00E" w:rsidR="0024769F" w:rsidRDefault="0024769F" w:rsidP="00B53B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80111CD" w14:textId="0C14C1B6" w:rsidR="0024769F" w:rsidRDefault="0024769F" w:rsidP="00B53B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3582D99" w14:textId="38DA0F30" w:rsidR="0024769F" w:rsidRDefault="0024769F" w:rsidP="00B53B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0857EA7" w14:textId="3C589AD2" w:rsidR="0024769F" w:rsidRDefault="0024769F" w:rsidP="00B53B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E382F13" w14:textId="3C72BC00" w:rsidR="0024769F" w:rsidRDefault="0024769F" w:rsidP="00B53B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8A32C83" w14:textId="46EF4F44" w:rsidR="0024769F" w:rsidRDefault="0024769F" w:rsidP="00B53B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5C0CDF3" w14:textId="30A9D2D9" w:rsidR="0024769F" w:rsidRDefault="0024769F" w:rsidP="00B53B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E0A9410" w14:textId="76DF23B8" w:rsidR="0024769F" w:rsidRDefault="0024769F" w:rsidP="00B53B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96A3810" w14:textId="2AF59F25" w:rsidR="0024769F" w:rsidRDefault="0024769F" w:rsidP="00B53B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BE72669" w14:textId="5DB9470F" w:rsidR="0024769F" w:rsidRDefault="0024769F" w:rsidP="00B53B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7E7FE24" w14:textId="0A0D6FF1" w:rsidR="0024769F" w:rsidRDefault="0024769F" w:rsidP="00B53B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08C2141" w14:textId="5AE49700" w:rsidR="0024769F" w:rsidRDefault="0024769F" w:rsidP="00B53B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E81B36B" w14:textId="20CCD03D" w:rsidR="0024769F" w:rsidRDefault="0024769F" w:rsidP="00B53B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C5D68C2" w14:textId="5688C7F2" w:rsidR="0024769F" w:rsidRDefault="0024769F" w:rsidP="00B53B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86B774A" w14:textId="2DCC2CB3" w:rsidR="0024769F" w:rsidRDefault="0024769F" w:rsidP="00B53B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CDB8833" w14:textId="5D04D6B4" w:rsidR="0024769F" w:rsidRDefault="0024769F" w:rsidP="00B53B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DADB0DA" w14:textId="2B665F88" w:rsidR="0024769F" w:rsidRDefault="0024769F" w:rsidP="00B53B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16BB110" w14:textId="6B745F51" w:rsidR="0024769F" w:rsidRDefault="0024769F" w:rsidP="00B53B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A79A294" w14:textId="575F0738" w:rsidR="0024769F" w:rsidRDefault="0024769F" w:rsidP="00B53B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3A4C80E" w14:textId="139BC3B0" w:rsidR="0024769F" w:rsidRDefault="0024769F" w:rsidP="00B53B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9AF017D" w14:textId="29D90E59" w:rsidR="0024769F" w:rsidRDefault="0024769F" w:rsidP="00B53B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708426E" w14:textId="62E91E1F" w:rsidR="0024769F" w:rsidRDefault="0024769F" w:rsidP="00B53B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43572E4" w14:textId="31855053" w:rsidR="0024769F" w:rsidRDefault="0024769F" w:rsidP="00B53B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2673C2B" w14:textId="77777777" w:rsidR="0024769F" w:rsidRPr="00F40A5B" w:rsidRDefault="0024769F" w:rsidP="00B53B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14A98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9EED904" wp14:editId="528AC9CF">
                <wp:simplePos x="0" y="0"/>
                <wp:positionH relativeFrom="column">
                  <wp:posOffset>-636615</wp:posOffset>
                </wp:positionH>
                <wp:positionV relativeFrom="paragraph">
                  <wp:posOffset>27450</wp:posOffset>
                </wp:positionV>
                <wp:extent cx="7242772" cy="470781"/>
                <wp:effectExtent l="0" t="0" r="0" b="57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2772" cy="47078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1D8481" w14:textId="0251486A" w:rsidR="0024769F" w:rsidRDefault="0024769F" w:rsidP="00114A98">
                            <w:r w:rsidRPr="00F40A5B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สรุปฐานะการเงินและผลการดำเนินงานตามงบการเงินรวมย้อนหลัง 2 ปีและตั้งแต่ไตรมาส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F40A5B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ถึงไตรมาสล่าสุดหรือเท่าที่มีผลการดำเนินงานจริง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ED904" id="Text Box 23" o:spid="_x0000_s1047" type="#_x0000_t202" style="position:absolute;margin-left:-50.15pt;margin-top:2.15pt;width:570.3pt;height:37.0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" fillcolor="#e2efd9 [665]" stroked="f" strokeweight=".5pt">
                <v:textbox>
                  <w:txbxContent>
                    <w:p w14:paraId="351D8481" w14:textId="0251486A" w:rsidR="0024769F" w:rsidRDefault="0024769F" w:rsidP="00114A98">
                      <w:r w:rsidRPr="00F40A5B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สรุปฐานะการเงินและผลการดำเนินงานตามงบการเงินรวมย้อนหลัง 2 ปีและตั้งแต่ไตรมาส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cs/>
                        </w:rPr>
                        <w:t>1</w:t>
                      </w:r>
                      <w:r w:rsidRPr="00F40A5B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ถึงไตรมาสล่าสุดหรือเท่าที่มีผลการดำเนินงานจริง</w:t>
                      </w:r>
                    </w:p>
                  </w:txbxContent>
                </v:textbox>
              </v:shape>
            </w:pict>
          </mc:Fallback>
        </mc:AlternateContent>
      </w:r>
    </w:p>
    <w:p w14:paraId="786614A1" w14:textId="5F5B88AB" w:rsidR="00293291" w:rsidRDefault="00293291"/>
    <w:p w14:paraId="4987807B" w14:textId="2BCD2FC0" w:rsidR="00293291" w:rsidRDefault="00293291"/>
    <w:p w14:paraId="5FE644C8" w14:textId="5A99E08F" w:rsidR="00293291" w:rsidRDefault="00293291"/>
    <w:p w14:paraId="5D130538" w14:textId="13B19681" w:rsidR="00293291" w:rsidRDefault="00293291"/>
    <w:p w14:paraId="54EECCBD" w14:textId="2E007923" w:rsidR="000F7981" w:rsidRDefault="000F7981"/>
    <w:p w14:paraId="5556330B" w14:textId="2C828360" w:rsidR="000F7981" w:rsidRDefault="000F7981"/>
    <w:p w14:paraId="7A99F2AE" w14:textId="3C476E87" w:rsidR="00A04E68" w:rsidRDefault="00A04E68"/>
    <w:p w14:paraId="67A84778" w14:textId="693CB79E" w:rsidR="00230286" w:rsidRDefault="00230286"/>
    <w:p w14:paraId="2464F260" w14:textId="4A4DB377" w:rsidR="00230286" w:rsidRDefault="00230286"/>
    <w:p w14:paraId="21778A7D" w14:textId="26F5A466" w:rsidR="00230286" w:rsidRDefault="00DF4B64"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24933AB" wp14:editId="58316A5D">
                <wp:simplePos x="0" y="0"/>
                <wp:positionH relativeFrom="page">
                  <wp:posOffset>279400</wp:posOffset>
                </wp:positionH>
                <wp:positionV relativeFrom="paragraph">
                  <wp:posOffset>147320</wp:posOffset>
                </wp:positionV>
                <wp:extent cx="3454400" cy="29273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0" cy="292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A49D8E" w14:textId="5CE0CAE3" w:rsidR="0024769F" w:rsidRPr="00A072AC" w:rsidRDefault="0024769F" w:rsidP="00114A9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สัดส่วน</w:t>
                            </w:r>
                            <w:r w:rsidRPr="00114A98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หนี้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ที่มีภาระดอกเบี้ยของผู้ออก</w:t>
                            </w:r>
                            <w:r w:rsidRPr="00114A98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933AB" id="Text Box 24" o:spid="_x0000_s1048" type="#_x0000_t202" style="position:absolute;margin-left:22pt;margin-top:11.6pt;width:272pt;height:23.05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" fillcolor="#e2efd9 [665]" stroked="f" strokeweight=".5pt">
                <v:textbox>
                  <w:txbxContent>
                    <w:p w14:paraId="56A49D8E" w14:textId="5CE0CAE3" w:rsidR="0024769F" w:rsidRPr="00A072AC" w:rsidRDefault="0024769F" w:rsidP="00114A98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cs/>
                        </w:rPr>
                        <w:t>สัดส่วน</w:t>
                      </w:r>
                      <w:r w:rsidRPr="00114A98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cs/>
                        </w:rPr>
                        <w:t>หนี้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cs/>
                        </w:rPr>
                        <w:t>ที่มีภาระดอกเบี้ยของผู้ออก</w:t>
                      </w:r>
                      <w:r w:rsidRPr="00114A98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5BF52F8" wp14:editId="0C06E30D">
                <wp:simplePos x="0" y="0"/>
                <wp:positionH relativeFrom="column">
                  <wp:posOffset>2978785</wp:posOffset>
                </wp:positionH>
                <wp:positionV relativeFrom="paragraph">
                  <wp:posOffset>163195</wp:posOffset>
                </wp:positionV>
                <wp:extent cx="3575685" cy="280035"/>
                <wp:effectExtent l="0" t="0" r="5715" b="57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685" cy="2800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5D65C3" w14:textId="6BECDE24" w:rsidR="0024769F" w:rsidRPr="00F82BA3" w:rsidRDefault="0024769F" w:rsidP="00114A9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F82BA3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ลำดับการได้รับชำระหนี้ </w:t>
                            </w:r>
                          </w:p>
                          <w:p w14:paraId="30F53F90" w14:textId="44D31870" w:rsidR="0024769F" w:rsidRDefault="0024769F" w:rsidP="00114A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F52F8" id="Text Box 21" o:spid="_x0000_s1049" type="#_x0000_t202" style="position:absolute;margin-left:234.55pt;margin-top:12.85pt;width:281.55pt;height:22.05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" fillcolor="#e2efd9 [665]" stroked="f" strokeweight=".5pt">
                <v:textbox>
                  <w:txbxContent>
                    <w:p w14:paraId="715D65C3" w14:textId="6BECDE24" w:rsidR="0024769F" w:rsidRPr="00F82BA3" w:rsidRDefault="0024769F" w:rsidP="00114A98">
                      <w:pPr>
                        <w:spacing w:after="0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F82BA3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ลำดับการได้รับชำระหนี้ </w:t>
                      </w:r>
                    </w:p>
                    <w:p w14:paraId="30F53F90" w14:textId="44D31870" w:rsidR="0024769F" w:rsidRDefault="0024769F" w:rsidP="00114A98"/>
                  </w:txbxContent>
                </v:textbox>
              </v:shape>
            </w:pict>
          </mc:Fallback>
        </mc:AlternateContent>
      </w:r>
    </w:p>
    <w:p w14:paraId="2211F371" w14:textId="73208459" w:rsidR="00230286" w:rsidRDefault="00230286"/>
    <w:p w14:paraId="2D7D4E86" w14:textId="527C62D4" w:rsidR="00230286" w:rsidRDefault="00DF4B64">
      <w:r>
        <w:rPr>
          <w:noProof/>
        </w:rPr>
        <w:drawing>
          <wp:anchor distT="0" distB="0" distL="114300" distR="114300" simplePos="0" relativeHeight="251658267" behindDoc="0" locked="0" layoutInCell="1" allowOverlap="1" wp14:anchorId="4C9C26CD" wp14:editId="0495B72B">
            <wp:simplePos x="0" y="0"/>
            <wp:positionH relativeFrom="margin">
              <wp:posOffset>-322890</wp:posOffset>
            </wp:positionH>
            <wp:positionV relativeFrom="paragraph">
              <wp:posOffset>242747</wp:posOffset>
            </wp:positionV>
            <wp:extent cx="2857500" cy="17170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23AEA" w14:textId="697E1394" w:rsidR="00230286" w:rsidRDefault="00230286"/>
    <w:p w14:paraId="58BD2D2A" w14:textId="24C1F114" w:rsidR="00230286" w:rsidRDefault="00635663">
      <w:r w:rsidRPr="0019242E">
        <w:rPr>
          <w:noProof/>
        </w:rPr>
        <w:drawing>
          <wp:anchor distT="0" distB="0" distL="114300" distR="114300" simplePos="0" relativeHeight="251658274" behindDoc="0" locked="0" layoutInCell="1" allowOverlap="1" wp14:anchorId="584749C1" wp14:editId="0A313B3D">
            <wp:simplePos x="0" y="0"/>
            <wp:positionH relativeFrom="margin">
              <wp:posOffset>2782294</wp:posOffset>
            </wp:positionH>
            <wp:positionV relativeFrom="paragraph">
              <wp:posOffset>3976</wp:posOffset>
            </wp:positionV>
            <wp:extent cx="4009526" cy="1542553"/>
            <wp:effectExtent l="0" t="0" r="0" b="63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9526" cy="1542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C8654C" w14:textId="5A9F5E95" w:rsidR="00230286" w:rsidRDefault="00230286"/>
    <w:p w14:paraId="7EF16554" w14:textId="67950E8D" w:rsidR="00230286" w:rsidRDefault="00230286"/>
    <w:p w14:paraId="7E94A6CB" w14:textId="372A612A" w:rsidR="00230286" w:rsidRDefault="00F33AC7">
      <w:r>
        <w:rPr>
          <w:rFonts w:hint="cs"/>
          <w:cs/>
        </w:rPr>
        <w:t xml:space="preserve"> </w:t>
      </w:r>
    </w:p>
    <w:p w14:paraId="66571A05" w14:textId="1CDB0A49" w:rsidR="00230286" w:rsidRDefault="00230286"/>
    <w:p w14:paraId="06C5EB24" w14:textId="2049D5EC" w:rsidR="00230286" w:rsidRDefault="00C17AC6"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457DB57" wp14:editId="20673B7A">
                <wp:simplePos x="0" y="0"/>
                <wp:positionH relativeFrom="page">
                  <wp:posOffset>319405</wp:posOffset>
                </wp:positionH>
                <wp:positionV relativeFrom="paragraph">
                  <wp:posOffset>273799</wp:posOffset>
                </wp:positionV>
                <wp:extent cx="7242175" cy="32575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2175" cy="3257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62572C" w14:textId="38491C5E" w:rsidR="0024769F" w:rsidRPr="001C01D7" w:rsidRDefault="0024769F" w:rsidP="00114A98">
                            <w:pPr>
                              <w:tabs>
                                <w:tab w:val="left" w:pos="540"/>
                              </w:tabs>
                              <w:spacing w:before="40" w:afterLines="40" w:after="96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1C01D7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ลักษณะพิเศษและความเสี่ยงสำคัญของตราสาร</w:t>
                            </w:r>
                          </w:p>
                          <w:p w14:paraId="497E7168" w14:textId="087BCC89" w:rsidR="0024769F" w:rsidRDefault="0024769F" w:rsidP="00114A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7DB57" id="Text Box 25" o:spid="_x0000_s1050" type="#_x0000_t202" style="position:absolute;margin-left:25.15pt;margin-top:21.55pt;width:570.25pt;height:25.65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" fillcolor="#e2efd9 [665]" stroked="f" strokeweight=".5pt">
                <v:textbox>
                  <w:txbxContent>
                    <w:p w14:paraId="1062572C" w14:textId="38491C5E" w:rsidR="0024769F" w:rsidRPr="001C01D7" w:rsidRDefault="0024769F" w:rsidP="00114A98">
                      <w:pPr>
                        <w:tabs>
                          <w:tab w:val="left" w:pos="540"/>
                        </w:tabs>
                        <w:spacing w:before="40" w:afterLines="40" w:after="96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1C01D7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cs/>
                        </w:rPr>
                        <w:t>ลักษณะพิเศษและความเสี่ยงสำคัญของตราสาร</w:t>
                      </w:r>
                    </w:p>
                    <w:p w14:paraId="497E7168" w14:textId="087BCC89" w:rsidR="0024769F" w:rsidRDefault="0024769F" w:rsidP="00114A98"/>
                  </w:txbxContent>
                </v:textbox>
                <w10:wrap anchorx="page"/>
              </v:shape>
            </w:pict>
          </mc:Fallback>
        </mc:AlternateContent>
      </w:r>
    </w:p>
    <w:p w14:paraId="65153529" w14:textId="1A6863F1" w:rsidR="00230286" w:rsidRDefault="00BC103A">
      <w:r w:rsidRPr="00906644"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0509247A" wp14:editId="3F10BA54">
                <wp:simplePos x="0" y="0"/>
                <wp:positionH relativeFrom="margin">
                  <wp:posOffset>-593090</wp:posOffset>
                </wp:positionH>
                <wp:positionV relativeFrom="paragraph">
                  <wp:posOffset>382384</wp:posOffset>
                </wp:positionV>
                <wp:extent cx="7223125" cy="1483360"/>
                <wp:effectExtent l="0" t="0" r="0" b="254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3125" cy="14833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A45C8" w14:textId="77777777" w:rsidR="0024769F" w:rsidRDefault="0024769F" w:rsidP="0090664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0B3E30C" w14:textId="77777777" w:rsidR="0024769F" w:rsidRDefault="0024769F" w:rsidP="0090664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01A1197" w14:textId="77777777" w:rsidR="0024769F" w:rsidRDefault="0024769F" w:rsidP="0090664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3217340" w14:textId="77777777" w:rsidR="0024769F" w:rsidRDefault="0024769F" w:rsidP="0090664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54F03DE" w14:textId="77777777" w:rsidR="0024769F" w:rsidRDefault="0024769F" w:rsidP="0090664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354248B" w14:textId="77777777" w:rsidR="0024769F" w:rsidRDefault="0024769F" w:rsidP="0090664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E0AB855" w14:textId="77777777" w:rsidR="0024769F" w:rsidRDefault="0024769F" w:rsidP="0090664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C4E702E" w14:textId="77777777" w:rsidR="0024769F" w:rsidRDefault="0024769F" w:rsidP="0090664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8326808" w14:textId="77777777" w:rsidR="0024769F" w:rsidRDefault="0024769F" w:rsidP="0090664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0CDD426" w14:textId="77777777" w:rsidR="0024769F" w:rsidRDefault="0024769F" w:rsidP="0090664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3507617" w14:textId="77777777" w:rsidR="0024769F" w:rsidRDefault="0024769F" w:rsidP="0090664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0CF4AB7" w14:textId="77777777" w:rsidR="0024769F" w:rsidRDefault="0024769F" w:rsidP="0090664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B7219B5" w14:textId="77777777" w:rsidR="0024769F" w:rsidRDefault="0024769F" w:rsidP="0090664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3511CAD" w14:textId="77777777" w:rsidR="0024769F" w:rsidRDefault="0024769F" w:rsidP="0090664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9C61695" w14:textId="77777777" w:rsidR="0024769F" w:rsidRDefault="0024769F" w:rsidP="0090664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F5CFDD1" w14:textId="77777777" w:rsidR="0024769F" w:rsidRDefault="0024769F" w:rsidP="0090664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D81EA6D" w14:textId="77777777" w:rsidR="0024769F" w:rsidRDefault="0024769F" w:rsidP="0090664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C0B5DF1" w14:textId="77777777" w:rsidR="0024769F" w:rsidRDefault="0024769F" w:rsidP="0090664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B1FDA9D" w14:textId="77777777" w:rsidR="0024769F" w:rsidRDefault="0024769F" w:rsidP="0090664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012A0CF" w14:textId="77777777" w:rsidR="0024769F" w:rsidRDefault="0024769F" w:rsidP="0090664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5B014FF" w14:textId="77777777" w:rsidR="0024769F" w:rsidRDefault="0024769F" w:rsidP="0090664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F222E6A" w14:textId="77777777" w:rsidR="0024769F" w:rsidRPr="00F40A5B" w:rsidRDefault="0024769F" w:rsidP="0090664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9247A" id="Rectangle 45" o:spid="_x0000_s1051" style="position:absolute;margin-left:-46.7pt;margin-top:30.1pt;width:568.75pt;height:116.8pt;z-index:251658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" fillcolor="#fbe4d5 [661]" stroked="f" strokeweight="2.25pt">
                <v:stroke dashstyle="3 1"/>
                <v:textbox>
                  <w:txbxContent>
                    <w:p w14:paraId="60DA45C8" w14:textId="77777777" w:rsidR="0024769F" w:rsidRDefault="0024769F" w:rsidP="0090664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0B3E30C" w14:textId="77777777" w:rsidR="0024769F" w:rsidRDefault="0024769F" w:rsidP="0090664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01A1197" w14:textId="77777777" w:rsidR="0024769F" w:rsidRDefault="0024769F" w:rsidP="0090664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3217340" w14:textId="77777777" w:rsidR="0024769F" w:rsidRDefault="0024769F" w:rsidP="0090664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54F03DE" w14:textId="77777777" w:rsidR="0024769F" w:rsidRDefault="0024769F" w:rsidP="0090664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354248B" w14:textId="77777777" w:rsidR="0024769F" w:rsidRDefault="0024769F" w:rsidP="0090664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E0AB855" w14:textId="77777777" w:rsidR="0024769F" w:rsidRDefault="0024769F" w:rsidP="0090664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C4E702E" w14:textId="77777777" w:rsidR="0024769F" w:rsidRDefault="0024769F" w:rsidP="0090664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8326808" w14:textId="77777777" w:rsidR="0024769F" w:rsidRDefault="0024769F" w:rsidP="0090664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0CDD426" w14:textId="77777777" w:rsidR="0024769F" w:rsidRDefault="0024769F" w:rsidP="0090664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3507617" w14:textId="77777777" w:rsidR="0024769F" w:rsidRDefault="0024769F" w:rsidP="0090664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0CF4AB7" w14:textId="77777777" w:rsidR="0024769F" w:rsidRDefault="0024769F" w:rsidP="0090664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B7219B5" w14:textId="77777777" w:rsidR="0024769F" w:rsidRDefault="0024769F" w:rsidP="0090664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3511CAD" w14:textId="77777777" w:rsidR="0024769F" w:rsidRDefault="0024769F" w:rsidP="0090664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9C61695" w14:textId="77777777" w:rsidR="0024769F" w:rsidRDefault="0024769F" w:rsidP="0090664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F5CFDD1" w14:textId="77777777" w:rsidR="0024769F" w:rsidRDefault="0024769F" w:rsidP="0090664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D81EA6D" w14:textId="77777777" w:rsidR="0024769F" w:rsidRDefault="0024769F" w:rsidP="0090664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C0B5DF1" w14:textId="77777777" w:rsidR="0024769F" w:rsidRDefault="0024769F" w:rsidP="0090664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B1FDA9D" w14:textId="77777777" w:rsidR="0024769F" w:rsidRDefault="0024769F" w:rsidP="0090664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012A0CF" w14:textId="77777777" w:rsidR="0024769F" w:rsidRDefault="0024769F" w:rsidP="0090664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5B014FF" w14:textId="77777777" w:rsidR="0024769F" w:rsidRDefault="0024769F" w:rsidP="0090664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F222E6A" w14:textId="77777777" w:rsidR="0024769F" w:rsidRPr="00F40A5B" w:rsidRDefault="0024769F" w:rsidP="0090664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CF2FD3" w14:textId="6D316123" w:rsidR="00230286" w:rsidRDefault="00230286"/>
    <w:p w14:paraId="0D732711" w14:textId="4C6BB8EA" w:rsidR="00230286" w:rsidRDefault="00230286"/>
    <w:p w14:paraId="6251F6E7" w14:textId="2CC062AD" w:rsidR="00230286" w:rsidRDefault="00230286"/>
    <w:p w14:paraId="493AA06B" w14:textId="7977D16D" w:rsidR="00230286" w:rsidRDefault="00230286"/>
    <w:p w14:paraId="6822B1B7" w14:textId="78255074" w:rsidR="00230286" w:rsidRDefault="00230286"/>
    <w:p w14:paraId="64082B70" w14:textId="4A8C7CE8" w:rsidR="00230286" w:rsidRDefault="00C17AC6"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2D998F40" wp14:editId="5CD0F5B6">
                <wp:simplePos x="0" y="0"/>
                <wp:positionH relativeFrom="page">
                  <wp:posOffset>310515</wp:posOffset>
                </wp:positionH>
                <wp:positionV relativeFrom="paragraph">
                  <wp:posOffset>217284</wp:posOffset>
                </wp:positionV>
                <wp:extent cx="7242175" cy="32575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2175" cy="3257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EA9BB0" w14:textId="1DD9543D" w:rsidR="0024769F" w:rsidRPr="00A41303" w:rsidRDefault="0024769F" w:rsidP="00A41303">
                            <w:pPr>
                              <w:tabs>
                                <w:tab w:val="left" w:pos="540"/>
                              </w:tabs>
                              <w:spacing w:before="40" w:afterLines="40" w:after="96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คำเตือนและ</w:t>
                            </w:r>
                            <w:r w:rsidRPr="00A41303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ข้อมูลแจ้งเตือนอื่น</w:t>
                            </w:r>
                          </w:p>
                          <w:p w14:paraId="03637CDE" w14:textId="77777777" w:rsidR="0024769F" w:rsidRDefault="0024769F" w:rsidP="00A413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98F40" id="Text Box 44" o:spid="_x0000_s1052" type="#_x0000_t202" style="position:absolute;margin-left:24.45pt;margin-top:17.1pt;width:570.25pt;height:25.65pt;z-index:251658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" fillcolor="#e2efd9 [665]" stroked="f" strokeweight=".5pt">
                <v:textbox>
                  <w:txbxContent>
                    <w:p w14:paraId="40EA9BB0" w14:textId="1DD9543D" w:rsidR="0024769F" w:rsidRPr="00A41303" w:rsidRDefault="0024769F" w:rsidP="00A41303">
                      <w:pPr>
                        <w:tabs>
                          <w:tab w:val="left" w:pos="540"/>
                        </w:tabs>
                        <w:spacing w:before="40" w:afterLines="40" w:after="96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cs/>
                        </w:rPr>
                        <w:t>คำเตือนและ</w:t>
                      </w:r>
                      <w:r w:rsidRPr="00A41303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cs/>
                        </w:rPr>
                        <w:t>ข้อมูลแจ้งเตือนอื่น</w:t>
                      </w:r>
                    </w:p>
                    <w:p w14:paraId="03637CDE" w14:textId="77777777" w:rsidR="0024769F" w:rsidRDefault="0024769F" w:rsidP="00A41303"/>
                  </w:txbxContent>
                </v:textbox>
                <w10:wrap anchorx="page"/>
              </v:shape>
            </w:pict>
          </mc:Fallback>
        </mc:AlternateContent>
      </w:r>
    </w:p>
    <w:p w14:paraId="0715F04C" w14:textId="3D85D684" w:rsidR="00230286" w:rsidRDefault="00230286"/>
    <w:p w14:paraId="5A531544" w14:textId="5D103D15" w:rsidR="00230286" w:rsidRDefault="00230286"/>
    <w:p w14:paraId="4A00CD72" w14:textId="2659BFBA" w:rsidR="00230286" w:rsidRDefault="00230286"/>
    <w:p w14:paraId="0AA12057" w14:textId="432ABD60" w:rsidR="00230286" w:rsidRDefault="00230286"/>
    <w:p w14:paraId="2EFAB001" w14:textId="7EE33F36" w:rsidR="006329D3" w:rsidRDefault="006329D3"/>
    <w:p w14:paraId="0F741AD3" w14:textId="77777777" w:rsidR="004E3E17" w:rsidRDefault="004E3E17" w:rsidP="0089478F">
      <w:pPr>
        <w:spacing w:before="40" w:after="40"/>
        <w:ind w:left="-720"/>
        <w:rPr>
          <w:rFonts w:ascii="Tahoma" w:hAnsi="Tahoma" w:cs="Tahoma"/>
          <w:b/>
          <w:bCs/>
          <w:sz w:val="20"/>
          <w:szCs w:val="20"/>
        </w:rPr>
      </w:pPr>
    </w:p>
    <w:p w14:paraId="4C9B2434" w14:textId="4E75659C" w:rsidR="004E3E17" w:rsidRDefault="004E3E17" w:rsidP="0089478F">
      <w:pPr>
        <w:spacing w:before="40" w:after="40"/>
        <w:ind w:left="-720"/>
        <w:rPr>
          <w:rFonts w:ascii="Tahoma" w:hAnsi="Tahoma" w:cs="Tahoma"/>
          <w:b/>
          <w:bCs/>
          <w:sz w:val="20"/>
          <w:szCs w:val="20"/>
        </w:rPr>
      </w:pPr>
    </w:p>
    <w:p w14:paraId="0FBF5473" w14:textId="08C7FF25" w:rsidR="004E3E17" w:rsidRDefault="00E32B53" w:rsidP="0089478F">
      <w:pPr>
        <w:spacing w:before="40" w:after="40"/>
        <w:ind w:left="-720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4BEFA00B" wp14:editId="7D0481F6">
                <wp:simplePos x="0" y="0"/>
                <wp:positionH relativeFrom="rightMargin">
                  <wp:posOffset>43180</wp:posOffset>
                </wp:positionH>
                <wp:positionV relativeFrom="paragraph">
                  <wp:posOffset>46990</wp:posOffset>
                </wp:positionV>
                <wp:extent cx="575945" cy="29591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46796E" w14:textId="552E4DAF" w:rsidR="0024769F" w:rsidRPr="009228FE" w:rsidRDefault="0024769F" w:rsidP="009228FE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FA00B" id="Text Box 17" o:spid="_x0000_s1053" type="#_x0000_t202" style="position:absolute;left:0;text-align:left;margin-left:3.4pt;margin-top:3.7pt;width:45.35pt;height:23.3pt;z-index:25165827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" filled="f" stroked="f" strokeweight=".5pt">
                <v:textbox>
                  <w:txbxContent>
                    <w:p w14:paraId="5B46796E" w14:textId="552E4DAF" w:rsidR="0024769F" w:rsidRPr="009228FE" w:rsidRDefault="0024769F" w:rsidP="009228FE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4D153E" w14:textId="0A0EE616" w:rsidR="0089478F" w:rsidRDefault="006329D3" w:rsidP="0089478F">
      <w:pPr>
        <w:spacing w:before="40" w:after="40"/>
        <w:ind w:left="-720"/>
        <w:rPr>
          <w:rFonts w:ascii="Tahoma" w:hAnsi="Tahoma" w:cs="Tahoma"/>
          <w:b/>
          <w:bCs/>
          <w:sz w:val="20"/>
          <w:szCs w:val="20"/>
        </w:rPr>
      </w:pPr>
      <w:r w:rsidRPr="006329D3">
        <w:rPr>
          <w:rFonts w:ascii="Tahoma" w:hAnsi="Tahoma" w:cs="Tahoma" w:hint="cs"/>
          <w:b/>
          <w:bCs/>
          <w:sz w:val="20"/>
          <w:szCs w:val="20"/>
          <w:cs/>
        </w:rPr>
        <w:lastRenderedPageBreak/>
        <w:t>คำอธิบาย</w:t>
      </w:r>
      <w:r>
        <w:rPr>
          <w:rFonts w:ascii="Tahoma" w:hAnsi="Tahoma" w:cs="Tahoma" w:hint="cs"/>
          <w:b/>
          <w:bCs/>
          <w:sz w:val="20"/>
          <w:szCs w:val="20"/>
          <w:cs/>
        </w:rPr>
        <w:t>รายละเอียดของข้อมูลที่ต้องเปิดเผยใน</w:t>
      </w:r>
      <w:r w:rsidR="007325E9" w:rsidRPr="007325E9">
        <w:rPr>
          <w:rFonts w:ascii="Tahoma" w:hAnsi="Tahoma" w:cs="Tahoma"/>
          <w:b/>
          <w:bCs/>
          <w:sz w:val="20"/>
          <w:szCs w:val="20"/>
          <w:cs/>
        </w:rPr>
        <w:t>สรุปข้อมูลสำคัญของ</w:t>
      </w:r>
      <w:r w:rsidR="007325E9" w:rsidRPr="00DF5557">
        <w:rPr>
          <w:rFonts w:ascii="Tahoma" w:hAnsi="Tahoma" w:cs="Tahoma"/>
          <w:b/>
          <w:bCs/>
          <w:sz w:val="20"/>
          <w:szCs w:val="20"/>
          <w:cs/>
        </w:rPr>
        <w:t>ตราสาร</w:t>
      </w:r>
      <w:r w:rsidR="00DF5557" w:rsidRPr="00DF5557">
        <w:rPr>
          <w:rStyle w:val="FootnoteReference"/>
          <w:rFonts w:ascii="Tahoma" w:hAnsi="Tahoma" w:cs="Tahoma"/>
          <w:b/>
          <w:bCs/>
          <w:sz w:val="20"/>
          <w:szCs w:val="20"/>
          <w:cs/>
        </w:rPr>
        <w:footnoteReference w:id="2"/>
      </w:r>
    </w:p>
    <w:p w14:paraId="485705A2" w14:textId="23A4562A" w:rsidR="00ED2614" w:rsidRPr="00ED2614" w:rsidRDefault="00ED2614" w:rsidP="0089478F">
      <w:pPr>
        <w:spacing w:before="40" w:after="40"/>
        <w:ind w:left="-720"/>
        <w:rPr>
          <w:rFonts w:ascii="Tahoma" w:hAnsi="Tahoma" w:cs="Tahoma"/>
          <w:sz w:val="19"/>
          <w:szCs w:val="19"/>
        </w:rPr>
      </w:pPr>
      <w:r w:rsidRPr="00ED2614">
        <w:rPr>
          <w:rFonts w:ascii="Tahoma" w:hAnsi="Tahoma" w:cs="Tahoma" w:hint="cs"/>
          <w:b/>
          <w:bCs/>
          <w:sz w:val="19"/>
          <w:szCs w:val="19"/>
          <w:cs/>
        </w:rPr>
        <w:t>ตัวอักษร</w:t>
      </w:r>
      <w:r w:rsidR="00F940E2">
        <w:rPr>
          <w:rFonts w:ascii="Tahoma" w:hAnsi="Tahoma" w:cs="Tahoma"/>
          <w:b/>
          <w:bCs/>
          <w:sz w:val="19"/>
          <w:szCs w:val="19"/>
        </w:rPr>
        <w:t xml:space="preserve"> (font)</w:t>
      </w:r>
      <w:r w:rsidRPr="00ED2614">
        <w:rPr>
          <w:rFonts w:ascii="Tahoma" w:hAnsi="Tahoma" w:cs="Tahoma"/>
          <w:sz w:val="19"/>
          <w:szCs w:val="19"/>
        </w:rPr>
        <w:t xml:space="preserve"> : Tahoma</w:t>
      </w:r>
    </w:p>
    <w:p w14:paraId="5124035F" w14:textId="001DCA8C" w:rsidR="00ED2614" w:rsidRPr="00745EF5" w:rsidRDefault="00ED2614" w:rsidP="0089478F">
      <w:pPr>
        <w:spacing w:before="40" w:after="40"/>
        <w:ind w:left="-720"/>
        <w:rPr>
          <w:rFonts w:ascii="Tahoma" w:hAnsi="Tahoma" w:cs="Tahoma"/>
          <w:sz w:val="19"/>
          <w:szCs w:val="19"/>
        </w:rPr>
      </w:pPr>
      <w:r w:rsidRPr="00ED2614">
        <w:rPr>
          <w:rFonts w:ascii="Tahoma" w:hAnsi="Tahoma" w:cs="Tahoma" w:hint="cs"/>
          <w:b/>
          <w:bCs/>
          <w:sz w:val="19"/>
          <w:szCs w:val="19"/>
          <w:cs/>
        </w:rPr>
        <w:t>ขนาด</w:t>
      </w:r>
      <w:r w:rsidRPr="00ED2614">
        <w:rPr>
          <w:rFonts w:ascii="Tahoma" w:hAnsi="Tahoma" w:cs="Tahoma"/>
          <w:sz w:val="19"/>
          <w:szCs w:val="19"/>
        </w:rPr>
        <w:t xml:space="preserve"> : </w:t>
      </w:r>
      <w:r w:rsidRPr="00ED2614">
        <w:rPr>
          <w:rFonts w:ascii="Tahoma" w:hAnsi="Tahoma" w:cs="Tahoma" w:hint="cs"/>
          <w:sz w:val="19"/>
          <w:szCs w:val="19"/>
          <w:cs/>
        </w:rPr>
        <w:t>หัวข้อ</w:t>
      </w:r>
      <w:r w:rsidR="00395374">
        <w:rPr>
          <w:rFonts w:ascii="Tahoma" w:hAnsi="Tahoma" w:cs="Tahoma" w:hint="cs"/>
          <w:sz w:val="19"/>
          <w:szCs w:val="19"/>
          <w:cs/>
        </w:rPr>
        <w:t>ขนาด</w:t>
      </w:r>
      <w:r w:rsidRPr="00ED2614">
        <w:rPr>
          <w:rFonts w:ascii="Tahoma" w:hAnsi="Tahoma" w:cs="Tahoma" w:hint="cs"/>
          <w:sz w:val="19"/>
          <w:szCs w:val="19"/>
          <w:cs/>
        </w:rPr>
        <w:t xml:space="preserve"> </w:t>
      </w:r>
      <w:r w:rsidRPr="00745EF5">
        <w:rPr>
          <w:rFonts w:ascii="Tahoma" w:hAnsi="Tahoma" w:cs="Tahoma"/>
          <w:sz w:val="19"/>
          <w:szCs w:val="19"/>
        </w:rPr>
        <w:t xml:space="preserve">12 </w:t>
      </w:r>
      <w:r w:rsidR="00395374" w:rsidRPr="00745EF5">
        <w:rPr>
          <w:rFonts w:ascii="Tahoma" w:hAnsi="Tahoma" w:cs="Tahoma" w:hint="cs"/>
          <w:sz w:val="19"/>
          <w:szCs w:val="19"/>
          <w:cs/>
        </w:rPr>
        <w:t>และ</w:t>
      </w:r>
      <w:r w:rsidRPr="00745EF5">
        <w:rPr>
          <w:rFonts w:ascii="Tahoma" w:hAnsi="Tahoma" w:cs="Tahoma" w:hint="cs"/>
          <w:sz w:val="19"/>
          <w:szCs w:val="19"/>
          <w:cs/>
        </w:rPr>
        <w:t>รายละเอียด</w:t>
      </w:r>
      <w:r w:rsidR="00395374" w:rsidRPr="00745EF5">
        <w:rPr>
          <w:rFonts w:ascii="Tahoma" w:hAnsi="Tahoma" w:cs="Tahoma" w:hint="cs"/>
          <w:sz w:val="19"/>
          <w:szCs w:val="19"/>
          <w:cs/>
        </w:rPr>
        <w:t>ข้อมูลขนาด</w:t>
      </w:r>
      <w:r w:rsidRPr="00745EF5">
        <w:rPr>
          <w:rFonts w:ascii="Tahoma" w:hAnsi="Tahoma" w:cs="Tahoma" w:hint="cs"/>
          <w:sz w:val="19"/>
          <w:szCs w:val="19"/>
          <w:cs/>
        </w:rPr>
        <w:t xml:space="preserve"> </w:t>
      </w:r>
      <w:r w:rsidRPr="00745EF5">
        <w:rPr>
          <w:rFonts w:ascii="Tahoma" w:hAnsi="Tahoma" w:cs="Tahoma"/>
          <w:sz w:val="19"/>
          <w:szCs w:val="19"/>
        </w:rPr>
        <w:t>11</w:t>
      </w:r>
    </w:p>
    <w:p w14:paraId="78C6FB93" w14:textId="5BD28716" w:rsidR="00ED2614" w:rsidRPr="00ED2614" w:rsidRDefault="009228FE" w:rsidP="0089478F">
      <w:pPr>
        <w:spacing w:before="40" w:after="40"/>
        <w:ind w:left="-720"/>
        <w:rPr>
          <w:rFonts w:ascii="Tahoma" w:hAnsi="Tahoma" w:cs="Tahoma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F2013D7" wp14:editId="35FBA5C2">
                <wp:simplePos x="0" y="0"/>
                <wp:positionH relativeFrom="rightMargin">
                  <wp:posOffset>244475</wp:posOffset>
                </wp:positionH>
                <wp:positionV relativeFrom="paragraph">
                  <wp:posOffset>9023350</wp:posOffset>
                </wp:positionV>
                <wp:extent cx="370883" cy="299545"/>
                <wp:effectExtent l="0" t="0" r="0" b="571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83" cy="299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F2DB42" w14:textId="5AFA3D88" w:rsidR="0024769F" w:rsidRPr="009228FE" w:rsidRDefault="0024769F" w:rsidP="009228FE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013D7" id="Text Box 26" o:spid="_x0000_s1054" type="#_x0000_t202" style="position:absolute;left:0;text-align:left;margin-left:19.25pt;margin-top:710.5pt;width:29.2pt;height:23.6pt;z-index:251658271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" filled="f" stroked="f" strokeweight=".5pt">
                <v:textbox>
                  <w:txbxContent>
                    <w:p w14:paraId="61F2DB42" w14:textId="5AFA3D88" w:rsidR="0024769F" w:rsidRPr="009228FE" w:rsidRDefault="0024769F" w:rsidP="009228FE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2614" w:rsidRPr="00745EF5">
        <w:rPr>
          <w:rFonts w:ascii="Tahoma" w:hAnsi="Tahoma" w:cs="Tahoma" w:hint="cs"/>
          <w:b/>
          <w:bCs/>
          <w:sz w:val="19"/>
          <w:szCs w:val="19"/>
          <w:cs/>
        </w:rPr>
        <w:t>ความยาว</w:t>
      </w:r>
      <w:r w:rsidR="00ED2614" w:rsidRPr="00745EF5">
        <w:rPr>
          <w:rFonts w:ascii="Tahoma" w:hAnsi="Tahoma" w:cs="Tahoma" w:hint="cs"/>
          <w:sz w:val="19"/>
          <w:szCs w:val="19"/>
          <w:cs/>
        </w:rPr>
        <w:t xml:space="preserve"> </w:t>
      </w:r>
      <w:r w:rsidR="00ED2614" w:rsidRPr="00745EF5">
        <w:rPr>
          <w:rFonts w:ascii="Tahoma" w:hAnsi="Tahoma" w:cs="Tahoma"/>
          <w:sz w:val="19"/>
          <w:szCs w:val="19"/>
        </w:rPr>
        <w:t xml:space="preserve">: </w:t>
      </w:r>
      <w:r w:rsidR="00ED2614" w:rsidRPr="00745EF5">
        <w:rPr>
          <w:rFonts w:ascii="Tahoma" w:hAnsi="Tahoma" w:cs="Tahoma" w:hint="cs"/>
          <w:sz w:val="19"/>
          <w:szCs w:val="19"/>
          <w:cs/>
        </w:rPr>
        <w:t>กรณีตราสาร</w:t>
      </w:r>
      <w:r w:rsidR="00395374" w:rsidRPr="00745EF5">
        <w:rPr>
          <w:rFonts w:ascii="Tahoma" w:hAnsi="Tahoma" w:cs="Tahoma" w:hint="cs"/>
          <w:sz w:val="19"/>
          <w:szCs w:val="19"/>
          <w:cs/>
        </w:rPr>
        <w:t xml:space="preserve"> </w:t>
      </w:r>
      <w:r w:rsidR="00395374" w:rsidRPr="00745EF5">
        <w:rPr>
          <w:rFonts w:ascii="Tahoma" w:hAnsi="Tahoma" w:cs="Tahoma"/>
          <w:sz w:val="19"/>
          <w:szCs w:val="19"/>
        </w:rPr>
        <w:t>plain/common</w:t>
      </w:r>
      <w:r w:rsidR="00745EF5" w:rsidRPr="00745EF5">
        <w:rPr>
          <w:rStyle w:val="FootnoteReference"/>
          <w:rFonts w:ascii="Tahoma" w:hAnsi="Tahoma" w:cs="Tahoma"/>
          <w:sz w:val="19"/>
          <w:szCs w:val="19"/>
        </w:rPr>
        <w:footnoteReference w:id="3"/>
      </w:r>
      <w:r w:rsidR="00ED2614" w:rsidRPr="00745EF5">
        <w:rPr>
          <w:rFonts w:ascii="Tahoma" w:hAnsi="Tahoma" w:cs="Tahoma" w:hint="cs"/>
          <w:sz w:val="19"/>
          <w:szCs w:val="19"/>
          <w:cs/>
        </w:rPr>
        <w:t xml:space="preserve"> ไม่</w:t>
      </w:r>
      <w:r w:rsidR="00C506E8" w:rsidRPr="00C46A07">
        <w:rPr>
          <w:rFonts w:ascii="Tahoma" w:hAnsi="Tahoma" w:cs="Tahoma" w:hint="cs"/>
          <w:sz w:val="19"/>
          <w:szCs w:val="19"/>
          <w:cs/>
        </w:rPr>
        <w:t>ควร</w:t>
      </w:r>
      <w:r w:rsidR="00ED2614" w:rsidRPr="00C46A07">
        <w:rPr>
          <w:rFonts w:ascii="Tahoma" w:hAnsi="Tahoma" w:cs="Tahoma" w:hint="cs"/>
          <w:sz w:val="19"/>
          <w:szCs w:val="19"/>
          <w:cs/>
        </w:rPr>
        <w:t>เกิน</w:t>
      </w:r>
      <w:r w:rsidR="00ED2614" w:rsidRPr="00745EF5">
        <w:rPr>
          <w:rFonts w:ascii="Tahoma" w:hAnsi="Tahoma" w:cs="Tahoma" w:hint="cs"/>
          <w:sz w:val="19"/>
          <w:szCs w:val="19"/>
          <w:cs/>
        </w:rPr>
        <w:t xml:space="preserve"> 2 หน้ากระดาษ</w:t>
      </w:r>
      <w:r w:rsidR="00ED2614">
        <w:rPr>
          <w:rFonts w:ascii="Tahoma" w:hAnsi="Tahoma" w:cs="Tahoma" w:hint="cs"/>
          <w:sz w:val="19"/>
          <w:szCs w:val="19"/>
          <w:cs/>
        </w:rPr>
        <w:t xml:space="preserve"> </w:t>
      </w:r>
      <w:r w:rsidR="00ED2614">
        <w:rPr>
          <w:rFonts w:ascii="Tahoma" w:hAnsi="Tahoma" w:cs="Tahoma"/>
          <w:sz w:val="19"/>
          <w:szCs w:val="19"/>
        </w:rPr>
        <w:t xml:space="preserve">A4 </w:t>
      </w:r>
      <w:r w:rsidR="00ED2614">
        <w:rPr>
          <w:rFonts w:ascii="Tahoma" w:hAnsi="Tahoma" w:cs="Tahoma" w:hint="cs"/>
          <w:sz w:val="19"/>
          <w:szCs w:val="19"/>
          <w:cs/>
        </w:rPr>
        <w:t>และกรณี</w:t>
      </w:r>
      <w:r w:rsidR="00395374">
        <w:rPr>
          <w:rFonts w:ascii="Tahoma" w:hAnsi="Tahoma" w:cs="Tahoma" w:hint="cs"/>
          <w:sz w:val="19"/>
          <w:szCs w:val="19"/>
          <w:cs/>
        </w:rPr>
        <w:t xml:space="preserve">ตราสาร </w:t>
      </w:r>
      <w:r w:rsidR="00395374">
        <w:rPr>
          <w:rFonts w:ascii="Tahoma" w:hAnsi="Tahoma" w:cs="Tahoma"/>
          <w:sz w:val="19"/>
          <w:szCs w:val="19"/>
        </w:rPr>
        <w:t>c</w:t>
      </w:r>
      <w:r w:rsidR="00395374" w:rsidRPr="002D36CB">
        <w:rPr>
          <w:rFonts w:ascii="Tahoma" w:hAnsi="Tahoma" w:cs="Tahoma"/>
          <w:sz w:val="19"/>
          <w:szCs w:val="19"/>
        </w:rPr>
        <w:t>omplex/risky</w:t>
      </w:r>
      <w:r w:rsidR="002D36CB" w:rsidRPr="002D36CB">
        <w:rPr>
          <w:rStyle w:val="FootnoteReference"/>
          <w:rFonts w:ascii="Tahoma" w:hAnsi="Tahoma" w:cs="Tahoma"/>
          <w:sz w:val="19"/>
          <w:szCs w:val="19"/>
        </w:rPr>
        <w:footnoteReference w:id="4"/>
      </w:r>
      <w:r w:rsidR="00ED2614" w:rsidRPr="002D36CB">
        <w:rPr>
          <w:rFonts w:ascii="Tahoma" w:hAnsi="Tahoma" w:cs="Tahoma" w:hint="cs"/>
          <w:sz w:val="19"/>
          <w:szCs w:val="19"/>
          <w:cs/>
        </w:rPr>
        <w:t xml:space="preserve"> ไม่</w:t>
      </w:r>
      <w:r w:rsidR="00D73B80">
        <w:rPr>
          <w:rFonts w:ascii="Tahoma" w:hAnsi="Tahoma" w:cs="Tahoma" w:hint="cs"/>
          <w:sz w:val="19"/>
          <w:szCs w:val="19"/>
          <w:cs/>
        </w:rPr>
        <w:t>ควร</w:t>
      </w:r>
      <w:r w:rsidR="00ED2614" w:rsidRPr="002D36CB">
        <w:rPr>
          <w:rFonts w:ascii="Tahoma" w:hAnsi="Tahoma" w:cs="Tahoma" w:hint="cs"/>
          <w:sz w:val="19"/>
          <w:szCs w:val="19"/>
          <w:cs/>
        </w:rPr>
        <w:t>เกิน</w:t>
      </w:r>
      <w:r w:rsidR="00ED2614">
        <w:rPr>
          <w:rFonts w:ascii="Tahoma" w:hAnsi="Tahoma" w:cs="Tahoma" w:hint="cs"/>
          <w:sz w:val="19"/>
          <w:szCs w:val="19"/>
          <w:cs/>
        </w:rPr>
        <w:t xml:space="preserve"> 4 หน้ากระดาษ </w:t>
      </w:r>
      <w:r w:rsidR="00ED2614">
        <w:rPr>
          <w:rFonts w:ascii="Tahoma" w:hAnsi="Tahoma" w:cs="Tahoma"/>
          <w:sz w:val="19"/>
          <w:szCs w:val="19"/>
        </w:rPr>
        <w:t>A4</w:t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007F72" w14:paraId="22146E5B" w14:textId="77777777" w:rsidTr="6C0189D7">
        <w:trPr>
          <w:tblHeader/>
        </w:trPr>
        <w:tc>
          <w:tcPr>
            <w:tcW w:w="10795" w:type="dxa"/>
            <w:shd w:val="clear" w:color="auto" w:fill="D9D9D9" w:themeFill="background1" w:themeFillShade="D9"/>
          </w:tcPr>
          <w:p w14:paraId="494CCAFF" w14:textId="29F29CEB" w:rsidR="00007F72" w:rsidRPr="00E6707A" w:rsidRDefault="00007F72" w:rsidP="0085506D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E6707A">
              <w:rPr>
                <w:rFonts w:ascii="Tahoma" w:hAnsi="Tahoma" w:cs="Tahoma" w:hint="cs"/>
                <w:b/>
                <w:bCs/>
                <w:sz w:val="19"/>
                <w:szCs w:val="19"/>
                <w:cs/>
              </w:rPr>
              <w:t>การเปิดเผยข้อมูล</w:t>
            </w:r>
          </w:p>
        </w:tc>
      </w:tr>
      <w:tr w:rsidR="00007F72" w14:paraId="7FFCE718" w14:textId="77777777" w:rsidTr="6C0189D7">
        <w:tc>
          <w:tcPr>
            <w:tcW w:w="10795" w:type="dxa"/>
          </w:tcPr>
          <w:p w14:paraId="00997E72" w14:textId="53FB67FA" w:rsidR="00007F72" w:rsidRPr="00465A26" w:rsidRDefault="00E10CCC" w:rsidP="00FC4B72">
            <w:pPr>
              <w:spacing w:before="40" w:after="40"/>
              <w:rPr>
                <w:rFonts w:ascii="Tahoma" w:hAnsi="Tahoma" w:cs="Tahoma"/>
                <w:sz w:val="19"/>
                <w:szCs w:val="19"/>
                <w:cs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1. </w:t>
            </w:r>
            <w:r w:rsidRPr="00FC4B72">
              <w:rPr>
                <w:rFonts w:ascii="Tahoma" w:hAnsi="Tahoma" w:cs="Tahoma"/>
                <w:sz w:val="19"/>
                <w:szCs w:val="19"/>
                <w:cs/>
              </w:rPr>
              <w:t>ลักษณะการประกอบธุรกิจ</w:t>
            </w:r>
            <w:r w:rsidR="00FD76CE" w:rsidRPr="00465A26">
              <w:rPr>
                <w:rFonts w:ascii="Tahoma" w:hAnsi="Tahoma" w:cs="Tahoma" w:hint="cs"/>
                <w:sz w:val="19"/>
                <w:szCs w:val="19"/>
                <w:cs/>
              </w:rPr>
              <w:t>และ</w:t>
            </w:r>
            <w:r w:rsidR="00465A26" w:rsidRPr="00465A26">
              <w:rPr>
                <w:rFonts w:ascii="Tahoma" w:hAnsi="Tahoma" w:cs="Tahoma" w:hint="cs"/>
                <w:sz w:val="19"/>
                <w:szCs w:val="19"/>
                <w:cs/>
              </w:rPr>
              <w:t>สถานะการเป็นบริษัทจดทะเบียนในตลาดหลักทรัพย์แห่งประเทศไทย</w:t>
            </w:r>
            <w:r w:rsidR="00465A26" w:rsidRPr="00465A26">
              <w:rPr>
                <w:rFonts w:ascii="Tahoma" w:hAnsi="Tahoma" w:cs="Tahoma"/>
                <w:sz w:val="19"/>
                <w:szCs w:val="19"/>
              </w:rPr>
              <w:t xml:space="preserve"> (listed)</w:t>
            </w:r>
          </w:p>
          <w:p w14:paraId="3C0AA8DC" w14:textId="6547C8CE" w:rsidR="00007F72" w:rsidRPr="00FC4B72" w:rsidRDefault="00007F72" w:rsidP="00FC4B72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FC4B72">
              <w:rPr>
                <w:rFonts w:ascii="Tahoma" w:hAnsi="Tahoma" w:cs="Tahoma"/>
                <w:sz w:val="19"/>
                <w:szCs w:val="19"/>
                <w:cs/>
              </w:rPr>
              <w:t>ให้ระบุลักษณะการประกอบธุรกิจของผู้ออกตราสาร เช่น ประเภทอุตสาหกรรม และสินค้า/บริการหลัก เป็น</w:t>
            </w:r>
            <w:r w:rsidRPr="001E2C49">
              <w:rPr>
                <w:rFonts w:ascii="Tahoma" w:hAnsi="Tahoma" w:cs="Tahoma"/>
                <w:sz w:val="19"/>
                <w:szCs w:val="19"/>
                <w:cs/>
              </w:rPr>
              <w:t>ต้น</w:t>
            </w:r>
            <w:r w:rsidR="00FD76CE" w:rsidRPr="001E2C49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="00465A26" w:rsidRPr="001E2C49">
              <w:rPr>
                <w:rFonts w:ascii="Tahoma" w:hAnsi="Tahoma" w:cs="Tahoma" w:hint="cs"/>
                <w:sz w:val="19"/>
                <w:szCs w:val="19"/>
                <w:cs/>
              </w:rPr>
              <w:t>และสถานะการเป็น</w:t>
            </w:r>
            <w:r w:rsidR="001E2C49">
              <w:rPr>
                <w:rFonts w:ascii="Tahoma" w:hAnsi="Tahoma" w:cs="Tahoma" w:hint="cs"/>
                <w:sz w:val="19"/>
                <w:szCs w:val="19"/>
                <w:cs/>
              </w:rPr>
              <w:t>บริษัท</w:t>
            </w:r>
            <w:r w:rsidR="00465A26" w:rsidRPr="001E2C49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="00465A26" w:rsidRPr="001E2C49">
              <w:rPr>
                <w:rFonts w:ascii="Tahoma" w:hAnsi="Tahoma" w:cs="Tahoma"/>
                <w:sz w:val="19"/>
                <w:szCs w:val="19"/>
              </w:rPr>
              <w:t>listed</w:t>
            </w:r>
          </w:p>
        </w:tc>
      </w:tr>
      <w:tr w:rsidR="00007F72" w14:paraId="6DDA9280" w14:textId="77777777" w:rsidTr="6C0189D7">
        <w:tc>
          <w:tcPr>
            <w:tcW w:w="10795" w:type="dxa"/>
          </w:tcPr>
          <w:p w14:paraId="6C857E4D" w14:textId="24B58656" w:rsidR="00E10CCC" w:rsidRDefault="00E10CCC" w:rsidP="000E3EF4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 w:hint="cs"/>
                <w:sz w:val="19"/>
                <w:szCs w:val="19"/>
                <w:cs/>
              </w:rPr>
              <w:t xml:space="preserve">2. </w:t>
            </w:r>
            <w:r w:rsidRPr="000E3EF4">
              <w:rPr>
                <w:rFonts w:ascii="Tahoma" w:hAnsi="Tahoma" w:cs="Tahoma"/>
                <w:sz w:val="19"/>
                <w:szCs w:val="19"/>
                <w:cs/>
              </w:rPr>
              <w:t>ประเภทตราสาร</w:t>
            </w:r>
            <w:r w:rsidR="00E62CCF">
              <w:rPr>
                <w:rFonts w:ascii="Tahoma" w:hAnsi="Tahoma" w:cs="Tahoma" w:hint="cs"/>
                <w:sz w:val="19"/>
                <w:szCs w:val="19"/>
                <w:cs/>
              </w:rPr>
              <w:t>และระยะเวลาการเสนอขาย</w:t>
            </w:r>
          </w:p>
          <w:p w14:paraId="575947D0" w14:textId="031AF6BC" w:rsidR="00007F72" w:rsidRDefault="00007F72" w:rsidP="006D64E0">
            <w:pPr>
              <w:pStyle w:val="ListParagraph"/>
              <w:numPr>
                <w:ilvl w:val="0"/>
                <w:numId w:val="31"/>
              </w:numPr>
              <w:spacing w:before="40" w:after="40"/>
              <w:ind w:left="331" w:hanging="331"/>
              <w:rPr>
                <w:rFonts w:ascii="Tahoma" w:hAnsi="Tahoma" w:cs="Tahoma"/>
                <w:sz w:val="19"/>
                <w:szCs w:val="19"/>
              </w:rPr>
            </w:pPr>
            <w:r w:rsidRPr="00E62CCF">
              <w:rPr>
                <w:rFonts w:ascii="Tahoma" w:hAnsi="Tahoma" w:cs="Tahoma"/>
                <w:sz w:val="19"/>
                <w:szCs w:val="19"/>
                <w:cs/>
              </w:rPr>
              <w:t>ให้ระบุประเภทตราสารหนี้ที่เสนอขาย</w:t>
            </w:r>
            <w:r w:rsidRPr="00E62CCF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E62CCF">
              <w:rPr>
                <w:rFonts w:ascii="Tahoma" w:hAnsi="Tahoma" w:cs="Tahoma" w:hint="cs"/>
                <w:sz w:val="19"/>
                <w:szCs w:val="19"/>
                <w:u w:val="single"/>
                <w:cs/>
              </w:rPr>
              <w:t>โดยระบุ</w:t>
            </w:r>
            <w:r w:rsidR="005A493A">
              <w:rPr>
                <w:rFonts w:ascii="Tahoma" w:hAnsi="Tahoma" w:cs="Tahoma" w:hint="cs"/>
                <w:sz w:val="19"/>
                <w:szCs w:val="19"/>
                <w:u w:val="single"/>
                <w:cs/>
              </w:rPr>
              <w:t>ลักษณะดังต่อไปนี้</w:t>
            </w:r>
          </w:p>
          <w:p w14:paraId="2301666C" w14:textId="4078D17C" w:rsidR="00DE3E61" w:rsidRPr="003F063D" w:rsidRDefault="00DE3E61" w:rsidP="00DE3E61">
            <w:pPr>
              <w:pStyle w:val="ListParagraph"/>
              <w:spacing w:before="40" w:after="40"/>
              <w:ind w:left="331"/>
              <w:rPr>
                <w:rFonts w:ascii="Tahoma" w:hAnsi="Tahoma" w:cs="Tahoma"/>
                <w:sz w:val="19"/>
                <w:szCs w:val="19"/>
              </w:rPr>
            </w:pPr>
            <w:r w:rsidRPr="003F063D">
              <w:rPr>
                <w:rFonts w:ascii="Tahoma" w:hAnsi="Tahoma" w:cs="Tahoma" w:hint="cs"/>
                <w:sz w:val="19"/>
                <w:szCs w:val="19"/>
                <w:cs/>
              </w:rPr>
              <w:t>ประเภทตราสาร</w:t>
            </w:r>
          </w:p>
          <w:p w14:paraId="1724D739" w14:textId="155770F7" w:rsidR="00007F72" w:rsidRPr="003F063D" w:rsidRDefault="00007F72" w:rsidP="00DE3E61">
            <w:pPr>
              <w:numPr>
                <w:ilvl w:val="0"/>
                <w:numId w:val="4"/>
              </w:numPr>
              <w:spacing w:before="40" w:after="40"/>
              <w:ind w:left="695"/>
              <w:rPr>
                <w:rFonts w:ascii="Tahoma" w:hAnsi="Tahoma" w:cs="Tahoma"/>
                <w:sz w:val="19"/>
                <w:szCs w:val="19"/>
              </w:rPr>
            </w:pPr>
            <w:r w:rsidRPr="003F063D">
              <w:rPr>
                <w:rFonts w:ascii="Tahoma" w:hAnsi="Tahoma" w:cs="Tahoma" w:hint="cs"/>
                <w:sz w:val="19"/>
                <w:szCs w:val="19"/>
                <w:cs/>
              </w:rPr>
              <w:t>พันธบัตร</w:t>
            </w:r>
          </w:p>
          <w:p w14:paraId="3F207158" w14:textId="1F7024E3" w:rsidR="00DE3E61" w:rsidRPr="003F063D" w:rsidRDefault="00DE3E61" w:rsidP="00DE3E61">
            <w:pPr>
              <w:numPr>
                <w:ilvl w:val="0"/>
                <w:numId w:val="4"/>
              </w:numPr>
              <w:spacing w:before="40" w:after="40"/>
              <w:ind w:left="695"/>
              <w:rPr>
                <w:rFonts w:ascii="Tahoma" w:hAnsi="Tahoma" w:cs="Tahoma"/>
                <w:sz w:val="19"/>
                <w:szCs w:val="19"/>
              </w:rPr>
            </w:pPr>
            <w:r w:rsidRPr="003F063D">
              <w:rPr>
                <w:rFonts w:ascii="Tahoma" w:hAnsi="Tahoma" w:cs="Tahoma"/>
                <w:sz w:val="19"/>
                <w:szCs w:val="19"/>
                <w:cs/>
              </w:rPr>
              <w:t>หุ้นกู้</w:t>
            </w:r>
          </w:p>
          <w:p w14:paraId="2C43D203" w14:textId="04F2659B" w:rsidR="005A493A" w:rsidRPr="003F063D" w:rsidRDefault="005A493A" w:rsidP="00DE3E61">
            <w:pPr>
              <w:numPr>
                <w:ilvl w:val="0"/>
                <w:numId w:val="4"/>
              </w:numPr>
              <w:spacing w:before="40" w:after="40"/>
              <w:ind w:left="695"/>
              <w:rPr>
                <w:rFonts w:ascii="Tahoma" w:hAnsi="Tahoma" w:cs="Tahoma"/>
                <w:sz w:val="19"/>
                <w:szCs w:val="19"/>
              </w:rPr>
            </w:pPr>
            <w:r w:rsidRPr="003F063D">
              <w:rPr>
                <w:rFonts w:ascii="Tahoma" w:hAnsi="Tahoma" w:cs="Tahoma" w:hint="cs"/>
                <w:sz w:val="19"/>
                <w:szCs w:val="19"/>
                <w:cs/>
              </w:rPr>
              <w:t>ตั๋วแลกเงิน</w:t>
            </w:r>
            <w:r w:rsidR="008E683B" w:rsidRPr="003F063D">
              <w:rPr>
                <w:rFonts w:ascii="Tahoma" w:hAnsi="Tahoma" w:cs="Tahoma"/>
                <w:sz w:val="19"/>
                <w:szCs w:val="19"/>
              </w:rPr>
              <w:t xml:space="preserve"> (Bill of </w:t>
            </w:r>
            <w:r w:rsidR="003448E6" w:rsidRPr="003F063D">
              <w:rPr>
                <w:rFonts w:ascii="Tahoma" w:hAnsi="Tahoma" w:cs="Tahoma"/>
                <w:sz w:val="19"/>
                <w:szCs w:val="19"/>
              </w:rPr>
              <w:t>e</w:t>
            </w:r>
            <w:r w:rsidR="008E683B" w:rsidRPr="003F063D">
              <w:rPr>
                <w:rFonts w:ascii="Tahoma" w:hAnsi="Tahoma" w:cs="Tahoma"/>
                <w:sz w:val="19"/>
                <w:szCs w:val="19"/>
              </w:rPr>
              <w:t xml:space="preserve">xchange) </w:t>
            </w:r>
            <w:r w:rsidRPr="003F063D">
              <w:rPr>
                <w:rFonts w:ascii="Tahoma" w:hAnsi="Tahoma" w:cs="Tahoma" w:hint="cs"/>
                <w:sz w:val="19"/>
                <w:szCs w:val="19"/>
                <w:cs/>
              </w:rPr>
              <w:t>/ตั๋วสัญญาใช้เงิน</w:t>
            </w:r>
            <w:r w:rsidR="008E683B" w:rsidRPr="003F063D">
              <w:rPr>
                <w:rFonts w:ascii="Tahoma" w:hAnsi="Tahoma" w:cs="Tahoma"/>
                <w:sz w:val="19"/>
                <w:szCs w:val="19"/>
              </w:rPr>
              <w:t xml:space="preserve"> (Promissory </w:t>
            </w:r>
            <w:r w:rsidR="00E0189E" w:rsidRPr="003F063D">
              <w:rPr>
                <w:rFonts w:ascii="Tahoma" w:hAnsi="Tahoma" w:cs="Tahoma"/>
                <w:sz w:val="19"/>
                <w:szCs w:val="19"/>
              </w:rPr>
              <w:t>n</w:t>
            </w:r>
            <w:r w:rsidR="008E683B" w:rsidRPr="003F063D">
              <w:rPr>
                <w:rFonts w:ascii="Tahoma" w:hAnsi="Tahoma" w:cs="Tahoma"/>
                <w:sz w:val="19"/>
                <w:szCs w:val="19"/>
              </w:rPr>
              <w:t>ote)</w:t>
            </w:r>
          </w:p>
          <w:p w14:paraId="7B616551" w14:textId="6FB589EC" w:rsidR="00007F72" w:rsidRPr="003F063D" w:rsidRDefault="00007F72" w:rsidP="00DE3E61">
            <w:pPr>
              <w:numPr>
                <w:ilvl w:val="0"/>
                <w:numId w:val="4"/>
              </w:numPr>
              <w:spacing w:before="40" w:after="40"/>
              <w:ind w:left="695"/>
              <w:rPr>
                <w:rFonts w:ascii="Tahoma" w:hAnsi="Tahoma" w:cs="Tahoma"/>
                <w:sz w:val="19"/>
                <w:szCs w:val="19"/>
              </w:rPr>
            </w:pPr>
            <w:r w:rsidRPr="003F063D">
              <w:rPr>
                <w:rFonts w:ascii="Tahoma" w:hAnsi="Tahoma" w:cs="Tahoma"/>
                <w:sz w:val="19"/>
                <w:szCs w:val="19"/>
                <w:cs/>
              </w:rPr>
              <w:t>พันธบัตรต่างประเทศหรือหุ้นกู้ต่างประเทศที่เสนอขายในประเทศไทย (</w:t>
            </w:r>
            <w:r w:rsidRPr="003F063D">
              <w:rPr>
                <w:rFonts w:ascii="Tahoma" w:hAnsi="Tahoma" w:cs="Tahoma"/>
                <w:sz w:val="19"/>
                <w:szCs w:val="19"/>
              </w:rPr>
              <w:t>Baht bond)</w:t>
            </w:r>
          </w:p>
          <w:p w14:paraId="3078FE5A" w14:textId="77777777" w:rsidR="00DE3E61" w:rsidRPr="003F063D" w:rsidRDefault="00DE3E61" w:rsidP="00DE3E61">
            <w:pPr>
              <w:numPr>
                <w:ilvl w:val="0"/>
                <w:numId w:val="4"/>
              </w:numPr>
              <w:spacing w:before="40" w:after="40"/>
              <w:ind w:left="695"/>
              <w:rPr>
                <w:rFonts w:ascii="Tahoma" w:hAnsi="Tahoma" w:cs="Tahoma"/>
                <w:sz w:val="19"/>
                <w:szCs w:val="19"/>
              </w:rPr>
            </w:pPr>
            <w:r w:rsidRPr="003F063D">
              <w:rPr>
                <w:rFonts w:ascii="Tahoma" w:hAnsi="Tahoma" w:cs="Tahoma"/>
                <w:sz w:val="19"/>
                <w:szCs w:val="19"/>
                <w:cs/>
              </w:rPr>
              <w:t>หุ้นกู้สกุลเงินตราต่างประเทศ (</w:t>
            </w:r>
            <w:r w:rsidRPr="003F063D">
              <w:rPr>
                <w:rFonts w:ascii="Tahoma" w:hAnsi="Tahoma" w:cs="Tahoma"/>
                <w:sz w:val="19"/>
                <w:szCs w:val="19"/>
              </w:rPr>
              <w:t>FX bond)</w:t>
            </w:r>
          </w:p>
          <w:p w14:paraId="2CC29A83" w14:textId="367B9B77" w:rsidR="00DE3E61" w:rsidRPr="003F063D" w:rsidRDefault="00DE3E61" w:rsidP="00DE3E61">
            <w:pPr>
              <w:numPr>
                <w:ilvl w:val="0"/>
                <w:numId w:val="4"/>
              </w:numPr>
              <w:spacing w:before="40" w:after="40"/>
              <w:ind w:left="695"/>
              <w:rPr>
                <w:rFonts w:ascii="Tahoma" w:hAnsi="Tahoma" w:cs="Tahoma"/>
                <w:sz w:val="19"/>
                <w:szCs w:val="19"/>
              </w:rPr>
            </w:pPr>
            <w:r w:rsidRPr="003F063D">
              <w:rPr>
                <w:rFonts w:ascii="Tahoma" w:hAnsi="Tahoma" w:cs="Tahoma"/>
                <w:sz w:val="19"/>
                <w:szCs w:val="19"/>
                <w:cs/>
              </w:rPr>
              <w:t>หุ้นกู้แปลงสภาพ</w:t>
            </w:r>
            <w:r w:rsidRPr="003F063D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3F063D">
              <w:rPr>
                <w:rFonts w:ascii="Tahoma" w:hAnsi="Tahoma" w:cs="Tahoma"/>
                <w:sz w:val="19"/>
                <w:szCs w:val="19"/>
              </w:rPr>
              <w:t xml:space="preserve">(Convertible </w:t>
            </w:r>
            <w:r w:rsidR="007B0899">
              <w:rPr>
                <w:rFonts w:ascii="Tahoma" w:hAnsi="Tahoma" w:cs="Tahoma"/>
                <w:sz w:val="19"/>
                <w:szCs w:val="19"/>
              </w:rPr>
              <w:t>bond</w:t>
            </w:r>
            <w:r w:rsidRPr="003F063D">
              <w:rPr>
                <w:rFonts w:ascii="Tahoma" w:hAnsi="Tahoma" w:cs="Tahoma"/>
                <w:sz w:val="19"/>
                <w:szCs w:val="19"/>
              </w:rPr>
              <w:t>)</w:t>
            </w:r>
          </w:p>
          <w:p w14:paraId="3AC6C015" w14:textId="77777777" w:rsidR="00C3575E" w:rsidRPr="003F063D" w:rsidRDefault="00C3575E" w:rsidP="00C3575E">
            <w:pPr>
              <w:spacing w:before="40" w:after="40"/>
              <w:ind w:left="335"/>
              <w:rPr>
                <w:rFonts w:ascii="Tahoma" w:hAnsi="Tahoma" w:cs="Tahoma"/>
                <w:sz w:val="19"/>
                <w:szCs w:val="19"/>
              </w:rPr>
            </w:pPr>
            <w:r w:rsidRPr="003F063D">
              <w:rPr>
                <w:rFonts w:ascii="Tahoma" w:hAnsi="Tahoma" w:cs="Tahoma" w:hint="cs"/>
                <w:sz w:val="19"/>
                <w:szCs w:val="19"/>
                <w:cs/>
              </w:rPr>
              <w:t>อายุตราสาร</w:t>
            </w:r>
          </w:p>
          <w:p w14:paraId="75C3C529" w14:textId="77777777" w:rsidR="00C3575E" w:rsidRPr="003F063D" w:rsidRDefault="00C3575E" w:rsidP="006D64E0">
            <w:pPr>
              <w:pStyle w:val="ListParagraph"/>
              <w:numPr>
                <w:ilvl w:val="0"/>
                <w:numId w:val="46"/>
              </w:numPr>
              <w:spacing w:before="40" w:after="40"/>
              <w:ind w:left="695"/>
              <w:rPr>
                <w:rFonts w:ascii="Tahoma" w:hAnsi="Tahoma" w:cs="Tahoma"/>
                <w:sz w:val="19"/>
                <w:szCs w:val="19"/>
              </w:rPr>
            </w:pPr>
            <w:r w:rsidRPr="003F063D">
              <w:rPr>
                <w:rFonts w:ascii="Tahoma" w:hAnsi="Tahoma" w:cs="Tahoma" w:hint="cs"/>
                <w:sz w:val="19"/>
                <w:szCs w:val="19"/>
                <w:cs/>
              </w:rPr>
              <w:t xml:space="preserve">ระยะสั้น </w:t>
            </w:r>
            <w:r w:rsidRPr="003F063D">
              <w:rPr>
                <w:rFonts w:ascii="Tahoma" w:hAnsi="Tahoma" w:cs="Tahoma"/>
                <w:sz w:val="19"/>
                <w:szCs w:val="19"/>
              </w:rPr>
              <w:t>(</w:t>
            </w:r>
            <w:r w:rsidRPr="003F063D">
              <w:rPr>
                <w:rFonts w:ascii="Tahoma" w:hAnsi="Tahoma" w:cs="Tahoma" w:hint="cs"/>
                <w:sz w:val="19"/>
                <w:szCs w:val="19"/>
                <w:cs/>
              </w:rPr>
              <w:t>ไม่เกิน 270 วัน</w:t>
            </w:r>
            <w:r w:rsidRPr="003F063D">
              <w:rPr>
                <w:rFonts w:ascii="Tahoma" w:hAnsi="Tahoma" w:cs="Tahoma"/>
                <w:sz w:val="19"/>
                <w:szCs w:val="19"/>
              </w:rPr>
              <w:t>)</w:t>
            </w:r>
          </w:p>
          <w:p w14:paraId="726FA66F" w14:textId="6F796856" w:rsidR="00C3575E" w:rsidRPr="003F063D" w:rsidRDefault="00C3575E" w:rsidP="006D64E0">
            <w:pPr>
              <w:pStyle w:val="ListParagraph"/>
              <w:numPr>
                <w:ilvl w:val="0"/>
                <w:numId w:val="46"/>
              </w:numPr>
              <w:spacing w:before="40" w:after="40"/>
              <w:ind w:left="695"/>
              <w:rPr>
                <w:rFonts w:ascii="Tahoma" w:hAnsi="Tahoma" w:cs="Tahoma"/>
                <w:sz w:val="19"/>
                <w:szCs w:val="19"/>
              </w:rPr>
            </w:pPr>
            <w:r w:rsidRPr="003F063D">
              <w:rPr>
                <w:rFonts w:ascii="Tahoma" w:hAnsi="Tahoma" w:cs="Tahoma" w:hint="cs"/>
                <w:sz w:val="19"/>
                <w:szCs w:val="19"/>
                <w:cs/>
              </w:rPr>
              <w:t>ระยะยาว</w:t>
            </w:r>
          </w:p>
          <w:p w14:paraId="50E347EA" w14:textId="77777777" w:rsidR="007A2B55" w:rsidRPr="003F063D" w:rsidRDefault="007A2B55" w:rsidP="007A2B55">
            <w:pPr>
              <w:spacing w:before="40" w:after="40"/>
              <w:ind w:left="335"/>
              <w:rPr>
                <w:rFonts w:ascii="Tahoma" w:hAnsi="Tahoma" w:cs="Tahoma"/>
                <w:sz w:val="19"/>
                <w:szCs w:val="19"/>
              </w:rPr>
            </w:pPr>
            <w:r w:rsidRPr="003F063D">
              <w:rPr>
                <w:rFonts w:ascii="Tahoma" w:hAnsi="Tahoma" w:cs="Tahoma" w:hint="cs"/>
                <w:sz w:val="19"/>
                <w:szCs w:val="19"/>
                <w:cs/>
              </w:rPr>
              <w:t>ลำดับการชำระหนี้</w:t>
            </w:r>
          </w:p>
          <w:p w14:paraId="3A4ACC53" w14:textId="4BF1158E" w:rsidR="007A2B55" w:rsidRPr="003F063D" w:rsidRDefault="007A2B55" w:rsidP="006D64E0">
            <w:pPr>
              <w:pStyle w:val="ListParagraph"/>
              <w:numPr>
                <w:ilvl w:val="0"/>
                <w:numId w:val="44"/>
              </w:numPr>
              <w:spacing w:before="40" w:after="40"/>
              <w:ind w:left="695"/>
              <w:rPr>
                <w:rFonts w:ascii="Tahoma" w:hAnsi="Tahoma" w:cs="Tahoma"/>
                <w:sz w:val="19"/>
                <w:szCs w:val="19"/>
              </w:rPr>
            </w:pPr>
            <w:r w:rsidRPr="003F063D">
              <w:rPr>
                <w:rFonts w:ascii="Tahoma" w:hAnsi="Tahoma" w:cs="Tahoma" w:hint="cs"/>
                <w:sz w:val="19"/>
                <w:szCs w:val="19"/>
                <w:cs/>
              </w:rPr>
              <w:t>ไม่ด้อยสิทธิ</w:t>
            </w:r>
          </w:p>
          <w:p w14:paraId="628D70B4" w14:textId="77777777" w:rsidR="007A2B55" w:rsidRPr="003F063D" w:rsidRDefault="007A2B55" w:rsidP="006D64E0">
            <w:pPr>
              <w:pStyle w:val="ListParagraph"/>
              <w:numPr>
                <w:ilvl w:val="0"/>
                <w:numId w:val="44"/>
              </w:numPr>
              <w:spacing w:before="40" w:after="40"/>
              <w:ind w:left="695"/>
              <w:rPr>
                <w:rFonts w:ascii="Tahoma" w:hAnsi="Tahoma" w:cs="Tahoma"/>
                <w:sz w:val="19"/>
                <w:szCs w:val="19"/>
              </w:rPr>
            </w:pPr>
            <w:r w:rsidRPr="003F063D">
              <w:rPr>
                <w:rFonts w:ascii="Tahoma" w:hAnsi="Tahoma" w:cs="Tahoma" w:hint="cs"/>
                <w:sz w:val="19"/>
                <w:szCs w:val="19"/>
                <w:cs/>
              </w:rPr>
              <w:t>ด้อยสิทธิ</w:t>
            </w:r>
          </w:p>
          <w:p w14:paraId="6729A073" w14:textId="4D03412D" w:rsidR="007A2B55" w:rsidRPr="003F063D" w:rsidRDefault="007A2B55" w:rsidP="006D64E0">
            <w:pPr>
              <w:pStyle w:val="ListParagraph"/>
              <w:numPr>
                <w:ilvl w:val="0"/>
                <w:numId w:val="44"/>
              </w:numPr>
              <w:spacing w:before="40" w:after="40"/>
              <w:ind w:left="695"/>
              <w:rPr>
                <w:rFonts w:ascii="Tahoma" w:hAnsi="Tahoma" w:cs="Tahoma"/>
                <w:sz w:val="19"/>
                <w:szCs w:val="19"/>
              </w:rPr>
            </w:pPr>
            <w:r w:rsidRPr="003F063D">
              <w:rPr>
                <w:rFonts w:ascii="Tahoma" w:hAnsi="Tahoma" w:cs="Tahoma" w:hint="cs"/>
                <w:sz w:val="19"/>
                <w:szCs w:val="19"/>
                <w:cs/>
              </w:rPr>
              <w:t>ด้อยสิทธิคล้ายทุน</w:t>
            </w:r>
          </w:p>
          <w:p w14:paraId="42BBAA0B" w14:textId="0D1D94DB" w:rsidR="005A493A" w:rsidRPr="003F063D" w:rsidRDefault="005A493A" w:rsidP="005A493A">
            <w:pPr>
              <w:spacing w:before="40" w:after="40"/>
              <w:ind w:left="335"/>
              <w:rPr>
                <w:rFonts w:ascii="Tahoma" w:hAnsi="Tahoma" w:cs="Tahoma"/>
                <w:sz w:val="19"/>
                <w:szCs w:val="19"/>
              </w:rPr>
            </w:pPr>
            <w:r w:rsidRPr="003F063D">
              <w:rPr>
                <w:rFonts w:ascii="Tahoma" w:hAnsi="Tahoma" w:cs="Tahoma" w:hint="cs"/>
                <w:sz w:val="19"/>
                <w:szCs w:val="19"/>
                <w:cs/>
              </w:rPr>
              <w:t>หลักประกัน/การค้ำประกัน</w:t>
            </w:r>
          </w:p>
          <w:p w14:paraId="03F4F0A6" w14:textId="0D36ED13" w:rsidR="005A493A" w:rsidRPr="003F063D" w:rsidRDefault="005A493A" w:rsidP="006D64E0">
            <w:pPr>
              <w:pStyle w:val="ListParagraph"/>
              <w:numPr>
                <w:ilvl w:val="0"/>
                <w:numId w:val="45"/>
              </w:numPr>
              <w:spacing w:before="40" w:after="40"/>
              <w:ind w:left="695"/>
              <w:rPr>
                <w:rFonts w:ascii="Tahoma" w:hAnsi="Tahoma" w:cs="Tahoma"/>
                <w:sz w:val="19"/>
                <w:szCs w:val="19"/>
              </w:rPr>
            </w:pPr>
            <w:r w:rsidRPr="003F063D">
              <w:rPr>
                <w:rFonts w:ascii="Tahoma" w:hAnsi="Tahoma" w:cs="Tahoma" w:hint="cs"/>
                <w:sz w:val="19"/>
                <w:szCs w:val="19"/>
                <w:cs/>
              </w:rPr>
              <w:t>มีประกัน</w:t>
            </w:r>
          </w:p>
          <w:p w14:paraId="0F31BD0F" w14:textId="0F559D06" w:rsidR="005A493A" w:rsidRPr="003F063D" w:rsidRDefault="005A493A" w:rsidP="006D64E0">
            <w:pPr>
              <w:pStyle w:val="ListParagraph"/>
              <w:numPr>
                <w:ilvl w:val="0"/>
                <w:numId w:val="45"/>
              </w:numPr>
              <w:spacing w:before="40" w:after="40"/>
              <w:ind w:left="695"/>
              <w:rPr>
                <w:rFonts w:ascii="Tahoma" w:hAnsi="Tahoma" w:cs="Tahoma"/>
                <w:sz w:val="19"/>
                <w:szCs w:val="19"/>
              </w:rPr>
            </w:pPr>
            <w:r w:rsidRPr="003F063D">
              <w:rPr>
                <w:rFonts w:ascii="Tahoma" w:hAnsi="Tahoma" w:cs="Tahoma" w:hint="cs"/>
                <w:sz w:val="19"/>
                <w:szCs w:val="19"/>
                <w:cs/>
              </w:rPr>
              <w:t>ไม่มีประกัน</w:t>
            </w:r>
          </w:p>
          <w:p w14:paraId="40C9D387" w14:textId="088D50C0" w:rsidR="005A493A" w:rsidRPr="003F063D" w:rsidRDefault="005A493A" w:rsidP="005A493A">
            <w:pPr>
              <w:spacing w:before="40" w:after="40"/>
              <w:ind w:left="335"/>
              <w:rPr>
                <w:rFonts w:ascii="Tahoma" w:hAnsi="Tahoma" w:cs="Tahoma"/>
                <w:sz w:val="19"/>
                <w:szCs w:val="19"/>
              </w:rPr>
            </w:pPr>
            <w:r w:rsidRPr="003F063D">
              <w:rPr>
                <w:rFonts w:ascii="Tahoma" w:hAnsi="Tahoma" w:cs="Tahoma" w:hint="cs"/>
                <w:sz w:val="19"/>
                <w:szCs w:val="19"/>
                <w:cs/>
              </w:rPr>
              <w:t>การไถ่ถอนก่อนกำหนด</w:t>
            </w:r>
          </w:p>
          <w:p w14:paraId="130E4BF1" w14:textId="7919BA1C" w:rsidR="005A493A" w:rsidRPr="003F063D" w:rsidRDefault="00924A6D" w:rsidP="006D64E0">
            <w:pPr>
              <w:pStyle w:val="ListParagraph"/>
              <w:numPr>
                <w:ilvl w:val="0"/>
                <w:numId w:val="47"/>
              </w:numPr>
              <w:spacing w:before="40" w:after="40"/>
              <w:ind w:left="695"/>
              <w:rPr>
                <w:rFonts w:ascii="Tahoma" w:hAnsi="Tahoma" w:cs="Tahoma"/>
                <w:sz w:val="19"/>
                <w:szCs w:val="19"/>
              </w:rPr>
            </w:pPr>
            <w:r w:rsidRPr="003F063D">
              <w:rPr>
                <w:rFonts w:ascii="Tahoma" w:hAnsi="Tahoma" w:cs="Tahoma" w:hint="cs"/>
                <w:sz w:val="19"/>
                <w:szCs w:val="19"/>
                <w:cs/>
              </w:rPr>
              <w:t xml:space="preserve">ผู้ออกตราสารสามารถขอไถ่ถอนก่อนครบกำหนด </w:t>
            </w:r>
            <w:r w:rsidRPr="003F063D">
              <w:rPr>
                <w:rFonts w:ascii="Tahoma" w:hAnsi="Tahoma" w:cs="Tahoma"/>
                <w:sz w:val="19"/>
                <w:szCs w:val="19"/>
              </w:rPr>
              <w:t>(callable)</w:t>
            </w:r>
          </w:p>
          <w:p w14:paraId="2004F012" w14:textId="704CA70C" w:rsidR="00924A6D" w:rsidRPr="00C46A07" w:rsidRDefault="00924A6D" w:rsidP="006D64E0">
            <w:pPr>
              <w:pStyle w:val="ListParagraph"/>
              <w:numPr>
                <w:ilvl w:val="0"/>
                <w:numId w:val="47"/>
              </w:numPr>
              <w:spacing w:before="40" w:after="40"/>
              <w:ind w:left="695"/>
              <w:rPr>
                <w:rFonts w:ascii="Tahoma" w:hAnsi="Tahoma" w:cs="Tahoma"/>
                <w:sz w:val="19"/>
                <w:szCs w:val="19"/>
              </w:rPr>
            </w:pP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>ผู้ถือตราสารสามารถขอไถ่ถอนก่อนครบกำหนด</w:t>
            </w:r>
            <w:r w:rsidRPr="00C46A07">
              <w:rPr>
                <w:rFonts w:ascii="Tahoma" w:hAnsi="Tahoma" w:cs="Tahoma"/>
                <w:sz w:val="19"/>
                <w:szCs w:val="19"/>
              </w:rPr>
              <w:t xml:space="preserve"> (puttable)</w:t>
            </w:r>
          </w:p>
          <w:p w14:paraId="2E4DB798" w14:textId="7A567C0C" w:rsidR="009B3A20" w:rsidRPr="00C46A07" w:rsidRDefault="009B3A20" w:rsidP="006D64E0">
            <w:pPr>
              <w:pStyle w:val="ListParagraph"/>
              <w:numPr>
                <w:ilvl w:val="0"/>
                <w:numId w:val="31"/>
              </w:numPr>
              <w:spacing w:before="40" w:after="40"/>
              <w:ind w:left="331" w:hanging="270"/>
              <w:rPr>
                <w:rFonts w:ascii="Tahoma" w:hAnsi="Tahoma" w:cs="Tahoma"/>
                <w:sz w:val="19"/>
                <w:szCs w:val="19"/>
              </w:rPr>
            </w:pP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>ให้ระบุชื่อตราสารที่เสนอขาย</w:t>
            </w:r>
          </w:p>
          <w:p w14:paraId="34B3B95A" w14:textId="3526D888" w:rsidR="00452328" w:rsidRPr="00E62CCF" w:rsidRDefault="00E62CCF" w:rsidP="006D64E0">
            <w:pPr>
              <w:pStyle w:val="ListParagraph"/>
              <w:numPr>
                <w:ilvl w:val="0"/>
                <w:numId w:val="31"/>
              </w:numPr>
              <w:spacing w:before="40" w:after="40"/>
              <w:ind w:left="331" w:hanging="270"/>
              <w:rPr>
                <w:rFonts w:ascii="Tahoma" w:hAnsi="Tahoma" w:cs="Tahoma"/>
                <w:sz w:val="19"/>
                <w:szCs w:val="19"/>
                <w:cs/>
              </w:rPr>
            </w:pPr>
            <w:r>
              <w:rPr>
                <w:rFonts w:ascii="Tahoma" w:hAnsi="Tahoma" w:cs="Tahoma" w:hint="cs"/>
                <w:sz w:val="19"/>
                <w:szCs w:val="19"/>
                <w:cs/>
              </w:rPr>
              <w:t>ให้</w:t>
            </w:r>
            <w:r w:rsidR="00452328" w:rsidRPr="00E62CCF">
              <w:rPr>
                <w:rFonts w:ascii="Tahoma" w:hAnsi="Tahoma" w:cs="Tahoma" w:hint="cs"/>
                <w:sz w:val="19"/>
                <w:szCs w:val="19"/>
                <w:cs/>
              </w:rPr>
              <w:t>ระบุระยะเวลาการเสนอขาย</w:t>
            </w:r>
            <w:r w:rsidR="00452328" w:rsidRPr="00E62CCF">
              <w:rPr>
                <w:rFonts w:ascii="Tahoma" w:hAnsi="Tahoma" w:cs="Tahoma"/>
                <w:sz w:val="19"/>
                <w:szCs w:val="19"/>
                <w:cs/>
              </w:rPr>
              <w:t>ตามที่ระบุไว้ใน</w:t>
            </w:r>
            <w:r w:rsidR="00827F03" w:rsidRPr="003F063D">
              <w:rPr>
                <w:rFonts w:ascii="Tahoma" w:hAnsi="Tahoma" w:cs="Tahoma"/>
                <w:sz w:val="19"/>
                <w:szCs w:val="19"/>
                <w:cs/>
              </w:rPr>
              <w:t xml:space="preserve">แบบแสดงรายการข้อมูลการเสนอขายตราสารหนี้ (แบบ </w:t>
            </w:r>
            <w:r w:rsidR="00827F03" w:rsidRPr="003F063D">
              <w:rPr>
                <w:rFonts w:ascii="Tahoma" w:hAnsi="Tahoma" w:cs="Tahoma"/>
                <w:sz w:val="19"/>
                <w:szCs w:val="19"/>
              </w:rPr>
              <w:t>filing)</w:t>
            </w:r>
          </w:p>
        </w:tc>
      </w:tr>
      <w:tr w:rsidR="00007F72" w14:paraId="70D905DA" w14:textId="77777777" w:rsidTr="6C0189D7">
        <w:tc>
          <w:tcPr>
            <w:tcW w:w="10795" w:type="dxa"/>
          </w:tcPr>
          <w:p w14:paraId="194176B8" w14:textId="3A74E962" w:rsidR="00E10CCC" w:rsidRDefault="00E10CCC" w:rsidP="00FC4B72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 w:hint="cs"/>
                <w:sz w:val="19"/>
                <w:szCs w:val="19"/>
                <w:cs/>
              </w:rPr>
              <w:t>3. ลักษณะตราสาร</w:t>
            </w:r>
          </w:p>
          <w:p w14:paraId="3A155B7D" w14:textId="5C456D47" w:rsidR="00007F72" w:rsidRDefault="00007F72" w:rsidP="00FC4B72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 w:hint="cs"/>
                <w:sz w:val="19"/>
                <w:szCs w:val="19"/>
                <w:cs/>
              </w:rPr>
              <w:t>ให้ระบุรายการต่อไปนี้</w:t>
            </w:r>
          </w:p>
          <w:p w14:paraId="102A5E70" w14:textId="61CDB761" w:rsidR="00007F72" w:rsidRPr="00087525" w:rsidRDefault="00007F72" w:rsidP="007B076B">
            <w:pPr>
              <w:numPr>
                <w:ilvl w:val="0"/>
                <w:numId w:val="5"/>
              </w:numPr>
              <w:spacing w:before="40" w:after="40"/>
              <w:ind w:left="526"/>
              <w:rPr>
                <w:rFonts w:ascii="Tahoma" w:hAnsi="Tahoma" w:cs="Tahoma"/>
                <w:sz w:val="19"/>
                <w:szCs w:val="19"/>
              </w:rPr>
            </w:pPr>
            <w:r w:rsidRPr="00087525">
              <w:rPr>
                <w:rFonts w:ascii="Tahoma" w:hAnsi="Tahoma" w:cs="Tahoma" w:hint="cs"/>
                <w:sz w:val="19"/>
                <w:szCs w:val="19"/>
                <w:cs/>
              </w:rPr>
              <w:t>สกุลเงิน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: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="00A41B59">
              <w:rPr>
                <w:rFonts w:ascii="Tahoma" w:hAnsi="Tahoma" w:cs="Tahoma" w:hint="cs"/>
                <w:sz w:val="19"/>
                <w:szCs w:val="19"/>
                <w:cs/>
              </w:rPr>
              <w:t xml:space="preserve">หากไม่ใช่สกุลเงินบาท </w:t>
            </w:r>
            <w:r w:rsidRPr="00B115E2">
              <w:rPr>
                <w:rFonts w:ascii="Tahoma" w:hAnsi="Tahoma" w:cs="Tahoma"/>
                <w:sz w:val="19"/>
                <w:szCs w:val="19"/>
                <w:cs/>
              </w:rPr>
              <w:t>ให้ระบุสกุลเงินของตราสารที่เสนอขาย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 xml:space="preserve"> เช่น </w:t>
            </w:r>
            <w:r w:rsidRPr="00B115E2">
              <w:rPr>
                <w:rFonts w:ascii="Tahoma" w:hAnsi="Tahoma" w:cs="Tahoma"/>
                <w:sz w:val="19"/>
                <w:szCs w:val="19"/>
                <w:cs/>
              </w:rPr>
              <w:t>สกุลเงินดอลลาร์สหรัฐ (</w:t>
            </w:r>
            <w:r w:rsidRPr="00B115E2">
              <w:rPr>
                <w:rFonts w:ascii="Tahoma" w:hAnsi="Tahoma" w:cs="Tahoma"/>
                <w:sz w:val="19"/>
                <w:szCs w:val="19"/>
              </w:rPr>
              <w:t>USD)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 xml:space="preserve"> เป็นต้น</w:t>
            </w:r>
          </w:p>
          <w:p w14:paraId="44759B32" w14:textId="6E76828F" w:rsidR="00007F72" w:rsidRPr="003F063D" w:rsidRDefault="00007F72" w:rsidP="0048076A">
            <w:pPr>
              <w:numPr>
                <w:ilvl w:val="0"/>
                <w:numId w:val="5"/>
              </w:numPr>
              <w:spacing w:before="40" w:after="40"/>
              <w:ind w:left="526"/>
              <w:rPr>
                <w:rFonts w:ascii="Tahoma" w:hAnsi="Tahoma" w:cs="Tahoma"/>
                <w:sz w:val="19"/>
                <w:szCs w:val="19"/>
              </w:rPr>
            </w:pPr>
            <w:r w:rsidRPr="003F063D">
              <w:rPr>
                <w:rFonts w:ascii="Tahoma" w:hAnsi="Tahoma" w:cs="Tahoma" w:hint="cs"/>
                <w:sz w:val="19"/>
                <w:szCs w:val="19"/>
                <w:cs/>
              </w:rPr>
              <w:t>อายุตราสาร</w:t>
            </w:r>
            <w:r w:rsidR="0048076A" w:rsidRPr="003F063D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3F063D">
              <w:rPr>
                <w:rFonts w:ascii="Tahoma" w:hAnsi="Tahoma" w:cs="Tahoma"/>
                <w:sz w:val="19"/>
                <w:szCs w:val="19"/>
              </w:rPr>
              <w:t>:</w:t>
            </w:r>
            <w:r w:rsidRPr="003F063D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3F063D">
              <w:rPr>
                <w:rFonts w:ascii="Tahoma" w:hAnsi="Tahoma" w:cs="Tahoma"/>
                <w:sz w:val="19"/>
                <w:szCs w:val="19"/>
                <w:cs/>
              </w:rPr>
              <w:t xml:space="preserve">ให้ระบุอายุของตราสาร </w:t>
            </w:r>
          </w:p>
          <w:p w14:paraId="56D589CB" w14:textId="77777777" w:rsidR="00F15944" w:rsidRPr="003F063D" w:rsidRDefault="00007F72" w:rsidP="007B076B">
            <w:pPr>
              <w:numPr>
                <w:ilvl w:val="0"/>
                <w:numId w:val="5"/>
              </w:numPr>
              <w:spacing w:before="40" w:after="40"/>
              <w:ind w:left="526"/>
              <w:rPr>
                <w:rFonts w:ascii="Tahoma" w:hAnsi="Tahoma" w:cs="Tahoma"/>
                <w:sz w:val="19"/>
                <w:szCs w:val="19"/>
              </w:rPr>
            </w:pPr>
            <w:r w:rsidRPr="003F063D">
              <w:rPr>
                <w:rFonts w:ascii="Tahoma" w:hAnsi="Tahoma" w:cs="Tahoma" w:hint="cs"/>
                <w:sz w:val="19"/>
                <w:szCs w:val="19"/>
                <w:cs/>
              </w:rPr>
              <w:t>อัตราดอกเบี้ย/ผลตอบแทน</w:t>
            </w:r>
            <w:r w:rsidRPr="003F063D">
              <w:rPr>
                <w:rFonts w:ascii="Tahoma" w:hAnsi="Tahoma" w:cs="Tahoma"/>
                <w:sz w:val="19"/>
                <w:szCs w:val="19"/>
              </w:rPr>
              <w:t xml:space="preserve"> :</w:t>
            </w:r>
            <w:r w:rsidRPr="003F063D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3F063D">
              <w:rPr>
                <w:rFonts w:ascii="Tahoma" w:hAnsi="Tahoma" w:cs="Tahoma"/>
                <w:sz w:val="19"/>
                <w:szCs w:val="19"/>
                <w:cs/>
              </w:rPr>
              <w:t>ให้ระบุว่าอัตราดอกเบี้ยที่จะจ่ายให้ผู้ถือตราสารตามงวดการจ่าย</w:t>
            </w:r>
            <w:r w:rsidR="00F15944" w:rsidRPr="003F063D">
              <w:rPr>
                <w:rFonts w:ascii="Tahoma" w:hAnsi="Tahoma" w:cs="Tahoma" w:hint="cs"/>
                <w:sz w:val="19"/>
                <w:szCs w:val="19"/>
                <w:cs/>
              </w:rPr>
              <w:t>เป็นลักษณะใดต่อไปนี้</w:t>
            </w:r>
          </w:p>
          <w:p w14:paraId="743EADD8" w14:textId="7B1D480F" w:rsidR="00F15944" w:rsidRPr="003F063D" w:rsidRDefault="00007F72" w:rsidP="006D64E0">
            <w:pPr>
              <w:pStyle w:val="ListParagraph"/>
              <w:numPr>
                <w:ilvl w:val="0"/>
                <w:numId w:val="48"/>
              </w:numPr>
              <w:spacing w:before="40" w:after="40"/>
              <w:ind w:left="875"/>
              <w:rPr>
                <w:rFonts w:ascii="Tahoma" w:hAnsi="Tahoma" w:cs="Tahoma"/>
                <w:sz w:val="19"/>
                <w:szCs w:val="19"/>
              </w:rPr>
            </w:pPr>
            <w:r w:rsidRPr="003F063D">
              <w:rPr>
                <w:rFonts w:ascii="Tahoma" w:hAnsi="Tahoma" w:cs="Tahoma"/>
                <w:sz w:val="19"/>
                <w:szCs w:val="19"/>
                <w:cs/>
              </w:rPr>
              <w:t>คงที่</w:t>
            </w:r>
            <w:r w:rsidR="00F15944" w:rsidRPr="003F063D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="00F15944" w:rsidRPr="003F063D">
              <w:rPr>
                <w:rFonts w:ascii="Tahoma" w:hAnsi="Tahoma" w:cs="Tahoma"/>
                <w:sz w:val="19"/>
                <w:szCs w:val="19"/>
              </w:rPr>
              <w:t>(fixed)</w:t>
            </w:r>
          </w:p>
          <w:p w14:paraId="550BAD3A" w14:textId="104D43BC" w:rsidR="00F15944" w:rsidRPr="003F063D" w:rsidRDefault="00007F72" w:rsidP="006D64E0">
            <w:pPr>
              <w:pStyle w:val="ListParagraph"/>
              <w:numPr>
                <w:ilvl w:val="0"/>
                <w:numId w:val="48"/>
              </w:numPr>
              <w:spacing w:before="40" w:after="40"/>
              <w:ind w:left="875"/>
              <w:rPr>
                <w:rFonts w:ascii="Tahoma" w:hAnsi="Tahoma" w:cs="Tahoma"/>
                <w:sz w:val="19"/>
                <w:szCs w:val="19"/>
              </w:rPr>
            </w:pPr>
            <w:r w:rsidRPr="003F063D">
              <w:rPr>
                <w:rFonts w:ascii="Tahoma" w:hAnsi="Tahoma" w:cs="Tahoma"/>
                <w:sz w:val="19"/>
                <w:szCs w:val="19"/>
                <w:cs/>
              </w:rPr>
              <w:t>ลอยตัว</w:t>
            </w:r>
            <w:r w:rsidR="00F15944" w:rsidRPr="003F063D">
              <w:rPr>
                <w:rFonts w:ascii="Tahoma" w:hAnsi="Tahoma" w:cs="Tahoma"/>
                <w:sz w:val="19"/>
                <w:szCs w:val="19"/>
              </w:rPr>
              <w:t xml:space="preserve"> (floating)</w:t>
            </w:r>
          </w:p>
          <w:p w14:paraId="6F1E0BAB" w14:textId="162CFBF5" w:rsidR="00F15944" w:rsidRPr="00C7792A" w:rsidRDefault="00007F72" w:rsidP="006D64E0">
            <w:pPr>
              <w:pStyle w:val="ListParagraph"/>
              <w:numPr>
                <w:ilvl w:val="0"/>
                <w:numId w:val="48"/>
              </w:numPr>
              <w:spacing w:before="40" w:after="40"/>
              <w:ind w:left="875"/>
              <w:rPr>
                <w:rFonts w:ascii="Tahoma" w:hAnsi="Tahoma" w:cs="Tahoma"/>
                <w:sz w:val="19"/>
                <w:szCs w:val="19"/>
              </w:rPr>
            </w:pPr>
            <w:r w:rsidRPr="00C7792A">
              <w:rPr>
                <w:rFonts w:ascii="Tahoma" w:hAnsi="Tahoma" w:cs="Tahoma" w:hint="cs"/>
                <w:sz w:val="19"/>
                <w:szCs w:val="19"/>
                <w:cs/>
              </w:rPr>
              <w:t>ผสม</w:t>
            </w:r>
            <w:r w:rsidR="00F15944" w:rsidRPr="00C7792A">
              <w:rPr>
                <w:rFonts w:ascii="Tahoma" w:hAnsi="Tahoma" w:cs="Tahoma"/>
                <w:sz w:val="19"/>
                <w:szCs w:val="19"/>
              </w:rPr>
              <w:t xml:space="preserve"> (mixed)</w:t>
            </w:r>
          </w:p>
          <w:p w14:paraId="7B4C02C5" w14:textId="4E01FD55" w:rsidR="00F15944" w:rsidRPr="00C7792A" w:rsidRDefault="00F15944" w:rsidP="006D64E0">
            <w:pPr>
              <w:pStyle w:val="ListParagraph"/>
              <w:numPr>
                <w:ilvl w:val="0"/>
                <w:numId w:val="48"/>
              </w:numPr>
              <w:spacing w:before="40" w:after="40"/>
              <w:ind w:left="875"/>
              <w:rPr>
                <w:rFonts w:ascii="Tahoma" w:hAnsi="Tahoma" w:cs="Tahoma"/>
                <w:sz w:val="19"/>
                <w:szCs w:val="19"/>
              </w:rPr>
            </w:pPr>
            <w:r w:rsidRPr="00C7792A">
              <w:rPr>
                <w:rFonts w:ascii="Tahoma" w:hAnsi="Tahoma" w:cs="Tahoma" w:hint="cs"/>
                <w:sz w:val="19"/>
                <w:szCs w:val="19"/>
                <w:cs/>
              </w:rPr>
              <w:t>ไม่คิดอัตราดอกเบี้ย</w:t>
            </w:r>
            <w:r w:rsidR="00447690" w:rsidRPr="00C7792A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="00447690" w:rsidRPr="00C7792A">
              <w:rPr>
                <w:rFonts w:ascii="Tahoma" w:hAnsi="Tahoma" w:cs="Tahoma"/>
                <w:sz w:val="19"/>
                <w:szCs w:val="19"/>
              </w:rPr>
              <w:t>(zero coupon)</w:t>
            </w:r>
          </w:p>
          <w:p w14:paraId="12E23520" w14:textId="1A7F1862" w:rsidR="00007F72" w:rsidRPr="00C7792A" w:rsidRDefault="00F15944" w:rsidP="004A1D3D">
            <w:pPr>
              <w:spacing w:before="40" w:after="40"/>
              <w:ind w:left="515"/>
              <w:rPr>
                <w:rFonts w:ascii="Tahoma" w:hAnsi="Tahoma" w:cs="Tahoma"/>
                <w:strike/>
                <w:sz w:val="19"/>
                <w:szCs w:val="19"/>
              </w:rPr>
            </w:pPr>
            <w:r w:rsidRPr="00C7792A">
              <w:rPr>
                <w:rFonts w:ascii="Tahoma" w:hAnsi="Tahoma" w:cs="Tahoma" w:hint="cs"/>
                <w:sz w:val="19"/>
                <w:szCs w:val="19"/>
                <w:cs/>
              </w:rPr>
              <w:t>โดยให้ระบุ</w:t>
            </w:r>
            <w:r w:rsidR="00007F72" w:rsidRPr="00C7792A">
              <w:rPr>
                <w:rFonts w:ascii="Tahoma" w:hAnsi="Tahoma" w:cs="Tahoma"/>
                <w:sz w:val="19"/>
                <w:szCs w:val="19"/>
                <w:cs/>
              </w:rPr>
              <w:t xml:space="preserve">เป็นเปอร์เซ็นต์ </w:t>
            </w:r>
            <w:r w:rsidR="00007F72" w:rsidRPr="00C7792A">
              <w:rPr>
                <w:rFonts w:ascii="Tahoma" w:hAnsi="Tahoma" w:cs="Tahoma"/>
                <w:sz w:val="19"/>
                <w:szCs w:val="19"/>
              </w:rPr>
              <w:t xml:space="preserve">(%) </w:t>
            </w:r>
            <w:r w:rsidR="00007F72" w:rsidRPr="00C7792A">
              <w:rPr>
                <w:rFonts w:ascii="Tahoma" w:hAnsi="Tahoma" w:cs="Tahoma"/>
                <w:sz w:val="19"/>
                <w:szCs w:val="19"/>
                <w:cs/>
              </w:rPr>
              <w:t xml:space="preserve">ต่อปี </w:t>
            </w:r>
          </w:p>
          <w:p w14:paraId="2EAB6A05" w14:textId="3AED4A47" w:rsidR="00007F72" w:rsidRPr="003F063D" w:rsidRDefault="00007F72" w:rsidP="007B076B">
            <w:pPr>
              <w:numPr>
                <w:ilvl w:val="0"/>
                <w:numId w:val="5"/>
              </w:numPr>
              <w:spacing w:before="40" w:after="40"/>
              <w:ind w:left="526"/>
              <w:rPr>
                <w:rFonts w:ascii="Tahoma" w:hAnsi="Tahoma" w:cs="Tahoma"/>
                <w:sz w:val="19"/>
                <w:szCs w:val="19"/>
              </w:rPr>
            </w:pPr>
            <w:r w:rsidRPr="00C7792A">
              <w:rPr>
                <w:rFonts w:ascii="Tahoma" w:hAnsi="Tahoma" w:cs="Tahoma" w:hint="cs"/>
                <w:sz w:val="19"/>
                <w:szCs w:val="19"/>
                <w:cs/>
              </w:rPr>
              <w:t>งวดการชำระดอกเบี้ย/ผลตอบแทน</w:t>
            </w:r>
            <w:r w:rsidRPr="00C7792A">
              <w:rPr>
                <w:rFonts w:ascii="Tahoma" w:hAnsi="Tahoma" w:cs="Tahoma"/>
                <w:sz w:val="19"/>
                <w:szCs w:val="19"/>
              </w:rPr>
              <w:t xml:space="preserve"> :</w:t>
            </w:r>
            <w:r w:rsidRPr="003F063D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3F063D">
              <w:rPr>
                <w:rFonts w:ascii="Tahoma" w:hAnsi="Tahoma" w:cs="Tahoma"/>
                <w:sz w:val="19"/>
                <w:szCs w:val="19"/>
                <w:cs/>
              </w:rPr>
              <w:t xml:space="preserve">ให้ระบุงวดการจ่ายดอกเบี้ยตามที่ระบุไว้ในแบบ </w:t>
            </w:r>
            <w:r w:rsidRPr="003F063D">
              <w:rPr>
                <w:rFonts w:ascii="Tahoma" w:hAnsi="Tahoma" w:cs="Tahoma"/>
                <w:sz w:val="19"/>
                <w:szCs w:val="19"/>
              </w:rPr>
              <w:t>filing</w:t>
            </w:r>
            <w:r w:rsidRPr="003F063D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3F063D">
              <w:rPr>
                <w:rFonts w:ascii="Tahoma" w:hAnsi="Tahoma" w:cs="Tahoma"/>
                <w:sz w:val="19"/>
                <w:szCs w:val="19"/>
                <w:cs/>
              </w:rPr>
              <w:t xml:space="preserve">เช่น จ่ายดอกเบี้ยทุก ๆ </w:t>
            </w:r>
            <w:r w:rsidRPr="003F063D">
              <w:rPr>
                <w:rFonts w:ascii="Tahoma" w:hAnsi="Tahoma" w:cs="Tahoma"/>
                <w:sz w:val="19"/>
                <w:szCs w:val="19"/>
              </w:rPr>
              <w:t xml:space="preserve">3 </w:t>
            </w:r>
            <w:r w:rsidRPr="003F063D">
              <w:rPr>
                <w:rFonts w:ascii="Tahoma" w:hAnsi="Tahoma" w:cs="Tahoma"/>
                <w:sz w:val="19"/>
                <w:szCs w:val="19"/>
                <w:cs/>
              </w:rPr>
              <w:t>เดือน เป็นต้น</w:t>
            </w:r>
          </w:p>
          <w:p w14:paraId="79FE2F7E" w14:textId="3CD627DF" w:rsidR="00007F72" w:rsidRPr="003F063D" w:rsidRDefault="00007F72" w:rsidP="007B076B">
            <w:pPr>
              <w:numPr>
                <w:ilvl w:val="0"/>
                <w:numId w:val="5"/>
              </w:numPr>
              <w:spacing w:before="40" w:after="40"/>
              <w:ind w:left="526"/>
              <w:rPr>
                <w:rFonts w:ascii="Tahoma" w:hAnsi="Tahoma" w:cs="Tahoma"/>
                <w:sz w:val="19"/>
                <w:szCs w:val="19"/>
              </w:rPr>
            </w:pPr>
            <w:r w:rsidRPr="003F063D">
              <w:rPr>
                <w:rFonts w:ascii="Tahoma" w:hAnsi="Tahoma" w:cs="Tahoma" w:hint="cs"/>
                <w:sz w:val="19"/>
                <w:szCs w:val="19"/>
                <w:cs/>
              </w:rPr>
              <w:t xml:space="preserve">การไถ่ถอนก่อนกำหนด </w:t>
            </w:r>
            <w:r w:rsidRPr="003F063D">
              <w:rPr>
                <w:rFonts w:ascii="Tahoma" w:hAnsi="Tahoma" w:cs="Tahoma"/>
                <w:sz w:val="19"/>
                <w:szCs w:val="19"/>
              </w:rPr>
              <w:t>(</w:t>
            </w:r>
            <w:r w:rsidRPr="003F063D">
              <w:rPr>
                <w:rFonts w:ascii="Tahoma" w:hAnsi="Tahoma" w:cs="Tahoma" w:hint="cs"/>
                <w:sz w:val="19"/>
                <w:szCs w:val="19"/>
                <w:cs/>
              </w:rPr>
              <w:t>ถ้ามี</w:t>
            </w:r>
            <w:r w:rsidRPr="003F063D">
              <w:rPr>
                <w:rFonts w:ascii="Tahoma" w:hAnsi="Tahoma" w:cs="Tahoma"/>
                <w:sz w:val="19"/>
                <w:szCs w:val="19"/>
              </w:rPr>
              <w:t xml:space="preserve">) : </w:t>
            </w:r>
            <w:r w:rsidRPr="003F063D">
              <w:rPr>
                <w:rFonts w:ascii="Tahoma" w:hAnsi="Tahoma" w:cs="Tahoma"/>
                <w:sz w:val="19"/>
                <w:szCs w:val="19"/>
                <w:cs/>
              </w:rPr>
              <w:t>หาก “มี”  ให้เปิดเผยรายละเอียดเกี่ยวกับสิทธิในการไถ่ถอนตราสารก่อนกำหนด รวมถึงเงื่อนไข</w:t>
            </w:r>
            <w:r w:rsidR="00F16EE3">
              <w:rPr>
                <w:rFonts w:ascii="Tahoma" w:hAnsi="Tahoma" w:cs="Tahoma"/>
                <w:sz w:val="19"/>
                <w:szCs w:val="19"/>
              </w:rPr>
              <w:br/>
            </w:r>
            <w:r w:rsidRPr="003F063D">
              <w:rPr>
                <w:rFonts w:ascii="Tahoma" w:hAnsi="Tahoma" w:cs="Tahoma"/>
                <w:sz w:val="19"/>
                <w:szCs w:val="19"/>
                <w:cs/>
              </w:rPr>
              <w:t xml:space="preserve">การไถ่ถอนดังกล่าว เช่น เป็นสิทธิของผู้ออกตราสาร / ผู้ถือตราสาร โดยจะใช้สิทธิได้ภายหลังจากการเสนอขายตราสารอย่างน้อย </w:t>
            </w:r>
            <w:r w:rsidRPr="003F063D">
              <w:rPr>
                <w:rFonts w:ascii="Tahoma" w:hAnsi="Tahoma" w:cs="Tahoma"/>
                <w:sz w:val="19"/>
                <w:szCs w:val="19"/>
              </w:rPr>
              <w:t xml:space="preserve">X </w:t>
            </w:r>
            <w:r w:rsidRPr="003F063D">
              <w:rPr>
                <w:rFonts w:ascii="Tahoma" w:hAnsi="Tahoma" w:cs="Tahoma"/>
                <w:sz w:val="19"/>
                <w:szCs w:val="19"/>
                <w:cs/>
              </w:rPr>
              <w:t xml:space="preserve">ปี หรือเมื่ออัตราดอกเบี้ยในตลาดลดลง / เพิ่มขึ้นถึงระดับ </w:t>
            </w:r>
            <w:r w:rsidRPr="003F063D">
              <w:rPr>
                <w:rFonts w:ascii="Tahoma" w:hAnsi="Tahoma" w:cs="Tahoma"/>
                <w:sz w:val="19"/>
                <w:szCs w:val="19"/>
              </w:rPr>
              <w:t xml:space="preserve">Y% </w:t>
            </w:r>
            <w:r w:rsidRPr="003F063D">
              <w:rPr>
                <w:rFonts w:ascii="Tahoma" w:hAnsi="Tahoma" w:cs="Tahoma"/>
                <w:sz w:val="19"/>
                <w:szCs w:val="19"/>
                <w:cs/>
              </w:rPr>
              <w:t xml:space="preserve">ต่อปี </w:t>
            </w:r>
            <w:r w:rsidRPr="003F063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3F063D">
              <w:rPr>
                <w:rFonts w:ascii="Tahoma" w:hAnsi="Tahoma" w:cs="Tahoma"/>
                <w:sz w:val="19"/>
                <w:szCs w:val="19"/>
                <w:cs/>
              </w:rPr>
              <w:t>เป็นต้น</w:t>
            </w:r>
          </w:p>
          <w:p w14:paraId="36BF9F97" w14:textId="1286521D" w:rsidR="00007F72" w:rsidRPr="003F063D" w:rsidRDefault="00007F72" w:rsidP="00452328">
            <w:pPr>
              <w:numPr>
                <w:ilvl w:val="0"/>
                <w:numId w:val="5"/>
              </w:numPr>
              <w:spacing w:before="40" w:after="40"/>
              <w:ind w:left="526"/>
              <w:rPr>
                <w:rFonts w:ascii="Tahoma" w:hAnsi="Tahoma" w:cs="Tahoma"/>
                <w:sz w:val="19"/>
                <w:szCs w:val="19"/>
              </w:rPr>
            </w:pPr>
            <w:r w:rsidRPr="003F063D">
              <w:rPr>
                <w:rFonts w:ascii="Tahoma" w:hAnsi="Tahoma" w:cs="Tahoma" w:hint="cs"/>
                <w:sz w:val="19"/>
                <w:szCs w:val="19"/>
                <w:cs/>
              </w:rPr>
              <w:t>มูลค่าการเสนอขายรวม</w:t>
            </w:r>
            <w:r w:rsidRPr="003F063D">
              <w:rPr>
                <w:rFonts w:ascii="Tahoma" w:hAnsi="Tahoma" w:cs="Tahoma"/>
                <w:sz w:val="19"/>
                <w:szCs w:val="19"/>
              </w:rPr>
              <w:t xml:space="preserve"> :</w:t>
            </w:r>
            <w:r w:rsidRPr="003F063D">
              <w:rPr>
                <w:rFonts w:ascii="Tahoma" w:hAnsi="Tahoma" w:cs="Tahoma" w:hint="cs"/>
                <w:sz w:val="19"/>
                <w:szCs w:val="19"/>
                <w:cs/>
              </w:rPr>
              <w:t xml:space="preserve"> ให้ระบุ</w:t>
            </w:r>
            <w:r w:rsidRPr="003F063D">
              <w:rPr>
                <w:rFonts w:ascii="Tahoma" w:hAnsi="Tahoma" w:cs="Tahoma"/>
                <w:sz w:val="19"/>
                <w:szCs w:val="19"/>
                <w:cs/>
              </w:rPr>
              <w:t>มูลค่าการเสนอขายรวมของตราสารที่</w:t>
            </w:r>
            <w:r w:rsidRPr="003F063D">
              <w:rPr>
                <w:rFonts w:ascii="Tahoma" w:hAnsi="Tahoma" w:cs="Tahoma" w:hint="cs"/>
                <w:sz w:val="19"/>
                <w:szCs w:val="19"/>
                <w:cs/>
              </w:rPr>
              <w:t>เ</w:t>
            </w:r>
            <w:r w:rsidRPr="003F063D">
              <w:rPr>
                <w:rFonts w:ascii="Tahoma" w:hAnsi="Tahoma" w:cs="Tahoma"/>
                <w:sz w:val="19"/>
                <w:szCs w:val="19"/>
                <w:cs/>
              </w:rPr>
              <w:t>สนอขาย</w:t>
            </w:r>
            <w:r w:rsidR="00AA7EC4" w:rsidRPr="003F063D">
              <w:rPr>
                <w:rFonts w:ascii="Tahoma" w:hAnsi="Tahoma" w:cs="Tahoma"/>
                <w:sz w:val="19"/>
                <w:szCs w:val="19"/>
              </w:rPr>
              <w:t xml:space="preserve"> (</w:t>
            </w:r>
            <w:r w:rsidR="00AA7EC4" w:rsidRPr="003F063D">
              <w:rPr>
                <w:rFonts w:ascii="Tahoma" w:hAnsi="Tahoma" w:cs="Tahoma" w:hint="cs"/>
                <w:sz w:val="19"/>
                <w:szCs w:val="19"/>
                <w:cs/>
              </w:rPr>
              <w:t>มูลค่าที่ตราไว้</w:t>
            </w:r>
            <w:r w:rsidR="00AA7EC4" w:rsidRPr="003F063D">
              <w:rPr>
                <w:rFonts w:ascii="Tahoma" w:hAnsi="Tahoma" w:cs="Tahoma"/>
                <w:sz w:val="19"/>
                <w:szCs w:val="19"/>
              </w:rPr>
              <w:t>)</w:t>
            </w:r>
          </w:p>
          <w:p w14:paraId="455CBE24" w14:textId="77777777" w:rsidR="00007F72" w:rsidRPr="003F063D" w:rsidRDefault="00007F72" w:rsidP="007B076B">
            <w:pPr>
              <w:numPr>
                <w:ilvl w:val="0"/>
                <w:numId w:val="5"/>
              </w:numPr>
              <w:spacing w:before="40" w:after="40"/>
              <w:ind w:left="526"/>
              <w:rPr>
                <w:rFonts w:ascii="Tahoma" w:hAnsi="Tahoma" w:cs="Tahoma"/>
                <w:sz w:val="19"/>
                <w:szCs w:val="19"/>
              </w:rPr>
            </w:pPr>
            <w:r w:rsidRPr="003F063D">
              <w:rPr>
                <w:rFonts w:ascii="Tahoma" w:hAnsi="Tahoma" w:cs="Tahoma" w:hint="cs"/>
                <w:sz w:val="19"/>
                <w:szCs w:val="19"/>
                <w:cs/>
              </w:rPr>
              <w:t xml:space="preserve">หลักประกัน/ผู้ค้ำประกัน </w:t>
            </w:r>
            <w:r w:rsidRPr="003F063D">
              <w:rPr>
                <w:rFonts w:ascii="Tahoma" w:hAnsi="Tahoma" w:cs="Tahoma"/>
                <w:sz w:val="19"/>
                <w:szCs w:val="19"/>
              </w:rPr>
              <w:t>(</w:t>
            </w:r>
            <w:r w:rsidRPr="003F063D">
              <w:rPr>
                <w:rFonts w:ascii="Tahoma" w:hAnsi="Tahoma" w:cs="Tahoma" w:hint="cs"/>
                <w:sz w:val="19"/>
                <w:szCs w:val="19"/>
                <w:cs/>
              </w:rPr>
              <w:t>ถ้ามี</w:t>
            </w:r>
            <w:r w:rsidRPr="003F063D">
              <w:rPr>
                <w:rFonts w:ascii="Tahoma" w:hAnsi="Tahoma" w:cs="Tahoma"/>
                <w:sz w:val="19"/>
                <w:szCs w:val="19"/>
              </w:rPr>
              <w:t>) :</w:t>
            </w:r>
            <w:r w:rsidRPr="003F063D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3F063D">
              <w:rPr>
                <w:rFonts w:ascii="Tahoma" w:hAnsi="Tahoma" w:cs="Tahoma"/>
                <w:sz w:val="19"/>
                <w:szCs w:val="19"/>
                <w:cs/>
              </w:rPr>
              <w:t>หาก “มี”  ให้เปิดเผย</w:t>
            </w:r>
            <w:r w:rsidRPr="003F063D">
              <w:rPr>
                <w:rFonts w:ascii="Tahoma" w:hAnsi="Tahoma" w:cs="Tahoma" w:hint="cs"/>
                <w:sz w:val="19"/>
                <w:szCs w:val="19"/>
                <w:cs/>
              </w:rPr>
              <w:t>ข้อมูลเกี่ยวกับ</w:t>
            </w:r>
            <w:r w:rsidRPr="003F063D">
              <w:rPr>
                <w:rFonts w:ascii="Tahoma" w:hAnsi="Tahoma" w:cs="Tahoma"/>
                <w:sz w:val="19"/>
                <w:szCs w:val="19"/>
                <w:cs/>
              </w:rPr>
              <w:t>ประเภทหลักประกัน</w:t>
            </w:r>
            <w:r w:rsidRPr="003F063D">
              <w:rPr>
                <w:rFonts w:ascii="Tahoma" w:hAnsi="Tahoma" w:cs="Tahoma" w:hint="cs"/>
                <w:sz w:val="19"/>
                <w:szCs w:val="19"/>
                <w:cs/>
              </w:rPr>
              <w:t xml:space="preserve"> ได้แก่</w:t>
            </w:r>
          </w:p>
          <w:p w14:paraId="11F73722" w14:textId="77777777" w:rsidR="00007F72" w:rsidRPr="003F063D" w:rsidRDefault="00007F72" w:rsidP="000E2E45">
            <w:pPr>
              <w:numPr>
                <w:ilvl w:val="0"/>
                <w:numId w:val="6"/>
              </w:numPr>
              <w:spacing w:before="40" w:after="40"/>
              <w:ind w:left="886"/>
              <w:rPr>
                <w:rFonts w:ascii="Tahoma" w:hAnsi="Tahoma" w:cs="Tahoma"/>
                <w:sz w:val="19"/>
                <w:szCs w:val="19"/>
              </w:rPr>
            </w:pPr>
            <w:r w:rsidRPr="003F063D">
              <w:rPr>
                <w:rFonts w:ascii="Tahoma" w:hAnsi="Tahoma" w:cs="Tahoma"/>
                <w:sz w:val="19"/>
                <w:szCs w:val="19"/>
                <w:cs/>
              </w:rPr>
              <w:t>การค้ำประกันโดยนิติบุคคล/บุคคลอื่น (</w:t>
            </w:r>
            <w:r w:rsidRPr="003F063D">
              <w:rPr>
                <w:rFonts w:ascii="Tahoma" w:hAnsi="Tahoma" w:cs="Tahoma"/>
                <w:sz w:val="19"/>
                <w:szCs w:val="19"/>
              </w:rPr>
              <w:t>Corporate/Personal Guarantee</w:t>
            </w:r>
            <w:r w:rsidRPr="003F063D">
              <w:rPr>
                <w:rFonts w:ascii="Tahoma" w:hAnsi="Tahoma" w:cs="Tahoma"/>
                <w:sz w:val="19"/>
                <w:szCs w:val="19"/>
                <w:cs/>
              </w:rPr>
              <w:t>)</w:t>
            </w:r>
          </w:p>
          <w:p w14:paraId="540AD4D7" w14:textId="67D26459" w:rsidR="00007F72" w:rsidRPr="003F063D" w:rsidRDefault="00007F72" w:rsidP="000E2E45">
            <w:pPr>
              <w:numPr>
                <w:ilvl w:val="0"/>
                <w:numId w:val="6"/>
              </w:numPr>
              <w:spacing w:before="40" w:after="40"/>
              <w:ind w:left="886"/>
              <w:rPr>
                <w:rFonts w:ascii="Tahoma" w:hAnsi="Tahoma" w:cs="Tahoma"/>
                <w:sz w:val="19"/>
                <w:szCs w:val="19"/>
              </w:rPr>
            </w:pPr>
            <w:r w:rsidRPr="003F063D">
              <w:rPr>
                <w:rFonts w:ascii="Tahoma" w:hAnsi="Tahoma" w:cs="Tahoma"/>
                <w:sz w:val="19"/>
                <w:szCs w:val="19"/>
                <w:cs/>
              </w:rPr>
              <w:t>การค้ำประกันโดยหลักทรัพย์ (</w:t>
            </w:r>
            <w:r w:rsidRPr="003F063D">
              <w:rPr>
                <w:rFonts w:ascii="Tahoma" w:hAnsi="Tahoma" w:cs="Tahoma"/>
                <w:sz w:val="19"/>
                <w:szCs w:val="19"/>
              </w:rPr>
              <w:t>Collateral</w:t>
            </w:r>
            <w:r w:rsidRPr="003F063D">
              <w:rPr>
                <w:rFonts w:ascii="Tahoma" w:hAnsi="Tahoma" w:cs="Tahoma"/>
                <w:sz w:val="19"/>
                <w:szCs w:val="19"/>
                <w:cs/>
              </w:rPr>
              <w:t>)</w:t>
            </w:r>
          </w:p>
          <w:p w14:paraId="24487238" w14:textId="0452985E" w:rsidR="00007F72" w:rsidRPr="004C752D" w:rsidRDefault="00007F72" w:rsidP="00EF6201">
            <w:pPr>
              <w:spacing w:before="40" w:after="40"/>
              <w:ind w:left="526"/>
              <w:rPr>
                <w:rFonts w:ascii="Tahoma" w:hAnsi="Tahoma" w:cs="Tahoma"/>
                <w:sz w:val="19"/>
                <w:szCs w:val="19"/>
              </w:rPr>
            </w:pPr>
            <w:r w:rsidRPr="00100675">
              <w:rPr>
                <w:rFonts w:ascii="Tahoma" w:hAnsi="Tahoma" w:cs="Tahoma" w:hint="cs"/>
                <w:sz w:val="19"/>
                <w:szCs w:val="19"/>
                <w:cs/>
              </w:rPr>
              <w:t>รวมทั้งให้ระบุ</w:t>
            </w:r>
            <w:r w:rsidRPr="00100675">
              <w:rPr>
                <w:rFonts w:ascii="Tahoma" w:hAnsi="Tahoma" w:cs="Tahoma"/>
                <w:sz w:val="19"/>
                <w:szCs w:val="19"/>
                <w:cs/>
              </w:rPr>
              <w:t>มูลค่าการค้ำประกัน</w:t>
            </w:r>
            <w:r w:rsidRPr="00100675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134E2A">
              <w:rPr>
                <w:rFonts w:ascii="Tahoma" w:hAnsi="Tahoma" w:cs="Tahoma" w:hint="cs"/>
                <w:sz w:val="19"/>
                <w:szCs w:val="19"/>
                <w:cs/>
              </w:rPr>
              <w:t>และ</w:t>
            </w:r>
            <w:r w:rsidRPr="00100675">
              <w:rPr>
                <w:rFonts w:ascii="Tahoma" w:hAnsi="Tahoma" w:cs="Tahoma"/>
                <w:sz w:val="19"/>
                <w:szCs w:val="19"/>
                <w:cs/>
              </w:rPr>
              <w:t>เงื่อนไขของการค้ำประกัน (ถ้ามี)</w:t>
            </w:r>
          </w:p>
          <w:p w14:paraId="6F487C54" w14:textId="1FDA7BC8" w:rsidR="00007F72" w:rsidRPr="00922D67" w:rsidRDefault="00007F72" w:rsidP="007B076B">
            <w:pPr>
              <w:numPr>
                <w:ilvl w:val="0"/>
                <w:numId w:val="5"/>
              </w:numPr>
              <w:spacing w:before="40" w:after="40"/>
              <w:ind w:left="526"/>
              <w:rPr>
                <w:rFonts w:ascii="Tahoma" w:hAnsi="Tahoma" w:cs="Tahoma"/>
                <w:sz w:val="19"/>
                <w:szCs w:val="19"/>
              </w:rPr>
            </w:pPr>
            <w:r w:rsidRPr="00922D67">
              <w:rPr>
                <w:rFonts w:ascii="Tahoma" w:hAnsi="Tahoma" w:cs="Tahoma" w:hint="cs"/>
                <w:sz w:val="19"/>
                <w:szCs w:val="19"/>
                <w:cs/>
              </w:rPr>
              <w:t xml:space="preserve">ชื่อผู้แทนผู้ถือหุ้นกู้ </w:t>
            </w:r>
            <w:r w:rsidRPr="00922D67">
              <w:rPr>
                <w:rFonts w:ascii="Tahoma" w:hAnsi="Tahoma" w:cs="Tahoma"/>
                <w:sz w:val="19"/>
                <w:szCs w:val="19"/>
              </w:rPr>
              <w:t>(</w:t>
            </w:r>
            <w:r w:rsidRPr="00922D67">
              <w:rPr>
                <w:rFonts w:ascii="Tahoma" w:hAnsi="Tahoma" w:cs="Tahoma" w:hint="cs"/>
                <w:sz w:val="19"/>
                <w:szCs w:val="19"/>
                <w:cs/>
              </w:rPr>
              <w:t>ถ้ามี</w:t>
            </w:r>
            <w:r w:rsidRPr="00922D67">
              <w:rPr>
                <w:rFonts w:ascii="Tahoma" w:hAnsi="Tahoma" w:cs="Tahoma"/>
                <w:sz w:val="19"/>
                <w:szCs w:val="19"/>
              </w:rPr>
              <w:t xml:space="preserve">) : </w:t>
            </w:r>
            <w:r w:rsidRPr="00922D67">
              <w:rPr>
                <w:rFonts w:ascii="Tahoma" w:hAnsi="Tahoma" w:cs="Tahoma"/>
                <w:sz w:val="19"/>
                <w:szCs w:val="19"/>
                <w:cs/>
              </w:rPr>
              <w:t>ให้ระบุชื่อผู้แทนผู้ถือหุ้นกู้</w:t>
            </w:r>
          </w:p>
          <w:p w14:paraId="0C88A2C5" w14:textId="71E5DC6C" w:rsidR="00007F72" w:rsidRPr="00DF2B64" w:rsidRDefault="00007F72" w:rsidP="00DF2B64">
            <w:pPr>
              <w:numPr>
                <w:ilvl w:val="0"/>
                <w:numId w:val="5"/>
              </w:numPr>
              <w:spacing w:before="40" w:after="40"/>
              <w:ind w:left="526"/>
              <w:rPr>
                <w:rFonts w:ascii="Tahoma" w:hAnsi="Tahoma" w:cs="Tahoma"/>
                <w:sz w:val="19"/>
                <w:szCs w:val="19"/>
                <w:cs/>
              </w:rPr>
            </w:pPr>
            <w:r w:rsidRPr="00922D67">
              <w:rPr>
                <w:rFonts w:ascii="Tahoma" w:hAnsi="Tahoma" w:cs="Tahoma"/>
                <w:sz w:val="19"/>
                <w:szCs w:val="19"/>
                <w:cs/>
              </w:rPr>
              <w:lastRenderedPageBreak/>
              <w:t>วัตถุประสงค์การใช้เงิน</w:t>
            </w:r>
            <w:r w:rsidRPr="00922D67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922D67">
              <w:rPr>
                <w:rFonts w:ascii="Tahoma" w:hAnsi="Tahoma" w:cs="Tahoma"/>
                <w:sz w:val="19"/>
                <w:szCs w:val="19"/>
              </w:rPr>
              <w:t xml:space="preserve">: </w:t>
            </w:r>
            <w:r w:rsidRPr="00922D67">
              <w:rPr>
                <w:rFonts w:ascii="Tahoma" w:hAnsi="Tahoma" w:cs="Tahoma"/>
                <w:sz w:val="19"/>
                <w:szCs w:val="19"/>
                <w:cs/>
              </w:rPr>
              <w:t>ให้ระบุวัตถุประสงค์ของการใช้เงินที่ได้จากการระดมทุนในครั้งนี้ เช่น ขยายกำลังการผลิต ใช้เป็นเงินทุนหมุนเวียน ชำระหนี้เดิม ลงทุนโครงการใหม่ ปรับปรุงกิจการ</w:t>
            </w:r>
            <w:r w:rsidRPr="00922D67">
              <w:rPr>
                <w:rFonts w:ascii="Tahoma" w:hAnsi="Tahoma" w:cs="Tahoma" w:hint="cs"/>
                <w:sz w:val="19"/>
                <w:szCs w:val="19"/>
                <w:cs/>
              </w:rPr>
              <w:t xml:space="preserve"> บริหารความเสี่ยง </w:t>
            </w:r>
            <w:r w:rsidRPr="00922D67">
              <w:rPr>
                <w:rFonts w:ascii="Tahoma" w:hAnsi="Tahoma" w:cs="Tahoma"/>
                <w:sz w:val="19"/>
                <w:szCs w:val="19"/>
                <w:cs/>
              </w:rPr>
              <w:t>เป็นต้น</w:t>
            </w:r>
            <w:r w:rsidRPr="00922D67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922D67">
              <w:rPr>
                <w:rFonts w:ascii="Tahoma" w:hAnsi="Tahoma" w:cs="Tahoma" w:hint="cs"/>
                <w:sz w:val="19"/>
                <w:szCs w:val="19"/>
                <w:cs/>
              </w:rPr>
              <w:t xml:space="preserve">ตามที่ระบุไว้ในแบบ </w:t>
            </w:r>
            <w:r w:rsidRPr="00922D67">
              <w:rPr>
                <w:rFonts w:ascii="Tahoma" w:hAnsi="Tahoma" w:cs="Tahoma"/>
                <w:sz w:val="19"/>
                <w:szCs w:val="19"/>
              </w:rPr>
              <w:t xml:space="preserve">filing </w:t>
            </w:r>
          </w:p>
        </w:tc>
      </w:tr>
      <w:tr w:rsidR="00DF2B64" w14:paraId="0B3CB74A" w14:textId="77777777" w:rsidTr="6C0189D7">
        <w:tc>
          <w:tcPr>
            <w:tcW w:w="10795" w:type="dxa"/>
          </w:tcPr>
          <w:p w14:paraId="530BFBC6" w14:textId="5A7A9784" w:rsidR="00DF2B64" w:rsidRDefault="00DF2B64" w:rsidP="00FC4B72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 w:hint="cs"/>
                <w:sz w:val="19"/>
                <w:szCs w:val="19"/>
                <w:cs/>
              </w:rPr>
              <w:lastRenderedPageBreak/>
              <w:t xml:space="preserve">4. อันดับความน่าเชื่อถือ </w:t>
            </w:r>
            <w:r>
              <w:rPr>
                <w:rFonts w:ascii="Tahoma" w:hAnsi="Tahoma" w:cs="Tahoma"/>
                <w:sz w:val="19"/>
                <w:szCs w:val="19"/>
              </w:rPr>
              <w:t>(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>ถ้ามี</w:t>
            </w:r>
            <w:r>
              <w:rPr>
                <w:rFonts w:ascii="Tahoma" w:hAnsi="Tahoma" w:cs="Tahoma"/>
                <w:sz w:val="19"/>
                <w:szCs w:val="19"/>
              </w:rPr>
              <w:t>)</w:t>
            </w:r>
          </w:p>
          <w:p w14:paraId="0D979506" w14:textId="38C86B2C" w:rsidR="00DF2B64" w:rsidRDefault="00DF2B64" w:rsidP="00FC4B72">
            <w:pPr>
              <w:spacing w:before="40" w:after="40"/>
              <w:rPr>
                <w:rFonts w:ascii="Tahoma" w:hAnsi="Tahoma" w:cs="Tahoma"/>
                <w:sz w:val="19"/>
                <w:szCs w:val="19"/>
                <w:cs/>
              </w:rPr>
            </w:pPr>
            <w:r w:rsidRPr="000A4E28">
              <w:rPr>
                <w:rFonts w:ascii="Tahoma" w:hAnsi="Tahoma" w:cs="Tahoma"/>
                <w:sz w:val="19"/>
                <w:szCs w:val="19"/>
                <w:cs/>
              </w:rPr>
              <w:t>ให้ระบุ</w:t>
            </w:r>
            <w:r w:rsidRPr="000A4E28">
              <w:rPr>
                <w:rFonts w:ascii="Tahoma" w:hAnsi="Tahoma" w:cs="Tahoma" w:hint="cs"/>
                <w:sz w:val="19"/>
                <w:szCs w:val="19"/>
                <w:cs/>
              </w:rPr>
              <w:t>ว่ามีการจัด</w:t>
            </w:r>
            <w:r w:rsidRPr="000A4E28">
              <w:rPr>
                <w:rFonts w:ascii="Tahoma" w:hAnsi="Tahoma" w:cs="Tahoma"/>
                <w:sz w:val="19"/>
                <w:szCs w:val="19"/>
                <w:cs/>
              </w:rPr>
              <w:t>อันดับความน่าเชื่อถือ</w:t>
            </w:r>
            <w:r w:rsidRPr="000A4E28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0A4E28">
              <w:rPr>
                <w:rFonts w:ascii="Tahoma" w:hAnsi="Tahoma" w:cs="Tahoma"/>
                <w:sz w:val="19"/>
                <w:szCs w:val="19"/>
              </w:rPr>
              <w:t xml:space="preserve">(rating) </w:t>
            </w:r>
            <w:r w:rsidRPr="000A4E28">
              <w:rPr>
                <w:rFonts w:ascii="Tahoma" w:hAnsi="Tahoma" w:cs="Tahoma"/>
                <w:sz w:val="19"/>
                <w:szCs w:val="19"/>
                <w:cs/>
              </w:rPr>
              <w:t>ของตราสาร และ/หรือผู้ออกตราสาร และ/หรือผู้ค้ำประกัน/ผู้รับอาว</w:t>
            </w:r>
            <w:proofErr w:type="spellStart"/>
            <w:r w:rsidRPr="000A4E28">
              <w:rPr>
                <w:rFonts w:ascii="Tahoma" w:hAnsi="Tahoma" w:cs="Tahoma"/>
                <w:sz w:val="19"/>
                <w:szCs w:val="19"/>
                <w:cs/>
              </w:rPr>
              <w:t>ัล</w:t>
            </w:r>
            <w:proofErr w:type="spellEnd"/>
            <w:r w:rsidRPr="000A4E28">
              <w:rPr>
                <w:rFonts w:ascii="Tahoma" w:hAnsi="Tahoma" w:cs="Tahoma"/>
                <w:sz w:val="19"/>
                <w:szCs w:val="19"/>
                <w:cs/>
              </w:rPr>
              <w:t>หรือไม่</w:t>
            </w:r>
            <w:r w:rsidRPr="000A4E28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="000C791F">
              <w:rPr>
                <w:rFonts w:ascii="Tahoma" w:hAnsi="Tahoma" w:cs="Tahoma"/>
                <w:sz w:val="19"/>
                <w:szCs w:val="19"/>
                <w:highlight w:val="magenta"/>
                <w:cs/>
              </w:rPr>
              <w:br/>
            </w:r>
            <w:r w:rsidR="00EA49D8" w:rsidRPr="001C01D7">
              <w:rPr>
                <w:rFonts w:ascii="Tahoma" w:hAnsi="Tahoma" w:cs="Tahoma" w:hint="cs"/>
                <w:sz w:val="19"/>
                <w:szCs w:val="19"/>
                <w:cs/>
              </w:rPr>
              <w:t>พร้อม</w:t>
            </w:r>
            <w:r w:rsidRPr="001C01D7">
              <w:rPr>
                <w:rFonts w:ascii="Tahoma" w:hAnsi="Tahoma" w:cs="Tahoma"/>
                <w:sz w:val="19"/>
                <w:szCs w:val="19"/>
                <w:cs/>
              </w:rPr>
              <w:t>ระบุ</w:t>
            </w:r>
            <w:r>
              <w:rPr>
                <w:rFonts w:ascii="Tahoma" w:hAnsi="Tahoma" w:cs="Tahoma"/>
                <w:sz w:val="19"/>
                <w:szCs w:val="19"/>
              </w:rPr>
              <w:t xml:space="preserve"> rating </w:t>
            </w:r>
            <w:r w:rsidRPr="00B77BBD">
              <w:rPr>
                <w:rFonts w:ascii="Tahoma" w:hAnsi="Tahoma" w:cs="Tahoma"/>
                <w:sz w:val="19"/>
                <w:szCs w:val="19"/>
                <w:cs/>
              </w:rPr>
              <w:t>แนวโน้ม (</w:t>
            </w:r>
            <w:r w:rsidRPr="00B77BBD">
              <w:rPr>
                <w:rFonts w:ascii="Tahoma" w:hAnsi="Tahoma" w:cs="Tahoma"/>
                <w:sz w:val="19"/>
                <w:szCs w:val="19"/>
              </w:rPr>
              <w:t xml:space="preserve">outlook) </w:t>
            </w:r>
            <w:r w:rsidRPr="000A4E28">
              <w:rPr>
                <w:rFonts w:ascii="Tahoma" w:hAnsi="Tahoma" w:cs="Tahoma"/>
                <w:sz w:val="19"/>
                <w:szCs w:val="19"/>
                <w:cs/>
              </w:rPr>
              <w:t>ชื่อสถาบันการจัดอันดับความน่าเชื่อถือ และวันที่ได้รับการจัด</w:t>
            </w:r>
            <w:r w:rsidRPr="000A4E28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0A4E28">
              <w:rPr>
                <w:rFonts w:ascii="Tahoma" w:hAnsi="Tahoma" w:cs="Tahoma"/>
                <w:sz w:val="19"/>
                <w:szCs w:val="19"/>
              </w:rPr>
              <w:t xml:space="preserve">rating </w:t>
            </w:r>
          </w:p>
        </w:tc>
      </w:tr>
      <w:tr w:rsidR="00007F72" w14:paraId="5101BB96" w14:textId="77777777" w:rsidTr="6C0189D7">
        <w:tc>
          <w:tcPr>
            <w:tcW w:w="10795" w:type="dxa"/>
          </w:tcPr>
          <w:p w14:paraId="69C1D27E" w14:textId="03B57D44" w:rsidR="00014C6B" w:rsidRDefault="00DF2B64" w:rsidP="00FC4B72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 w:hint="cs"/>
                <w:sz w:val="19"/>
                <w:szCs w:val="19"/>
                <w:cs/>
              </w:rPr>
              <w:t>5</w:t>
            </w:r>
            <w:r w:rsidR="00014C6B">
              <w:rPr>
                <w:rFonts w:ascii="Tahoma" w:hAnsi="Tahoma" w:cs="Tahoma" w:hint="cs"/>
                <w:sz w:val="19"/>
                <w:szCs w:val="19"/>
                <w:cs/>
              </w:rPr>
              <w:t>. รายละเอียดสำคัญอื่น</w:t>
            </w:r>
          </w:p>
          <w:p w14:paraId="690F3BC8" w14:textId="55736432" w:rsidR="00007F72" w:rsidRDefault="00007F72" w:rsidP="00FC4B72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 w:hint="cs"/>
                <w:sz w:val="19"/>
                <w:szCs w:val="19"/>
                <w:cs/>
              </w:rPr>
              <w:t>ให้ระบุรายละเอียดเพิ่มเติมกรณีดังต่อไปนี้</w:t>
            </w:r>
          </w:p>
          <w:p w14:paraId="3D750CC5" w14:textId="50D2E613" w:rsidR="0048076A" w:rsidRPr="00B115E2" w:rsidRDefault="0048076A" w:rsidP="006D64E0">
            <w:pPr>
              <w:numPr>
                <w:ilvl w:val="0"/>
                <w:numId w:val="40"/>
              </w:numPr>
              <w:spacing w:before="40" w:after="40"/>
              <w:ind w:left="421"/>
              <w:rPr>
                <w:rFonts w:ascii="Tahoma" w:hAnsi="Tahoma" w:cs="Tahoma"/>
                <w:sz w:val="19"/>
                <w:szCs w:val="19"/>
              </w:rPr>
            </w:pPr>
            <w:r w:rsidRPr="00087525">
              <w:rPr>
                <w:rFonts w:ascii="Tahoma" w:hAnsi="Tahoma" w:cs="Tahoma" w:hint="cs"/>
                <w:sz w:val="19"/>
                <w:szCs w:val="19"/>
                <w:cs/>
              </w:rPr>
              <w:t>วันที่ออกตราสาร/วันที่ครบกำหนด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>อายุ</w:t>
            </w:r>
            <w:r w:rsidRPr="00087525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: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B115E2">
              <w:rPr>
                <w:rFonts w:ascii="Tahoma" w:hAnsi="Tahoma" w:cs="Tahoma"/>
                <w:sz w:val="19"/>
                <w:szCs w:val="19"/>
                <w:cs/>
              </w:rPr>
              <w:t xml:space="preserve">ให้ระบุวันที่ออกและวันที่ครบกำหนดไถ่ถอนของตราสารนั้น ๆ (วัน/ เดือน/ ปี)  </w:t>
            </w:r>
          </w:p>
          <w:p w14:paraId="3F02F329" w14:textId="6440DC8D" w:rsidR="0048076A" w:rsidRPr="000820FF" w:rsidRDefault="0048076A" w:rsidP="00903F3F">
            <w:pPr>
              <w:pStyle w:val="ListParagraph"/>
              <w:spacing w:before="40" w:after="40"/>
              <w:ind w:left="421"/>
              <w:rPr>
                <w:rFonts w:ascii="Tahoma" w:hAnsi="Tahoma" w:cs="Tahoma"/>
                <w:sz w:val="19"/>
                <w:szCs w:val="19"/>
              </w:rPr>
            </w:pPr>
            <w:r w:rsidRPr="000820FF">
              <w:rPr>
                <w:rFonts w:ascii="Tahoma" w:hAnsi="Tahoma" w:cs="Tahoma"/>
                <w:sz w:val="19"/>
                <w:szCs w:val="19"/>
                <w:cs/>
              </w:rPr>
              <w:t xml:space="preserve">(กรณีหุ้นกู้ </w:t>
            </w:r>
            <w:r w:rsidRPr="000820FF">
              <w:rPr>
                <w:rFonts w:ascii="Tahoma" w:hAnsi="Tahoma" w:cs="Tahoma"/>
                <w:sz w:val="19"/>
                <w:szCs w:val="19"/>
              </w:rPr>
              <w:t xml:space="preserve">perpetual </w:t>
            </w:r>
            <w:r w:rsidRPr="000820FF">
              <w:rPr>
                <w:rFonts w:ascii="Tahoma" w:hAnsi="Tahoma" w:cs="Tahoma"/>
                <w:sz w:val="19"/>
                <w:szCs w:val="19"/>
                <w:cs/>
              </w:rPr>
              <w:t>ให้ระบุเฉพาะวันที่ออกตราสาร และระบุว่าไถ่ถอนเมื่อเลิกกิจการ)</w:t>
            </w:r>
          </w:p>
          <w:p w14:paraId="54493561" w14:textId="4027BF93" w:rsidR="00EF6201" w:rsidRDefault="00EF6201" w:rsidP="006D64E0">
            <w:pPr>
              <w:pStyle w:val="ListParagraph"/>
              <w:numPr>
                <w:ilvl w:val="0"/>
                <w:numId w:val="40"/>
              </w:numPr>
              <w:spacing w:before="40" w:after="40"/>
              <w:ind w:left="421"/>
              <w:rPr>
                <w:rFonts w:ascii="Tahoma" w:hAnsi="Tahoma" w:cs="Tahoma"/>
                <w:sz w:val="19"/>
                <w:szCs w:val="19"/>
              </w:rPr>
            </w:pPr>
            <w:r w:rsidRPr="00EF6201">
              <w:rPr>
                <w:rFonts w:ascii="Tahoma" w:hAnsi="Tahoma" w:cs="Tahoma" w:hint="cs"/>
                <w:sz w:val="19"/>
                <w:szCs w:val="19"/>
                <w:cs/>
              </w:rPr>
              <w:t>ประเภทการเสนอขาย</w:t>
            </w:r>
            <w:r w:rsidRPr="00EF6201">
              <w:rPr>
                <w:rFonts w:ascii="Tahoma" w:hAnsi="Tahoma" w:cs="Tahoma"/>
                <w:sz w:val="19"/>
                <w:szCs w:val="19"/>
              </w:rPr>
              <w:t xml:space="preserve"> :</w:t>
            </w:r>
            <w:r w:rsidRPr="00EF6201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EF6201">
              <w:rPr>
                <w:rFonts w:ascii="Tahoma" w:hAnsi="Tahoma" w:cs="Tahoma"/>
                <w:sz w:val="19"/>
                <w:szCs w:val="19"/>
                <w:cs/>
              </w:rPr>
              <w:t>ให้ระบุว่าเป็นการเสนอขายต่อผู้ลงทุนทั่วไป</w:t>
            </w:r>
            <w:r w:rsidRPr="00EF6201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EF6201">
              <w:rPr>
                <w:rFonts w:ascii="Tahoma" w:hAnsi="Tahoma" w:cs="Tahoma"/>
                <w:sz w:val="19"/>
                <w:szCs w:val="19"/>
              </w:rPr>
              <w:t>(PO)</w:t>
            </w:r>
            <w:r w:rsidRPr="00EF6201">
              <w:rPr>
                <w:rFonts w:ascii="Tahoma" w:hAnsi="Tahoma" w:cs="Tahoma"/>
                <w:sz w:val="19"/>
                <w:szCs w:val="19"/>
                <w:cs/>
              </w:rPr>
              <w:t xml:space="preserve"> หรือผู้ลงทุนสถาบัน</w:t>
            </w:r>
            <w:r w:rsidRPr="00EF6201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EF6201">
              <w:rPr>
                <w:rFonts w:ascii="Tahoma" w:hAnsi="Tahoma" w:cs="Tahoma"/>
                <w:sz w:val="19"/>
                <w:szCs w:val="19"/>
              </w:rPr>
              <w:t>(PP-II)</w:t>
            </w:r>
            <w:r w:rsidRPr="00EF6201">
              <w:rPr>
                <w:rFonts w:ascii="Tahoma" w:hAnsi="Tahoma" w:cs="Tahoma"/>
                <w:sz w:val="19"/>
                <w:szCs w:val="19"/>
                <w:cs/>
              </w:rPr>
              <w:t xml:space="preserve"> </w:t>
            </w:r>
            <w:r w:rsidRPr="00EF6201">
              <w:rPr>
                <w:rFonts w:ascii="Tahoma" w:hAnsi="Tahoma" w:cs="Tahoma" w:hint="cs"/>
                <w:sz w:val="19"/>
                <w:szCs w:val="19"/>
                <w:cs/>
              </w:rPr>
              <w:t>และ/</w:t>
            </w:r>
            <w:r w:rsidRPr="00EF6201">
              <w:rPr>
                <w:rFonts w:ascii="Tahoma" w:hAnsi="Tahoma" w:cs="Tahoma"/>
                <w:sz w:val="19"/>
                <w:szCs w:val="19"/>
                <w:cs/>
              </w:rPr>
              <w:t>หรือ ผู้ลงทุนรายใหญ่</w:t>
            </w:r>
            <w:r w:rsidRPr="00EF6201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="00C3555F">
              <w:rPr>
                <w:rFonts w:ascii="Tahoma" w:hAnsi="Tahoma" w:cs="Tahoma"/>
                <w:sz w:val="19"/>
                <w:szCs w:val="19"/>
                <w:cs/>
              </w:rPr>
              <w:br/>
            </w:r>
            <w:r w:rsidRPr="00EF6201">
              <w:rPr>
                <w:rFonts w:ascii="Tahoma" w:hAnsi="Tahoma" w:cs="Tahoma"/>
                <w:sz w:val="19"/>
                <w:szCs w:val="19"/>
              </w:rPr>
              <w:t>(PP-HNW)</w:t>
            </w:r>
          </w:p>
          <w:p w14:paraId="02F24F25" w14:textId="3ACE93F8" w:rsidR="00B86461" w:rsidRDefault="00BE76ED" w:rsidP="006D64E0">
            <w:pPr>
              <w:pStyle w:val="ListParagraph"/>
              <w:numPr>
                <w:ilvl w:val="0"/>
                <w:numId w:val="40"/>
              </w:numPr>
              <w:spacing w:before="40" w:after="40"/>
              <w:ind w:left="421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 w:hint="cs"/>
                <w:sz w:val="19"/>
                <w:szCs w:val="19"/>
                <w:cs/>
              </w:rPr>
              <w:t>ผู้จัดจำหน่าย/ผู้ค้า</w:t>
            </w:r>
            <w:r>
              <w:rPr>
                <w:rFonts w:ascii="Tahoma" w:hAnsi="Tahoma" w:cs="Tahoma"/>
                <w:sz w:val="19"/>
                <w:szCs w:val="19"/>
              </w:rPr>
              <w:t xml:space="preserve">: </w:t>
            </w:r>
            <w:r w:rsidR="005660BD" w:rsidRPr="005660BD">
              <w:rPr>
                <w:rFonts w:ascii="Tahoma" w:hAnsi="Tahoma" w:cs="Tahoma"/>
                <w:sz w:val="19"/>
                <w:szCs w:val="19"/>
                <w:cs/>
              </w:rPr>
              <w:t>ให้ระบุชื่อบริษัทหลักทรัพย์ที่ทำหน้าที่จำหน่าย</w:t>
            </w:r>
            <w:r w:rsidR="005660BD">
              <w:rPr>
                <w:rFonts w:ascii="Tahoma" w:hAnsi="Tahoma" w:cs="Tahoma" w:hint="cs"/>
                <w:sz w:val="19"/>
                <w:szCs w:val="19"/>
                <w:cs/>
              </w:rPr>
              <w:t>/ค้า</w:t>
            </w:r>
            <w:r w:rsidR="005660BD" w:rsidRPr="005660BD">
              <w:rPr>
                <w:rFonts w:ascii="Tahoma" w:hAnsi="Tahoma" w:cs="Tahoma"/>
                <w:sz w:val="19"/>
                <w:szCs w:val="19"/>
                <w:cs/>
              </w:rPr>
              <w:t>ตราสารหนี้</w:t>
            </w:r>
            <w:r w:rsidR="005660BD">
              <w:rPr>
                <w:rFonts w:ascii="Tahoma" w:hAnsi="Tahoma" w:cs="Tahoma" w:hint="cs"/>
                <w:sz w:val="19"/>
                <w:szCs w:val="19"/>
                <w:cs/>
              </w:rPr>
              <w:t>ที่เสนอขาย</w:t>
            </w:r>
            <w:r w:rsidR="005660BD" w:rsidRPr="005660BD">
              <w:rPr>
                <w:rFonts w:ascii="Tahoma" w:hAnsi="Tahoma" w:cs="Tahoma"/>
                <w:sz w:val="19"/>
                <w:szCs w:val="19"/>
                <w:cs/>
              </w:rPr>
              <w:t xml:space="preserve">ตามที่ระบุไว้ในแบบ </w:t>
            </w:r>
            <w:r w:rsidR="005660BD" w:rsidRPr="005660BD">
              <w:rPr>
                <w:rFonts w:ascii="Tahoma" w:hAnsi="Tahoma" w:cs="Tahoma"/>
                <w:sz w:val="19"/>
                <w:szCs w:val="19"/>
              </w:rPr>
              <w:t>filing (</w:t>
            </w:r>
            <w:r w:rsidR="005660BD" w:rsidRPr="005660BD">
              <w:rPr>
                <w:rFonts w:ascii="Tahoma" w:hAnsi="Tahoma" w:cs="Tahoma"/>
                <w:sz w:val="19"/>
                <w:szCs w:val="19"/>
                <w:cs/>
              </w:rPr>
              <w:t>ถ้ามี)</w:t>
            </w:r>
          </w:p>
          <w:p w14:paraId="211778CF" w14:textId="560DA9FA" w:rsidR="00EF6201" w:rsidRPr="00EF6201" w:rsidRDefault="00EF6201" w:rsidP="006D64E0">
            <w:pPr>
              <w:pStyle w:val="ListParagraph"/>
              <w:numPr>
                <w:ilvl w:val="0"/>
                <w:numId w:val="40"/>
              </w:numPr>
              <w:spacing w:before="40" w:after="40"/>
              <w:ind w:left="421"/>
              <w:rPr>
                <w:rFonts w:ascii="Tahoma" w:hAnsi="Tahoma" w:cs="Tahoma"/>
                <w:sz w:val="19"/>
                <w:szCs w:val="19"/>
              </w:rPr>
            </w:pPr>
            <w:r w:rsidRPr="00087525">
              <w:rPr>
                <w:rFonts w:ascii="Tahoma" w:hAnsi="Tahoma" w:cs="Tahoma" w:hint="cs"/>
                <w:sz w:val="19"/>
                <w:szCs w:val="19"/>
                <w:cs/>
              </w:rPr>
              <w:t>นายทะเบียนหุ้นกู้</w:t>
            </w:r>
            <w:r w:rsidRPr="004C752D">
              <w:rPr>
                <w:rFonts w:ascii="Tahoma" w:hAnsi="Tahoma" w:cs="Tahoma"/>
                <w:sz w:val="19"/>
                <w:szCs w:val="19"/>
              </w:rPr>
              <w:t xml:space="preserve"> :</w:t>
            </w:r>
            <w:r w:rsidRPr="004C752D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>ให้ระบุ</w:t>
            </w:r>
            <w:r w:rsidRPr="00087525">
              <w:rPr>
                <w:rFonts w:ascii="Tahoma" w:hAnsi="Tahoma" w:cs="Tahoma" w:hint="cs"/>
                <w:sz w:val="19"/>
                <w:szCs w:val="19"/>
                <w:cs/>
              </w:rPr>
              <w:t>ชื</w:t>
            </w:r>
            <w:r w:rsidRPr="004C752D">
              <w:rPr>
                <w:rFonts w:ascii="Tahoma" w:hAnsi="Tahoma" w:cs="Tahoma" w:hint="cs"/>
                <w:sz w:val="19"/>
                <w:szCs w:val="19"/>
                <w:cs/>
              </w:rPr>
              <w:t>่</w:t>
            </w:r>
            <w:r w:rsidRPr="00087525">
              <w:rPr>
                <w:rFonts w:ascii="Tahoma" w:hAnsi="Tahoma" w:cs="Tahoma" w:hint="cs"/>
                <w:sz w:val="19"/>
                <w:szCs w:val="19"/>
                <w:cs/>
              </w:rPr>
              <w:t>อนายทะเบียนหุ้นกู้</w:t>
            </w: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D11CAA">
              <w:rPr>
                <w:rFonts w:ascii="Tahoma" w:hAnsi="Tahoma" w:cs="Tahoma"/>
                <w:sz w:val="19"/>
                <w:szCs w:val="19"/>
                <w:cs/>
              </w:rPr>
              <w:t xml:space="preserve">ตามที่ระบุไว้ในแบบ </w:t>
            </w:r>
            <w:r w:rsidRPr="00D11CAA">
              <w:rPr>
                <w:rFonts w:ascii="Tahoma" w:hAnsi="Tahoma" w:cs="Tahoma"/>
                <w:sz w:val="19"/>
                <w:szCs w:val="19"/>
              </w:rPr>
              <w:t>filing</w:t>
            </w:r>
          </w:p>
          <w:p w14:paraId="7CBCDE83" w14:textId="22E51B96" w:rsidR="00007F72" w:rsidRPr="00370F79" w:rsidRDefault="00007F72" w:rsidP="006D64E0">
            <w:pPr>
              <w:pStyle w:val="ListParagraph"/>
              <w:numPr>
                <w:ilvl w:val="0"/>
                <w:numId w:val="40"/>
              </w:numPr>
              <w:spacing w:before="40" w:after="40"/>
              <w:ind w:left="421"/>
              <w:rPr>
                <w:rFonts w:ascii="Tahoma" w:hAnsi="Tahoma" w:cs="Tahoma"/>
                <w:sz w:val="19"/>
                <w:szCs w:val="19"/>
              </w:rPr>
            </w:pPr>
            <w:r w:rsidRPr="001A2765">
              <w:rPr>
                <w:rFonts w:ascii="Tahoma" w:hAnsi="Tahoma" w:cs="Tahoma" w:hint="cs"/>
                <w:sz w:val="19"/>
                <w:szCs w:val="19"/>
                <w:u w:val="single"/>
                <w:cs/>
              </w:rPr>
              <w:t>อัตราดอกเบี้ย/ผลตอบแทน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:</w:t>
            </w:r>
          </w:p>
          <w:p w14:paraId="36399FD9" w14:textId="28D0FFB6" w:rsidR="00007F72" w:rsidRDefault="00007F72" w:rsidP="00D923D6">
            <w:pPr>
              <w:spacing w:before="40" w:after="40"/>
              <w:ind w:left="526"/>
              <w:rPr>
                <w:rFonts w:ascii="Tahoma" w:hAnsi="Tahoma" w:cs="Tahoma"/>
                <w:sz w:val="19"/>
                <w:szCs w:val="19"/>
              </w:rPr>
            </w:pPr>
            <w:r w:rsidRPr="00BC2603">
              <w:rPr>
                <w:rFonts w:ascii="Tahoma" w:hAnsi="Tahoma" w:cs="Tahoma"/>
                <w:sz w:val="19"/>
                <w:szCs w:val="19"/>
                <w:cs/>
              </w:rPr>
              <w:t>หากเป็น</w:t>
            </w:r>
            <w:r w:rsidRPr="00E164AC">
              <w:rPr>
                <w:rFonts w:ascii="Tahoma" w:hAnsi="Tahoma" w:cs="Tahoma" w:hint="cs"/>
                <w:sz w:val="19"/>
                <w:szCs w:val="19"/>
                <w:u w:val="single"/>
                <w:cs/>
              </w:rPr>
              <w:t>อัตรา</w:t>
            </w:r>
            <w:r w:rsidRPr="00E164AC">
              <w:rPr>
                <w:rFonts w:ascii="Tahoma" w:hAnsi="Tahoma" w:cs="Tahoma"/>
                <w:sz w:val="19"/>
                <w:szCs w:val="19"/>
                <w:u w:val="single"/>
                <w:cs/>
              </w:rPr>
              <w:t>ดอกเบี้ยแบบลอยตัว</w:t>
            </w:r>
            <w:r w:rsidRPr="00BC2603">
              <w:rPr>
                <w:rFonts w:ascii="Tahoma" w:hAnsi="Tahoma" w:cs="Tahoma"/>
                <w:sz w:val="19"/>
                <w:szCs w:val="19"/>
                <w:cs/>
              </w:rPr>
              <w:t xml:space="preserve"> ให้ระบุวันกำหนดดอกเบี้ยของแต่ละงวด </w:t>
            </w:r>
            <w:r w:rsidRPr="00BC2603">
              <w:rPr>
                <w:rFonts w:ascii="Tahoma" w:hAnsi="Tahoma" w:cs="Tahoma" w:hint="cs"/>
                <w:sz w:val="19"/>
                <w:szCs w:val="19"/>
                <w:cs/>
              </w:rPr>
              <w:t>พร้อมกับแสดง</w:t>
            </w:r>
            <w:r w:rsidRPr="00BC2603">
              <w:rPr>
                <w:rFonts w:ascii="Tahoma" w:hAnsi="Tahoma" w:cs="Tahoma"/>
                <w:sz w:val="19"/>
                <w:szCs w:val="19"/>
                <w:cs/>
              </w:rPr>
              <w:t>หลักเกณฑ์การคำนวณดอก</w:t>
            </w:r>
            <w:r w:rsidRPr="00BC2603">
              <w:rPr>
                <w:rFonts w:ascii="Tahoma" w:hAnsi="Tahoma" w:cs="Tahoma" w:hint="cs"/>
                <w:sz w:val="19"/>
                <w:szCs w:val="19"/>
                <w:cs/>
              </w:rPr>
              <w:t>เ</w:t>
            </w:r>
            <w:r w:rsidRPr="00BC2603">
              <w:rPr>
                <w:rFonts w:ascii="Tahoma" w:hAnsi="Tahoma" w:cs="Tahoma"/>
                <w:sz w:val="19"/>
                <w:szCs w:val="19"/>
                <w:cs/>
              </w:rPr>
              <w:t xml:space="preserve">บี้ย </w:t>
            </w:r>
            <w:r w:rsidRPr="00BC2603">
              <w:rPr>
                <w:rFonts w:ascii="Tahoma" w:hAnsi="Tahoma" w:cs="Tahoma" w:hint="cs"/>
                <w:sz w:val="19"/>
                <w:szCs w:val="19"/>
                <w:cs/>
              </w:rPr>
              <w:t>และรายละเอียด</w:t>
            </w:r>
            <w:r w:rsidRPr="00BC2603">
              <w:rPr>
                <w:rFonts w:ascii="Tahoma" w:hAnsi="Tahoma" w:cs="Tahoma"/>
                <w:sz w:val="19"/>
                <w:szCs w:val="19"/>
                <w:cs/>
              </w:rPr>
              <w:t xml:space="preserve">เงื่อนไขอื่นที่เกี่ยวข้องกับการจ่ายดอกเบี้ย (ถ้ามี) ตามที่กำหนดไว้ในแบบ </w:t>
            </w:r>
            <w:r w:rsidRPr="00BC2603">
              <w:rPr>
                <w:rFonts w:ascii="Tahoma" w:hAnsi="Tahoma" w:cs="Tahoma"/>
                <w:sz w:val="19"/>
                <w:szCs w:val="19"/>
              </w:rPr>
              <w:t>filing</w:t>
            </w:r>
            <w:r w:rsidRPr="00BC2603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</w:p>
          <w:p w14:paraId="5BB60ABE" w14:textId="77777777" w:rsidR="00A87C05" w:rsidRPr="00B84767" w:rsidRDefault="00A87C05" w:rsidP="00A87C05">
            <w:pPr>
              <w:spacing w:before="40" w:after="40"/>
              <w:ind w:left="519"/>
              <w:rPr>
                <w:rFonts w:ascii="Tahoma" w:hAnsi="Tahoma" w:cs="Tahoma"/>
                <w:i/>
                <w:iCs/>
                <w:sz w:val="19"/>
                <w:szCs w:val="19"/>
              </w:rPr>
            </w:pPr>
            <w:r w:rsidRPr="00B84767">
              <w:rPr>
                <w:rFonts w:ascii="Tahoma" w:hAnsi="Tahoma" w:cs="Tahoma" w:hint="cs"/>
                <w:i/>
                <w:iCs/>
                <w:sz w:val="19"/>
                <w:szCs w:val="19"/>
                <w:cs/>
              </w:rPr>
              <w:t>ตัวอย่าง</w:t>
            </w:r>
          </w:p>
          <w:p w14:paraId="71C6FCBA" w14:textId="2AB85820" w:rsidR="00A87C05" w:rsidRDefault="00A87C05" w:rsidP="006D64E0">
            <w:pPr>
              <w:pStyle w:val="ListParagraph"/>
              <w:numPr>
                <w:ilvl w:val="0"/>
                <w:numId w:val="41"/>
              </w:numPr>
              <w:spacing w:before="40" w:after="40"/>
              <w:ind w:left="871"/>
              <w:rPr>
                <w:rFonts w:ascii="Tahoma" w:hAnsi="Tahoma" w:cs="Tahoma"/>
                <w:sz w:val="19"/>
                <w:szCs w:val="19"/>
              </w:rPr>
            </w:pPr>
            <w:r w:rsidRPr="009861D6">
              <w:rPr>
                <w:rFonts w:ascii="Tahoma" w:hAnsi="Tahoma" w:cs="Tahoma"/>
                <w:sz w:val="19"/>
                <w:szCs w:val="19"/>
                <w:cs/>
              </w:rPr>
              <w:t xml:space="preserve">อัตราดอกเบี้ยปรับทุก 5 ปี โดยผู้แทนผู้ถือหุ้นกู้จะเป็นผู้แจ้งให้ผู้ลงทุนทราบ  </w:t>
            </w:r>
          </w:p>
          <w:p w14:paraId="79DA6660" w14:textId="77777777" w:rsidR="00A87C05" w:rsidRDefault="00A87C05" w:rsidP="006D64E0">
            <w:pPr>
              <w:pStyle w:val="ListParagraph"/>
              <w:numPr>
                <w:ilvl w:val="0"/>
                <w:numId w:val="41"/>
              </w:numPr>
              <w:spacing w:before="40" w:after="40"/>
              <w:ind w:left="871"/>
              <w:rPr>
                <w:rFonts w:ascii="Tahoma" w:hAnsi="Tahoma" w:cs="Tahoma"/>
                <w:sz w:val="19"/>
                <w:szCs w:val="19"/>
              </w:rPr>
            </w:pPr>
            <w:r w:rsidRPr="009861D6">
              <w:rPr>
                <w:rFonts w:ascii="Tahoma" w:hAnsi="Tahoma" w:cs="Tahoma"/>
                <w:sz w:val="19"/>
                <w:szCs w:val="19"/>
                <w:cs/>
              </w:rPr>
              <w:t>อัตราดอกเบี้ยสำหรับช่วง 5 ปีแรกคงที่ที่ร้อยละ 5.85 จ่ายดอกเบี้ยทุก 6 เดือน ยกเว้นผู้ออกหุ้นกู้มีการเลื่อนการชำระดอกเบี้ย</w:t>
            </w:r>
            <w:r w:rsidRPr="009861D6">
              <w:rPr>
                <w:rFonts w:ascii="Tahoma" w:hAnsi="Tahoma" w:cs="Tahoma"/>
                <w:sz w:val="19"/>
                <w:szCs w:val="19"/>
              </w:rPr>
              <w:t xml:space="preserve">  </w:t>
            </w:r>
            <w:r w:rsidRPr="009861D6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</w:p>
          <w:p w14:paraId="3CA63929" w14:textId="77777777" w:rsidR="00A87C05" w:rsidRPr="00C46A07" w:rsidRDefault="00A87C05" w:rsidP="006D64E0">
            <w:pPr>
              <w:pStyle w:val="ListParagraph"/>
              <w:numPr>
                <w:ilvl w:val="0"/>
                <w:numId w:val="41"/>
              </w:numPr>
              <w:spacing w:before="40" w:after="40"/>
              <w:ind w:left="871"/>
              <w:rPr>
                <w:rFonts w:ascii="Tahoma" w:hAnsi="Tahoma" w:cs="Tahoma"/>
                <w:sz w:val="19"/>
                <w:szCs w:val="19"/>
              </w:rPr>
            </w:pPr>
            <w:r w:rsidRPr="00FB1588">
              <w:rPr>
                <w:rFonts w:ascii="Tahoma" w:hAnsi="Tahoma" w:cs="Tahoma"/>
                <w:sz w:val="19"/>
                <w:szCs w:val="19"/>
                <w:cs/>
              </w:rPr>
              <w:t>ผู้ออกหุ้นกู้มีสิทธิและดุลยพินิจแต่เพียงผู้เดียวที่จะเลื่อนการชำระดอกเบี้ย (งวดปัจจุบันและค้างชำระ) โดยไม่จำกัดระยะเวลาและ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>จำนวนครั้ง และจะสะสมดอกเบี้ยที่ไม่ได้ชำระ แต่จะไม่มีการจ่ายผลตอบแทนใด ๆ บนดอกเบี้ยค้างชำระสะสม</w:t>
            </w:r>
          </w:p>
          <w:p w14:paraId="27CBD045" w14:textId="42C4EA80" w:rsidR="00111EBC" w:rsidRPr="00111EBC" w:rsidRDefault="00111EBC" w:rsidP="00111EBC">
            <w:pPr>
              <w:pStyle w:val="ListParagraph"/>
              <w:numPr>
                <w:ilvl w:val="0"/>
                <w:numId w:val="61"/>
              </w:numPr>
              <w:spacing w:before="40" w:after="40"/>
              <w:ind w:left="430"/>
              <w:rPr>
                <w:rFonts w:ascii="Tahoma" w:hAnsi="Tahoma" w:cs="Tahoma"/>
                <w:sz w:val="19"/>
                <w:szCs w:val="19"/>
                <w:cs/>
              </w:rPr>
            </w:pPr>
            <w:r w:rsidRPr="00C46A07">
              <w:rPr>
                <w:rFonts w:ascii="Tahoma" w:hAnsi="Tahoma" w:cs="Tahoma"/>
                <w:sz w:val="19"/>
                <w:szCs w:val="19"/>
                <w:cs/>
              </w:rPr>
              <w:t>การรายงานภายหลังการเสนอขาย</w:t>
            </w:r>
            <w:r w:rsidR="00BB48C6"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="00BB48C6" w:rsidRPr="00C46A07">
              <w:rPr>
                <w:rFonts w:ascii="Tahoma" w:hAnsi="Tahoma" w:cs="Tahoma"/>
                <w:sz w:val="19"/>
                <w:szCs w:val="19"/>
              </w:rPr>
              <w:t>(</w:t>
            </w:r>
            <w:r w:rsidR="00BB48C6" w:rsidRPr="00C46A07">
              <w:rPr>
                <w:rFonts w:ascii="Tahoma" w:hAnsi="Tahoma" w:cs="Tahoma" w:hint="cs"/>
                <w:sz w:val="19"/>
                <w:szCs w:val="19"/>
                <w:cs/>
              </w:rPr>
              <w:t>กรณีเสนอขาย</w:t>
            </w:r>
            <w:r w:rsidR="0014731B" w:rsidRPr="00C46A07">
              <w:rPr>
                <w:rFonts w:ascii="Tahoma" w:hAnsi="Tahoma" w:cs="Tahoma"/>
                <w:sz w:val="19"/>
                <w:szCs w:val="19"/>
                <w:cs/>
              </w:rPr>
              <w:t>ตราสารหนี้เพื่ออนุรักษ์สิ่งแวดล้อม (</w:t>
            </w:r>
            <w:r w:rsidR="0014731B" w:rsidRPr="00C46A07">
              <w:rPr>
                <w:rFonts w:ascii="Tahoma" w:hAnsi="Tahoma" w:cs="Tahoma"/>
                <w:sz w:val="19"/>
                <w:szCs w:val="19"/>
              </w:rPr>
              <w:t xml:space="preserve">green bond) </w:t>
            </w:r>
            <w:r w:rsidR="0014731B" w:rsidRPr="00C46A07">
              <w:rPr>
                <w:rFonts w:ascii="Tahoma" w:hAnsi="Tahoma" w:cs="Tahoma"/>
                <w:sz w:val="19"/>
                <w:szCs w:val="19"/>
                <w:cs/>
              </w:rPr>
              <w:t>ตราสารหนี้เพื่อพัฒนาสังคม (</w:t>
            </w:r>
            <w:r w:rsidR="0014731B" w:rsidRPr="00C46A07">
              <w:rPr>
                <w:rFonts w:ascii="Tahoma" w:hAnsi="Tahoma" w:cs="Tahoma"/>
                <w:sz w:val="19"/>
                <w:szCs w:val="19"/>
              </w:rPr>
              <w:t xml:space="preserve">social bond) </w:t>
            </w:r>
            <w:r w:rsidR="0014731B" w:rsidRPr="00C46A07">
              <w:rPr>
                <w:rFonts w:ascii="Tahoma" w:hAnsi="Tahoma" w:cs="Tahoma"/>
                <w:sz w:val="19"/>
                <w:szCs w:val="19"/>
                <w:cs/>
              </w:rPr>
              <w:t>และตราสารหนี้เพื่อความยั่งยืน (</w:t>
            </w:r>
            <w:r w:rsidR="0014731B" w:rsidRPr="00C46A07">
              <w:rPr>
                <w:rFonts w:ascii="Tahoma" w:hAnsi="Tahoma" w:cs="Tahoma"/>
                <w:sz w:val="19"/>
                <w:szCs w:val="19"/>
              </w:rPr>
              <w:t>sustainability bond)</w:t>
            </w:r>
            <w:r w:rsidR="00BB48C6" w:rsidRPr="00C46A07">
              <w:rPr>
                <w:rFonts w:ascii="Tahoma" w:hAnsi="Tahoma" w:cs="Tahoma"/>
                <w:sz w:val="19"/>
                <w:szCs w:val="19"/>
              </w:rPr>
              <w:t>)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C46A07">
              <w:rPr>
                <w:rFonts w:ascii="Tahoma" w:hAnsi="Tahoma" w:cs="Tahoma"/>
                <w:sz w:val="19"/>
                <w:szCs w:val="19"/>
              </w:rPr>
              <w:t>: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 ให้ระบุหน้าที่ ความถี่ และช่องทางการเปิดเผย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>รายงาน</w:t>
            </w:r>
            <w:r w:rsidR="0014731B" w:rsidRPr="00C46A07">
              <w:rPr>
                <w:rFonts w:ascii="Tahoma" w:hAnsi="Tahoma" w:cs="Tahoma"/>
                <w:sz w:val="19"/>
                <w:szCs w:val="19"/>
                <w:cs/>
              </w:rPr>
              <w:t xml:space="preserve">ตามที่ระบุไว้ในแบบ </w:t>
            </w:r>
            <w:r w:rsidR="0014731B" w:rsidRPr="00C46A07">
              <w:rPr>
                <w:rFonts w:ascii="Tahoma" w:hAnsi="Tahoma" w:cs="Tahoma"/>
                <w:sz w:val="19"/>
                <w:szCs w:val="19"/>
              </w:rPr>
              <w:t>filing</w:t>
            </w:r>
          </w:p>
        </w:tc>
      </w:tr>
      <w:tr w:rsidR="009A2F83" w14:paraId="5E82D225" w14:textId="77777777" w:rsidTr="6C0189D7">
        <w:tc>
          <w:tcPr>
            <w:tcW w:w="10795" w:type="dxa"/>
          </w:tcPr>
          <w:p w14:paraId="3F0FB7D5" w14:textId="1B4E88EE" w:rsidR="009A2F83" w:rsidRPr="00E07A8A" w:rsidRDefault="009A2F83" w:rsidP="009A2F83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E07A8A">
              <w:rPr>
                <w:rFonts w:ascii="Tahoma" w:hAnsi="Tahoma" w:cs="Tahoma"/>
                <w:sz w:val="19"/>
                <w:szCs w:val="19"/>
              </w:rPr>
              <w:t>6</w:t>
            </w:r>
            <w:r w:rsidRPr="00E07A8A">
              <w:rPr>
                <w:rFonts w:ascii="Tahoma" w:hAnsi="Tahoma" w:cs="Tahoma" w:hint="cs"/>
                <w:sz w:val="19"/>
                <w:szCs w:val="19"/>
                <w:cs/>
              </w:rPr>
              <w:t>. อัตราส่วนทางการเงินที่สำคัญของผู้ออก</w:t>
            </w:r>
          </w:p>
          <w:p w14:paraId="590C3A26" w14:textId="7C6E9CFF" w:rsidR="009A2F83" w:rsidRPr="00C7792A" w:rsidRDefault="003C68AD" w:rsidP="009A2F83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E07A8A">
              <w:rPr>
                <w:rFonts w:ascii="Tahoma" w:hAnsi="Tahoma" w:cs="Tahoma" w:hint="cs"/>
                <w:sz w:val="19"/>
                <w:szCs w:val="19"/>
                <w:cs/>
              </w:rPr>
              <w:t>กรณีเสนอขายตราสารหนี้ต่อ</w:t>
            </w:r>
            <w:r w:rsidR="008F1D9B" w:rsidRPr="00E07A8A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94127B" w:rsidRPr="00E07A8A">
              <w:rPr>
                <w:rFonts w:ascii="Tahoma" w:hAnsi="Tahoma" w:cs="Tahoma"/>
                <w:sz w:val="19"/>
                <w:szCs w:val="19"/>
              </w:rPr>
              <w:t>PO</w:t>
            </w:r>
            <w:r w:rsidR="0094127B" w:rsidRPr="00E07A8A">
              <w:rPr>
                <w:rFonts w:ascii="Tahoma" w:hAnsi="Tahoma" w:cs="Tahoma"/>
                <w:sz w:val="19"/>
                <w:szCs w:val="19"/>
                <w:cs/>
              </w:rPr>
              <w:t xml:space="preserve"> </w:t>
            </w:r>
            <w:r w:rsidR="0094127B" w:rsidRPr="00E07A8A">
              <w:rPr>
                <w:rFonts w:ascii="Tahoma" w:hAnsi="Tahoma" w:cs="Tahoma" w:hint="cs"/>
                <w:sz w:val="19"/>
                <w:szCs w:val="19"/>
                <w:cs/>
              </w:rPr>
              <w:t>และ/</w:t>
            </w:r>
            <w:r w:rsidR="0094127B" w:rsidRPr="00E07A8A">
              <w:rPr>
                <w:rFonts w:ascii="Tahoma" w:hAnsi="Tahoma" w:cs="Tahoma"/>
                <w:sz w:val="19"/>
                <w:szCs w:val="19"/>
                <w:cs/>
              </w:rPr>
              <w:t xml:space="preserve">หรือ </w:t>
            </w:r>
            <w:r w:rsidR="0094127B" w:rsidRPr="00E07A8A">
              <w:rPr>
                <w:rFonts w:ascii="Tahoma" w:hAnsi="Tahoma" w:cs="Tahoma"/>
                <w:sz w:val="19"/>
                <w:szCs w:val="19"/>
              </w:rPr>
              <w:t>PP-HNW</w:t>
            </w:r>
            <w:r w:rsidR="0094127B" w:rsidRPr="00E07A8A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="009A2F83" w:rsidRPr="00E07A8A">
              <w:rPr>
                <w:rFonts w:ascii="Tahoma" w:hAnsi="Tahoma" w:cs="Tahoma"/>
                <w:sz w:val="19"/>
                <w:szCs w:val="19"/>
                <w:cs/>
              </w:rPr>
              <w:t xml:space="preserve">ให้แสดงอัตราส่วนทางการเงินต่อไปนี้ </w:t>
            </w:r>
            <w:r w:rsidR="009A2F83" w:rsidRPr="002C4361">
              <w:rPr>
                <w:rFonts w:ascii="Tahoma" w:hAnsi="Tahoma" w:cs="Tahoma"/>
                <w:sz w:val="19"/>
                <w:szCs w:val="19"/>
                <w:cs/>
              </w:rPr>
              <w:t>โดยใช้ข้อมูลตามงบการเงินรวมย้อนหลัง 2 ปี</w:t>
            </w:r>
            <w:r w:rsidR="009A2F83" w:rsidRPr="002C4361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="005D20B3">
              <w:rPr>
                <w:rFonts w:ascii="Tahoma" w:hAnsi="Tahoma" w:cs="Tahoma" w:hint="cs"/>
                <w:sz w:val="19"/>
                <w:szCs w:val="19"/>
                <w:cs/>
              </w:rPr>
              <w:t xml:space="preserve">  </w:t>
            </w:r>
            <w:r w:rsidR="009A2F83" w:rsidRPr="002C4361">
              <w:rPr>
                <w:rFonts w:ascii="Tahoma" w:hAnsi="Tahoma" w:cs="Tahoma"/>
                <w:sz w:val="19"/>
                <w:szCs w:val="19"/>
                <w:cs/>
              </w:rPr>
              <w:t>งบการเงินรายครึ่ง</w:t>
            </w:r>
            <w:r w:rsidR="009A2F83" w:rsidRPr="00C7792A">
              <w:rPr>
                <w:rFonts w:ascii="Tahoma" w:hAnsi="Tahoma" w:cs="Tahoma"/>
                <w:sz w:val="19"/>
                <w:szCs w:val="19"/>
                <w:cs/>
              </w:rPr>
              <w:t>ปีฉบับสอบทาน</w:t>
            </w:r>
            <w:r w:rsidR="009A2F83" w:rsidRPr="00C7792A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="009A2F83" w:rsidRPr="00C7792A">
              <w:rPr>
                <w:rFonts w:ascii="Tahoma" w:hAnsi="Tahoma" w:cs="Tahoma"/>
                <w:sz w:val="19"/>
                <w:szCs w:val="19"/>
                <w:cs/>
              </w:rPr>
              <w:t>และตั้งแต่ไตรมาส 1 ถึงไตรมาสล่าสุดหรือเท่าที่มีผลการดำเนินงานจริง</w:t>
            </w:r>
            <w:r w:rsidR="00C74465" w:rsidRPr="00C7792A">
              <w:rPr>
                <w:rFonts w:ascii="Tahoma" w:hAnsi="Tahoma" w:cs="Tahoma" w:hint="cs"/>
                <w:sz w:val="19"/>
                <w:szCs w:val="19"/>
                <w:vertAlign w:val="superscript"/>
                <w:cs/>
              </w:rPr>
              <w:t>1</w:t>
            </w:r>
            <w:r w:rsidR="00687D8D" w:rsidRPr="00C7792A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="009A2F83" w:rsidRPr="00C7792A">
              <w:rPr>
                <w:rFonts w:ascii="Tahoma" w:hAnsi="Tahoma" w:cs="Tahoma"/>
                <w:sz w:val="19"/>
                <w:szCs w:val="19"/>
                <w:cs/>
              </w:rPr>
              <w:t>พร้อมความหมายของแต่ละอัตราส่วน เช่น ความสามารถในการชำระดอกเบี้ย (</w:t>
            </w:r>
            <w:r w:rsidR="009A2F83" w:rsidRPr="00C7792A">
              <w:rPr>
                <w:rFonts w:ascii="Tahoma" w:hAnsi="Tahoma" w:cs="Tahoma"/>
                <w:sz w:val="19"/>
                <w:szCs w:val="19"/>
              </w:rPr>
              <w:t>Interest coverage ratio)</w:t>
            </w:r>
            <w:r w:rsidR="009A2F83" w:rsidRPr="00C7792A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="009A2F83" w:rsidRPr="00C7792A">
              <w:rPr>
                <w:rFonts w:ascii="Tahoma" w:hAnsi="Tahoma" w:cs="Tahoma"/>
                <w:sz w:val="19"/>
                <w:szCs w:val="19"/>
                <w:u w:val="single"/>
                <w:cs/>
              </w:rPr>
              <w:t>ยิ่งสูงยิ่งแสดงถึงความสามารถในการชำระคืนสูง</w:t>
            </w:r>
            <w:r w:rsidR="009A2F83" w:rsidRPr="00C7792A">
              <w:rPr>
                <w:rFonts w:ascii="Tahoma" w:hAnsi="Tahoma" w:cs="Tahoma" w:hint="cs"/>
                <w:sz w:val="19"/>
                <w:szCs w:val="19"/>
                <w:cs/>
              </w:rPr>
              <w:t xml:space="preserve"> เป็นต้น</w:t>
            </w:r>
          </w:p>
          <w:p w14:paraId="695CCFB2" w14:textId="1CE57A14" w:rsidR="009A2F83" w:rsidRPr="00E07A8A" w:rsidRDefault="009A2F83" w:rsidP="00FD64DC">
            <w:pPr>
              <w:spacing w:before="40" w:after="40"/>
              <w:rPr>
                <w:rFonts w:ascii="Tahoma" w:hAnsi="Tahoma" w:cs="Tahoma"/>
                <w:sz w:val="19"/>
                <w:szCs w:val="19"/>
                <w:cs/>
              </w:rPr>
            </w:pPr>
            <w:r w:rsidRPr="00C7792A">
              <w:rPr>
                <w:rFonts w:ascii="Tahoma" w:hAnsi="Tahoma" w:cs="Tahoma" w:hint="cs"/>
                <w:sz w:val="19"/>
                <w:szCs w:val="19"/>
                <w:cs/>
              </w:rPr>
              <w:t xml:space="preserve">ทั้งนี้ </w:t>
            </w:r>
            <w:r w:rsidR="00CA5660" w:rsidRPr="00C7792A">
              <w:rPr>
                <w:rFonts w:ascii="Tahoma" w:hAnsi="Tahoma" w:cs="Tahoma"/>
                <w:sz w:val="19"/>
                <w:szCs w:val="19"/>
                <w:cs/>
              </w:rPr>
              <w:t>การแสดงข้อมูล</w:t>
            </w:r>
            <w:r w:rsidR="007B0EB9" w:rsidRPr="00C7792A">
              <w:rPr>
                <w:rFonts w:ascii="Tahoma" w:hAnsi="Tahoma" w:cs="Tahoma" w:hint="cs"/>
                <w:sz w:val="19"/>
                <w:szCs w:val="19"/>
                <w:cs/>
              </w:rPr>
              <w:t>อัตราส่วน</w:t>
            </w:r>
            <w:r w:rsidR="000B018E" w:rsidRPr="00C7792A">
              <w:rPr>
                <w:rFonts w:ascii="Tahoma" w:hAnsi="Tahoma" w:cs="Tahoma" w:hint="cs"/>
                <w:sz w:val="19"/>
                <w:szCs w:val="19"/>
                <w:cs/>
              </w:rPr>
              <w:t>ทางการเงิน</w:t>
            </w:r>
            <w:r w:rsidR="00CA5660" w:rsidRPr="00C7792A">
              <w:rPr>
                <w:rFonts w:ascii="Tahoma" w:hAnsi="Tahoma" w:cs="Tahoma"/>
                <w:sz w:val="19"/>
                <w:szCs w:val="19"/>
                <w:cs/>
              </w:rPr>
              <w:t>งวดล่าสุด ในกรณีที่งบกำไรขาดทุนเป็นงบระหว่าง</w:t>
            </w:r>
            <w:r w:rsidR="008446EA" w:rsidRPr="00C7792A">
              <w:rPr>
                <w:rFonts w:ascii="Tahoma" w:hAnsi="Tahoma" w:cs="Tahoma" w:hint="cs"/>
                <w:sz w:val="19"/>
                <w:szCs w:val="19"/>
                <w:cs/>
              </w:rPr>
              <w:t>ปี</w:t>
            </w:r>
            <w:r w:rsidR="007B0EB9" w:rsidRPr="00C7792A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="00CA5660" w:rsidRPr="00C7792A">
              <w:rPr>
                <w:rFonts w:ascii="Tahoma" w:hAnsi="Tahoma" w:cs="Tahoma"/>
                <w:sz w:val="19"/>
                <w:szCs w:val="19"/>
                <w:cs/>
              </w:rPr>
              <w:t>ให้นำข้อมูลย้อนหลัง 4 ไตรมาสมาคำนวณเพื่อให้ได้ข้อมูลเต็มปี กรณีช่วงเวลาใดที่</w:t>
            </w:r>
            <w:r w:rsidR="000B018E" w:rsidRPr="00C7792A">
              <w:rPr>
                <w:rFonts w:ascii="Tahoma" w:hAnsi="Tahoma" w:cs="Tahoma" w:hint="cs"/>
                <w:sz w:val="19"/>
                <w:szCs w:val="19"/>
                <w:cs/>
              </w:rPr>
              <w:t>ผู้ออก</w:t>
            </w:r>
            <w:r w:rsidR="00CA5660" w:rsidRPr="00C7792A">
              <w:rPr>
                <w:rFonts w:ascii="Tahoma" w:hAnsi="Tahoma" w:cs="Tahoma"/>
                <w:sz w:val="19"/>
                <w:szCs w:val="19"/>
                <w:cs/>
              </w:rPr>
              <w:t>ไม่ได้จัดทำงบระหว่างปีสำหรับงวดปีก่อน ให้จัดทำ</w:t>
            </w:r>
            <w:r w:rsidR="000B018E" w:rsidRPr="00C7792A">
              <w:rPr>
                <w:rFonts w:ascii="Tahoma" w:hAnsi="Tahoma" w:cs="Tahoma" w:hint="cs"/>
                <w:sz w:val="19"/>
                <w:szCs w:val="19"/>
                <w:cs/>
              </w:rPr>
              <w:t>อัตราส่วนทางการเงิน</w:t>
            </w:r>
            <w:r w:rsidR="00CA5660" w:rsidRPr="00C7792A">
              <w:rPr>
                <w:rFonts w:ascii="Tahoma" w:hAnsi="Tahoma" w:cs="Tahoma"/>
                <w:sz w:val="19"/>
                <w:szCs w:val="19"/>
                <w:cs/>
              </w:rPr>
              <w:t>โดยใช้ข้อมูลเฉพาะงวดล่าสุด และ</w:t>
            </w:r>
            <w:r w:rsidR="00CA5660" w:rsidRPr="001C01D7">
              <w:rPr>
                <w:rFonts w:ascii="Tahoma" w:hAnsi="Tahoma" w:cs="Tahoma"/>
                <w:sz w:val="19"/>
                <w:szCs w:val="19"/>
                <w:cs/>
              </w:rPr>
              <w:t>อธิบายในหมายเหตุเพิ่มเติม</w:t>
            </w:r>
            <w:r w:rsidRPr="001C01D7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="00FD64DC" w:rsidRPr="001C01D7">
              <w:rPr>
                <w:rFonts w:ascii="Tahoma" w:hAnsi="Tahoma" w:cs="Tahoma"/>
                <w:sz w:val="19"/>
                <w:szCs w:val="19"/>
                <w:cs/>
              </w:rPr>
              <w:t xml:space="preserve">พร้อมแสดงค่าเฉลี่ยอุตสาหกรรมของแต่ละอัตราส่วนเฉพาะกลุ่มอุตสาหกรรมและบริการทั่วไป </w:t>
            </w:r>
            <w:r w:rsidR="00FD64DC" w:rsidRPr="001C01D7">
              <w:rPr>
                <w:rFonts w:ascii="Tahoma" w:hAnsi="Tahoma" w:cs="Tahoma"/>
                <w:sz w:val="19"/>
                <w:szCs w:val="19"/>
                <w:u w:val="single"/>
                <w:cs/>
              </w:rPr>
              <w:t>โดยใช้ข้อมูลล่าสุด</w:t>
            </w:r>
            <w:r w:rsidR="00FD64DC" w:rsidRPr="001C01D7">
              <w:rPr>
                <w:rFonts w:ascii="Tahoma" w:hAnsi="Tahoma" w:cs="Tahoma"/>
                <w:sz w:val="19"/>
                <w:szCs w:val="19"/>
                <w:cs/>
              </w:rPr>
              <w:t xml:space="preserve"> </w:t>
            </w:r>
            <w:r w:rsidR="00EB04D6" w:rsidRPr="001C01D7">
              <w:rPr>
                <w:rFonts w:ascii="Tahoma" w:hAnsi="Tahoma" w:cs="Tahoma"/>
                <w:sz w:val="19"/>
                <w:szCs w:val="19"/>
              </w:rPr>
              <w:t>(</w:t>
            </w:r>
            <w:r w:rsidR="00EB04D6" w:rsidRPr="001C01D7">
              <w:rPr>
                <w:rFonts w:ascii="Tahoma" w:hAnsi="Tahoma" w:cs="Tahoma" w:hint="cs"/>
                <w:sz w:val="19"/>
                <w:szCs w:val="19"/>
                <w:cs/>
              </w:rPr>
              <w:t>ถ้ามี</w:t>
            </w:r>
            <w:r w:rsidR="00EB04D6" w:rsidRPr="001C01D7">
              <w:rPr>
                <w:rFonts w:ascii="Tahoma" w:hAnsi="Tahoma" w:cs="Tahoma"/>
                <w:sz w:val="19"/>
                <w:szCs w:val="19"/>
              </w:rPr>
              <w:t xml:space="preserve">) </w:t>
            </w:r>
            <w:r w:rsidR="00FD64DC" w:rsidRPr="001C01D7">
              <w:rPr>
                <w:rFonts w:ascii="Tahoma" w:hAnsi="Tahoma" w:cs="Tahoma"/>
                <w:sz w:val="19"/>
                <w:szCs w:val="19"/>
                <w:cs/>
              </w:rPr>
              <w:t xml:space="preserve">ระบุแหล่งข้อมูล ช่วงเวลาของข้อมูลและกลุ่มอุตสาหกรรม </w:t>
            </w:r>
            <w:r w:rsidR="00FD64DC" w:rsidRPr="001C01D7">
              <w:rPr>
                <w:rFonts w:ascii="Tahoma" w:hAnsi="Tahoma" w:cs="Tahoma"/>
                <w:sz w:val="19"/>
                <w:szCs w:val="19"/>
              </w:rPr>
              <w:t>(sector)</w:t>
            </w:r>
            <w:r w:rsidR="00FD64DC" w:rsidRPr="001C01D7">
              <w:rPr>
                <w:rFonts w:ascii="Tahoma" w:hAnsi="Tahoma" w:cs="Tahoma" w:hint="cs"/>
                <w:sz w:val="19"/>
                <w:szCs w:val="19"/>
                <w:cs/>
              </w:rPr>
              <w:t xml:space="preserve"> ที่ใช้อ้างอิง สำหรับกรณีที่ไม่สามารถหาข้อมูลอ้างอิง ให้ระบุว่า “ไม่มีข้อมูล”</w:t>
            </w:r>
          </w:p>
          <w:p w14:paraId="2898DC46" w14:textId="1D7643FB" w:rsidR="009A2F83" w:rsidRPr="00E07A8A" w:rsidRDefault="009A2F83" w:rsidP="009A2F83">
            <w:pPr>
              <w:pStyle w:val="ListParagraph"/>
              <w:numPr>
                <w:ilvl w:val="0"/>
                <w:numId w:val="1"/>
              </w:numPr>
              <w:spacing w:before="40" w:after="40"/>
              <w:ind w:left="430"/>
              <w:rPr>
                <w:rFonts w:ascii="Tahoma" w:hAnsi="Tahoma" w:cs="Tahoma"/>
                <w:sz w:val="19"/>
                <w:szCs w:val="19"/>
              </w:rPr>
            </w:pPr>
            <w:r w:rsidRPr="00E07A8A">
              <w:rPr>
                <w:rFonts w:ascii="Tahoma" w:hAnsi="Tahoma" w:cs="Tahoma"/>
                <w:sz w:val="19"/>
                <w:szCs w:val="19"/>
                <w:cs/>
              </w:rPr>
              <w:t>กรณี</w:t>
            </w:r>
            <w:r w:rsidRPr="00E07A8A">
              <w:rPr>
                <w:rFonts w:ascii="Tahoma" w:hAnsi="Tahoma" w:cs="Tahoma" w:hint="cs"/>
                <w:sz w:val="19"/>
                <w:szCs w:val="19"/>
                <w:cs/>
              </w:rPr>
              <w:t>ผู้ออกตราสารเป็น</w:t>
            </w:r>
            <w:r w:rsidRPr="00E07A8A">
              <w:rPr>
                <w:rFonts w:ascii="Tahoma" w:hAnsi="Tahoma" w:cs="Tahoma"/>
                <w:sz w:val="19"/>
                <w:szCs w:val="19"/>
                <w:cs/>
              </w:rPr>
              <w:t>บริษัทในกลุ่มอุตสาหกรรมและบริการทั่วไป</w:t>
            </w:r>
          </w:p>
          <w:tbl>
            <w:tblPr>
              <w:tblW w:w="8682" w:type="dxa"/>
              <w:tblInd w:w="9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4444"/>
              <w:gridCol w:w="4238"/>
            </w:tblGrid>
            <w:tr w:rsidR="009A2F83" w:rsidRPr="00E07A8A" w14:paraId="5DBA0134" w14:textId="77777777" w:rsidTr="009E21A0">
              <w:tc>
                <w:tcPr>
                  <w:tcW w:w="444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0B471F88" w14:textId="77777777" w:rsidR="009A2F83" w:rsidRPr="00E07A8A" w:rsidRDefault="009A2F83" w:rsidP="009A2F83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19"/>
                      <w:szCs w:val="19"/>
                      <w:cs/>
                    </w:rPr>
                  </w:pPr>
                  <w:r w:rsidRPr="00E07A8A">
                    <w:rPr>
                      <w:rFonts w:ascii="Tahoma" w:hAnsi="Tahoma" w:cs="Tahoma" w:hint="cs"/>
                      <w:b/>
                      <w:bCs/>
                      <w:sz w:val="19"/>
                      <w:szCs w:val="19"/>
                      <w:cs/>
                    </w:rPr>
                    <w:t>อัตราส่วน</w:t>
                  </w:r>
                </w:p>
              </w:tc>
              <w:tc>
                <w:tcPr>
                  <w:tcW w:w="423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42915D6D" w14:textId="39F1119E" w:rsidR="009A2F83" w:rsidRPr="00E07A8A" w:rsidRDefault="009A2F83" w:rsidP="009A2F83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19"/>
                      <w:szCs w:val="19"/>
                      <w:cs/>
                    </w:rPr>
                  </w:pPr>
                  <w:r w:rsidRPr="00E07A8A">
                    <w:rPr>
                      <w:rFonts w:ascii="Tahoma" w:hAnsi="Tahoma" w:cs="Tahoma" w:hint="cs"/>
                      <w:b/>
                      <w:bCs/>
                      <w:sz w:val="19"/>
                      <w:szCs w:val="19"/>
                      <w:cs/>
                    </w:rPr>
                    <w:t>สูตรการคำนวณ</w:t>
                  </w:r>
                </w:p>
              </w:tc>
            </w:tr>
            <w:tr w:rsidR="009A2F83" w:rsidRPr="00E07A8A" w14:paraId="459FA04F" w14:textId="77777777" w:rsidTr="009E21A0">
              <w:trPr>
                <w:trHeight w:val="131"/>
              </w:trPr>
              <w:tc>
                <w:tcPr>
                  <w:tcW w:w="444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CD033A" w14:textId="77777777" w:rsidR="009A2F83" w:rsidRPr="00C7792A" w:rsidRDefault="009A2F83" w:rsidP="009A2F83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C7792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ความสามารถในการชำระดอกเบี้ย </w:t>
                  </w:r>
                </w:p>
                <w:p w14:paraId="2B01B205" w14:textId="77777777" w:rsidR="009A2F83" w:rsidRPr="00C7792A" w:rsidRDefault="009A2F83" w:rsidP="009A2F83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C7792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(</w:t>
                  </w:r>
                  <w:r w:rsidRPr="00C7792A">
                    <w:rPr>
                      <w:rFonts w:ascii="Tahoma" w:hAnsi="Tahoma" w:cs="Tahoma"/>
                      <w:sz w:val="19"/>
                      <w:szCs w:val="19"/>
                    </w:rPr>
                    <w:t>interest coverage ratio</w:t>
                  </w:r>
                  <w:r w:rsidRPr="00C7792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 </w:t>
                  </w:r>
                  <w:r w:rsidRPr="00C7792A">
                    <w:rPr>
                      <w:rFonts w:ascii="Tahoma" w:hAnsi="Tahoma" w:cs="Tahoma"/>
                      <w:sz w:val="19"/>
                      <w:szCs w:val="19"/>
                    </w:rPr>
                    <w:t>: ICR)</w:t>
                  </w:r>
                  <w:r w:rsidRPr="00C7792A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 </w:t>
                  </w:r>
                  <w:r w:rsidRPr="00C7792A">
                    <w:rPr>
                      <w:rFonts w:ascii="Tahoma" w:hAnsi="Tahoma" w:cs="Tahoma"/>
                      <w:sz w:val="19"/>
                      <w:szCs w:val="19"/>
                    </w:rPr>
                    <w:t>(</w:t>
                  </w:r>
                  <w:r w:rsidRPr="00C7792A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เท่า</w:t>
                  </w:r>
                  <w:r w:rsidRPr="00C7792A">
                    <w:rPr>
                      <w:rFonts w:ascii="Tahoma" w:hAnsi="Tahoma" w:cs="Tahoma"/>
                      <w:sz w:val="19"/>
                      <w:szCs w:val="19"/>
                    </w:rPr>
                    <w:t xml:space="preserve">) </w:t>
                  </w:r>
                </w:p>
              </w:tc>
              <w:tc>
                <w:tcPr>
                  <w:tcW w:w="423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173D82" w14:textId="6AF15DA6" w:rsidR="009A2F83" w:rsidRPr="00E07A8A" w:rsidRDefault="009A3626" w:rsidP="009A2F83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9A362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กำไรก่อนหักดอกเบี้ย</w:t>
                  </w:r>
                  <w:r w:rsidRPr="009A3626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  <w:r w:rsidRPr="009A362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ภาษี</w:t>
                  </w:r>
                  <w:r w:rsidRPr="009A3626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  <w:r w:rsidRPr="009A362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ค่าเสื่อมราคา</w:t>
                  </w:r>
                  <w:r w:rsidRPr="009A362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                     </w:t>
                  </w:r>
                  <w:r w:rsidRPr="009A362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และค่าตัดจำหน่าย </w:t>
                  </w:r>
                  <w:r w:rsidRPr="009A3626">
                    <w:rPr>
                      <w:rFonts w:ascii="Tahoma" w:hAnsi="Tahoma" w:cs="Tahoma"/>
                      <w:sz w:val="19"/>
                      <w:szCs w:val="19"/>
                    </w:rPr>
                    <w:t xml:space="preserve">/ </w:t>
                  </w:r>
                  <w:r w:rsidRPr="009A362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ดอกเบี้ยจ่าย</w:t>
                  </w:r>
                </w:p>
              </w:tc>
            </w:tr>
            <w:tr w:rsidR="009A2F83" w:rsidRPr="00E07A8A" w14:paraId="5B038948" w14:textId="77777777" w:rsidTr="009E21A0">
              <w:tc>
                <w:tcPr>
                  <w:tcW w:w="444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D5C8C0" w14:textId="114CD7A6" w:rsidR="009A2F83" w:rsidRPr="00C7792A" w:rsidRDefault="00DE45AD" w:rsidP="009A2F83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C7792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หนี้สิน</w:t>
                  </w:r>
                  <w:r w:rsidRPr="00C7792A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รวม</w:t>
                  </w:r>
                  <w:r w:rsidRPr="00C7792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ต่อส่วนของผู้ถือหุ้นรวม </w:t>
                  </w:r>
                  <w:r w:rsidRPr="00C7792A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  <w:r w:rsidR="009A2F83" w:rsidRPr="00C7792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                   </w:t>
                  </w:r>
                </w:p>
                <w:p w14:paraId="7F831D40" w14:textId="02A2B2F7" w:rsidR="009A2F83" w:rsidRPr="00C7792A" w:rsidRDefault="009A2F83" w:rsidP="009A2F83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C7792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(</w:t>
                  </w:r>
                  <w:r w:rsidR="000757E4" w:rsidRPr="00C7792A">
                    <w:rPr>
                      <w:rFonts w:ascii="Tahoma" w:hAnsi="Tahoma" w:cs="Tahoma"/>
                      <w:sz w:val="19"/>
                      <w:szCs w:val="19"/>
                    </w:rPr>
                    <w:t>D</w:t>
                  </w:r>
                  <w:r w:rsidRPr="00C7792A">
                    <w:rPr>
                      <w:rFonts w:ascii="Tahoma" w:hAnsi="Tahoma" w:cs="Tahoma"/>
                      <w:sz w:val="19"/>
                      <w:szCs w:val="19"/>
                    </w:rPr>
                    <w:t>ebt to equity : D/E ratio) (</w:t>
                  </w:r>
                  <w:r w:rsidRPr="00C7792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เท่า)</w:t>
                  </w:r>
                </w:p>
              </w:tc>
              <w:tc>
                <w:tcPr>
                  <w:tcW w:w="423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062698" w14:textId="47CF7E7A" w:rsidR="009A2F83" w:rsidRPr="00E07A8A" w:rsidRDefault="00BA102A" w:rsidP="009A2F83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BA102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หนี้สินรวม / ส่วนของผู้ถือหุ้นรวม</w:t>
                  </w:r>
                </w:p>
              </w:tc>
            </w:tr>
            <w:tr w:rsidR="009A2F83" w:rsidRPr="00E07A8A" w14:paraId="0BB4C5DD" w14:textId="77777777" w:rsidTr="009E21A0">
              <w:tc>
                <w:tcPr>
                  <w:tcW w:w="444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160B8C" w14:textId="44FBFA63" w:rsidR="007F3EA6" w:rsidRPr="00E07A8A" w:rsidRDefault="007F3EA6" w:rsidP="007F3EA6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E07A8A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สภาพคล่อง</w:t>
                  </w:r>
                </w:p>
                <w:p w14:paraId="590DCE48" w14:textId="320A0D44" w:rsidR="007F3EA6" w:rsidRPr="00E07A8A" w:rsidRDefault="007F3EA6" w:rsidP="007F3EA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6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E07A8A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กรณีผู้ออกเป็นกิจการในกลุ่ม</w:t>
                  </w:r>
                  <w:r w:rsidRPr="00E07A8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พัฒนาอสังหาริมทรัพย์</w:t>
                  </w:r>
                </w:p>
                <w:p w14:paraId="46ABAD70" w14:textId="6E6E1F41" w:rsidR="007F3EA6" w:rsidRPr="00E07A8A" w:rsidRDefault="007F3EA6" w:rsidP="007F3EA6">
                  <w:pPr>
                    <w:pStyle w:val="ListParagraph"/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6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E07A8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อัตราส่วนเงินทุนหมุนเวียนเร็ว (</w:t>
                  </w:r>
                  <w:r w:rsidRPr="00E07A8A">
                    <w:rPr>
                      <w:rFonts w:ascii="Tahoma" w:hAnsi="Tahoma" w:cs="Tahoma"/>
                      <w:sz w:val="19"/>
                      <w:szCs w:val="19"/>
                    </w:rPr>
                    <w:t>Quick Ratio)</w:t>
                  </w:r>
                  <w:r w:rsidR="00B94188" w:rsidRPr="00E07A8A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 </w:t>
                  </w:r>
                  <w:r w:rsidR="00B94188" w:rsidRPr="00E07A8A">
                    <w:rPr>
                      <w:rFonts w:ascii="Tahoma" w:hAnsi="Tahoma" w:cs="Tahoma"/>
                      <w:sz w:val="19"/>
                      <w:szCs w:val="19"/>
                    </w:rPr>
                    <w:t>(</w:t>
                  </w:r>
                  <w:r w:rsidR="00B94188" w:rsidRPr="00E07A8A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เท่า</w:t>
                  </w:r>
                  <w:r w:rsidR="00B94188" w:rsidRPr="00E07A8A">
                    <w:rPr>
                      <w:rFonts w:ascii="Tahoma" w:hAnsi="Tahoma" w:cs="Tahoma"/>
                      <w:sz w:val="19"/>
                      <w:szCs w:val="19"/>
                    </w:rPr>
                    <w:t>)</w:t>
                  </w:r>
                </w:p>
                <w:p w14:paraId="130B42B0" w14:textId="77777777" w:rsidR="007F3EA6" w:rsidRPr="00E07A8A" w:rsidRDefault="007F3EA6" w:rsidP="007F3EA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6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E07A8A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กรณีอื่น ๆ</w:t>
                  </w:r>
                </w:p>
                <w:p w14:paraId="31B676DC" w14:textId="575C829A" w:rsidR="009A2F83" w:rsidRPr="00E07A8A" w:rsidRDefault="009A2F83" w:rsidP="007F3EA6">
                  <w:pPr>
                    <w:pStyle w:val="ListParagraph"/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6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E07A8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อัตราส่วนสภาพคล่อง (</w:t>
                  </w:r>
                  <w:r w:rsidRPr="00E07A8A">
                    <w:rPr>
                      <w:rFonts w:ascii="Tahoma" w:hAnsi="Tahoma" w:cs="Tahoma"/>
                      <w:sz w:val="19"/>
                      <w:szCs w:val="19"/>
                    </w:rPr>
                    <w:t>current ratio) (</w:t>
                  </w:r>
                  <w:r w:rsidRPr="00E07A8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เท่า)</w:t>
                  </w:r>
                </w:p>
              </w:tc>
              <w:tc>
                <w:tcPr>
                  <w:tcW w:w="423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9FAE44" w14:textId="77777777" w:rsidR="007F3EA6" w:rsidRPr="00E07A8A" w:rsidRDefault="007F3EA6" w:rsidP="007F3EA6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  <w:p w14:paraId="09C3B254" w14:textId="77777777" w:rsidR="007F3EA6" w:rsidRPr="00E07A8A" w:rsidRDefault="007F3EA6" w:rsidP="007F3EA6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  <w:p w14:paraId="27C7A342" w14:textId="01374B50" w:rsidR="007F3EA6" w:rsidRPr="00E07A8A" w:rsidRDefault="007F3EA6" w:rsidP="007F3EA6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  <w:p w14:paraId="0A54387D" w14:textId="78CCEDA7" w:rsidR="007F3EA6" w:rsidRPr="00E07A8A" w:rsidRDefault="007F3EA6" w:rsidP="007F3EA6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E07A8A">
                    <w:rPr>
                      <w:rFonts w:ascii="Tahoma" w:hAnsi="Tahoma" w:cs="Tahoma"/>
                      <w:sz w:val="19"/>
                      <w:szCs w:val="19"/>
                    </w:rPr>
                    <w:t>(</w:t>
                  </w:r>
                  <w:r w:rsidRPr="00E07A8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สินทรัพย์หมุนเวียน - สินค้าคงเหลือ</w:t>
                  </w:r>
                  <w:r w:rsidRPr="00E07A8A">
                    <w:rPr>
                      <w:rFonts w:ascii="Tahoma" w:hAnsi="Tahoma" w:cs="Tahoma"/>
                      <w:sz w:val="19"/>
                      <w:szCs w:val="19"/>
                    </w:rPr>
                    <w:t xml:space="preserve">) / </w:t>
                  </w:r>
                  <w:r w:rsidRPr="00E07A8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หนี้สินหมุนเวียน</w:t>
                  </w:r>
                </w:p>
                <w:p w14:paraId="161C53F6" w14:textId="5DE2BCED" w:rsidR="004F1631" w:rsidRPr="00E07A8A" w:rsidRDefault="004F1631" w:rsidP="007F3EA6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  <w:p w14:paraId="3FFA9862" w14:textId="30CED87E" w:rsidR="009A2F83" w:rsidRPr="00E07A8A" w:rsidRDefault="009A2F83" w:rsidP="007F3EA6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E07A8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สินทรัพย์หมุนเวียน / หนี้สินหมุนเวียน</w:t>
                  </w:r>
                </w:p>
              </w:tc>
            </w:tr>
          </w:tbl>
          <w:p w14:paraId="31177618" w14:textId="1098877F" w:rsidR="009A2F83" w:rsidRPr="00E07A8A" w:rsidRDefault="009A2F83" w:rsidP="009A2F83">
            <w:pPr>
              <w:spacing w:before="40" w:after="40"/>
              <w:ind w:left="70"/>
              <w:rPr>
                <w:rFonts w:ascii="Tahoma" w:hAnsi="Tahoma" w:cs="Tahoma"/>
                <w:sz w:val="19"/>
                <w:szCs w:val="19"/>
              </w:rPr>
            </w:pPr>
          </w:p>
          <w:p w14:paraId="6C1A4325" w14:textId="1FFC1260" w:rsidR="009A2F83" w:rsidRPr="00E07A8A" w:rsidRDefault="009A2F83" w:rsidP="009A2F83">
            <w:pPr>
              <w:pStyle w:val="ListParagraph"/>
              <w:numPr>
                <w:ilvl w:val="0"/>
                <w:numId w:val="1"/>
              </w:numPr>
              <w:spacing w:before="40" w:after="40"/>
              <w:ind w:left="430"/>
              <w:rPr>
                <w:rFonts w:ascii="Tahoma" w:hAnsi="Tahoma" w:cs="Tahoma"/>
                <w:sz w:val="19"/>
                <w:szCs w:val="19"/>
              </w:rPr>
            </w:pPr>
            <w:r w:rsidRPr="00E07A8A">
              <w:rPr>
                <w:rFonts w:ascii="Tahoma" w:hAnsi="Tahoma" w:cs="Tahoma"/>
                <w:sz w:val="19"/>
                <w:szCs w:val="19"/>
                <w:cs/>
              </w:rPr>
              <w:t>กรณี</w:t>
            </w:r>
            <w:r w:rsidRPr="00E07A8A">
              <w:rPr>
                <w:rFonts w:ascii="Tahoma" w:hAnsi="Tahoma" w:cs="Tahoma" w:hint="cs"/>
                <w:sz w:val="19"/>
                <w:szCs w:val="19"/>
                <w:cs/>
              </w:rPr>
              <w:t>ผู้ออกตราสารเป็น</w:t>
            </w:r>
            <w:r w:rsidRPr="00E07A8A">
              <w:rPr>
                <w:rFonts w:ascii="Tahoma" w:hAnsi="Tahoma" w:cs="Tahoma"/>
                <w:sz w:val="19"/>
                <w:szCs w:val="19"/>
                <w:cs/>
              </w:rPr>
              <w:t>บริษัทในกลุ่มธนาคารพาณิชย์</w:t>
            </w:r>
          </w:p>
          <w:tbl>
            <w:tblPr>
              <w:tblW w:w="8682" w:type="dxa"/>
              <w:tblInd w:w="9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4444"/>
              <w:gridCol w:w="4238"/>
            </w:tblGrid>
            <w:tr w:rsidR="009A2F83" w:rsidRPr="00E07A8A" w14:paraId="4D2451F8" w14:textId="77777777" w:rsidTr="009E21A0">
              <w:tc>
                <w:tcPr>
                  <w:tcW w:w="444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468EC6C5" w14:textId="77777777" w:rsidR="009A2F83" w:rsidRPr="00E07A8A" w:rsidRDefault="009A2F83" w:rsidP="009A2F83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19"/>
                      <w:szCs w:val="19"/>
                      <w:cs/>
                    </w:rPr>
                  </w:pPr>
                  <w:r w:rsidRPr="00E07A8A">
                    <w:rPr>
                      <w:rFonts w:ascii="Tahoma" w:hAnsi="Tahoma" w:cs="Tahoma" w:hint="cs"/>
                      <w:b/>
                      <w:bCs/>
                      <w:sz w:val="19"/>
                      <w:szCs w:val="19"/>
                      <w:cs/>
                    </w:rPr>
                    <w:t>อัตราส่วน</w:t>
                  </w:r>
                </w:p>
              </w:tc>
              <w:tc>
                <w:tcPr>
                  <w:tcW w:w="423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6E6C55CB" w14:textId="730A5045" w:rsidR="009A2F83" w:rsidRPr="00E07A8A" w:rsidRDefault="009A2F83" w:rsidP="009A2F83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19"/>
                      <w:szCs w:val="19"/>
                      <w:cs/>
                    </w:rPr>
                  </w:pPr>
                  <w:r w:rsidRPr="00E07A8A">
                    <w:rPr>
                      <w:rFonts w:ascii="Tahoma" w:hAnsi="Tahoma" w:cs="Tahoma" w:hint="cs"/>
                      <w:b/>
                      <w:bCs/>
                      <w:sz w:val="19"/>
                      <w:szCs w:val="19"/>
                      <w:cs/>
                    </w:rPr>
                    <w:t>สูตรการคำนวณ</w:t>
                  </w:r>
                </w:p>
              </w:tc>
            </w:tr>
            <w:tr w:rsidR="009A2F83" w:rsidRPr="00E07A8A" w14:paraId="587DE436" w14:textId="77777777" w:rsidTr="009E21A0">
              <w:trPr>
                <w:trHeight w:val="131"/>
              </w:trPr>
              <w:tc>
                <w:tcPr>
                  <w:tcW w:w="444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E4D515" w14:textId="2A1E3B98" w:rsidR="009A2F83" w:rsidRPr="00E07A8A" w:rsidRDefault="00DC31CF" w:rsidP="009A2F83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DC31CF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อัตราส่วน</w:t>
                  </w:r>
                  <w:r w:rsidRPr="00DC31CF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สินทรัพย์สภาพคล่องเพื่อรองรับสถานการณ์ด้านสภาพคล่องที่มีความรุนแรง (</w:t>
                  </w:r>
                  <w:r w:rsidRPr="00DC31CF">
                    <w:rPr>
                      <w:rFonts w:ascii="Tahoma" w:hAnsi="Tahoma" w:cs="Tahoma"/>
                      <w:sz w:val="19"/>
                      <w:szCs w:val="19"/>
                    </w:rPr>
                    <w:t>Liquidity Coverage Ratio: LCR)</w:t>
                  </w:r>
                  <w:r w:rsidRPr="00DC31CF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 (ร้อยละ)</w:t>
                  </w:r>
                </w:p>
              </w:tc>
              <w:tc>
                <w:tcPr>
                  <w:tcW w:w="423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B62411" w14:textId="27A36EED" w:rsidR="0005160B" w:rsidRPr="0005160B" w:rsidRDefault="0005160B" w:rsidP="0005160B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5160B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คำนวณตามเกณฑ์</w:t>
                  </w:r>
                  <w:r w:rsidR="00C1349C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ธนาคารแห่งประเทศไทย</w:t>
                  </w:r>
                  <w:r w:rsidRPr="0005160B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  <w:r w:rsidR="00C1349C">
                    <w:rPr>
                      <w:rFonts w:ascii="Tahoma" w:hAnsi="Tahoma" w:cs="Tahoma"/>
                      <w:sz w:val="19"/>
                      <w:szCs w:val="19"/>
                    </w:rPr>
                    <w:t>(</w:t>
                  </w:r>
                  <w:proofErr w:type="spellStart"/>
                  <w:r w:rsidRPr="0005160B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ธปท</w:t>
                  </w:r>
                  <w:proofErr w:type="spellEnd"/>
                  <w:r w:rsidRPr="0005160B">
                    <w:rPr>
                      <w:rFonts w:ascii="Tahoma" w:hAnsi="Tahoma" w:cs="Tahoma"/>
                      <w:sz w:val="19"/>
                      <w:szCs w:val="19"/>
                    </w:rPr>
                    <w:t>.</w:t>
                  </w:r>
                  <w:r w:rsidR="00C1349C">
                    <w:rPr>
                      <w:rFonts w:ascii="Tahoma" w:hAnsi="Tahoma" w:cs="Tahoma"/>
                      <w:sz w:val="19"/>
                      <w:szCs w:val="19"/>
                    </w:rPr>
                    <w:t>)</w:t>
                  </w:r>
                </w:p>
                <w:p w14:paraId="3DCF65B7" w14:textId="0F256430" w:rsidR="009A2F83" w:rsidRPr="00E07A8A" w:rsidRDefault="0005160B" w:rsidP="0005160B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05160B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(</w:t>
                  </w:r>
                  <w:r w:rsidRPr="0005160B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สินทรัพย์สภาพคล่อง</w:t>
                  </w:r>
                  <w:r w:rsidRPr="0005160B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 /</w:t>
                  </w:r>
                  <w:r w:rsidRPr="0005160B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 ประมาณการกระแสเง</w:t>
                  </w:r>
                  <w:r w:rsidRPr="0005160B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ิน</w:t>
                  </w:r>
                  <w:r w:rsidRPr="0005160B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สดไหลออกสุทธ</w:t>
                  </w:r>
                  <w:r w:rsidRPr="0005160B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ิใ</w:t>
                  </w:r>
                  <w:r w:rsidRPr="0005160B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น </w:t>
                  </w:r>
                  <w:r w:rsidRPr="0005160B">
                    <w:rPr>
                      <w:rFonts w:ascii="Tahoma" w:hAnsi="Tahoma" w:cs="Tahoma"/>
                      <w:sz w:val="19"/>
                      <w:szCs w:val="19"/>
                    </w:rPr>
                    <w:t>30</w:t>
                  </w:r>
                  <w:r w:rsidRPr="0005160B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 ว</w:t>
                  </w:r>
                  <w:r w:rsidRPr="0005160B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ัน</w:t>
                  </w:r>
                  <w:r w:rsidRPr="0005160B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 ภายใต้สถานการณ์</w:t>
                  </w:r>
                  <w:r w:rsidR="00F16EE3">
                    <w:rPr>
                      <w:rFonts w:ascii="Tahoma" w:hAnsi="Tahoma" w:cs="Tahoma"/>
                      <w:sz w:val="19"/>
                      <w:szCs w:val="19"/>
                    </w:rPr>
                    <w:br/>
                  </w:r>
                  <w:r w:rsidRPr="0005160B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ด้านสภาพคล่องที่มีความรุนแรง</w:t>
                  </w:r>
                  <w:r w:rsidRPr="0005160B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)</w:t>
                  </w:r>
                </w:p>
              </w:tc>
            </w:tr>
            <w:tr w:rsidR="009A2F83" w:rsidRPr="00E07A8A" w14:paraId="616D3CA5" w14:textId="77777777" w:rsidTr="009E21A0">
              <w:tc>
                <w:tcPr>
                  <w:tcW w:w="444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A8D770" w14:textId="2413FB99" w:rsidR="009A2F83" w:rsidRPr="00E07A8A" w:rsidRDefault="001362CC" w:rsidP="009A2F83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1362CC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แหล่งเงินที่มีความมั่นคง</w:t>
                  </w:r>
                  <w:r w:rsidRPr="001362CC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ต่อ</w:t>
                  </w:r>
                  <w:r w:rsidRPr="001362CC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ความต</w:t>
                  </w:r>
                  <w:r w:rsidRPr="001362CC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้อ</w:t>
                  </w:r>
                  <w:r w:rsidRPr="001362CC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งการแหล่งเงินที่มีความมั่นคง (</w:t>
                  </w:r>
                  <w:r w:rsidRPr="001362CC">
                    <w:rPr>
                      <w:rFonts w:ascii="Tahoma" w:hAnsi="Tahoma" w:cs="Tahoma"/>
                      <w:sz w:val="19"/>
                      <w:szCs w:val="19"/>
                    </w:rPr>
                    <w:t>Net Stable Funding Ratio: NSFR)</w:t>
                  </w:r>
                  <w:r w:rsidRPr="001362CC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 </w:t>
                  </w:r>
                  <w:r w:rsidR="00F16EE3">
                    <w:rPr>
                      <w:rFonts w:ascii="Tahoma" w:hAnsi="Tahoma" w:cs="Tahoma"/>
                      <w:sz w:val="19"/>
                      <w:szCs w:val="19"/>
                    </w:rPr>
                    <w:br/>
                  </w:r>
                  <w:r w:rsidRPr="001362CC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(ร้อยละ)</w:t>
                  </w:r>
                </w:p>
              </w:tc>
              <w:tc>
                <w:tcPr>
                  <w:tcW w:w="423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B1160E" w14:textId="2B567E1E" w:rsidR="00A26298" w:rsidRPr="00A26298" w:rsidRDefault="00A26298" w:rsidP="00A26298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A26298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คำนวณตามเกณฑ์</w:t>
                  </w:r>
                  <w:r w:rsidRPr="00A26298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26298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ธปท</w:t>
                  </w:r>
                  <w:proofErr w:type="spellEnd"/>
                  <w:r w:rsidRPr="00A26298">
                    <w:rPr>
                      <w:rFonts w:ascii="Tahoma" w:hAnsi="Tahoma" w:cs="Tahoma"/>
                      <w:sz w:val="19"/>
                      <w:szCs w:val="19"/>
                    </w:rPr>
                    <w:t>.</w:t>
                  </w:r>
                </w:p>
                <w:p w14:paraId="185DCC24" w14:textId="12749FC9" w:rsidR="009A2F83" w:rsidRPr="00E07A8A" w:rsidRDefault="00A26298" w:rsidP="00A26298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A26298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(</w:t>
                  </w:r>
                  <w:r w:rsidRPr="00A26298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แหล่งเงินที่มีความมั่นคง </w:t>
                  </w:r>
                  <w:r w:rsidRPr="00A26298">
                    <w:rPr>
                      <w:rFonts w:ascii="Tahoma" w:hAnsi="Tahoma" w:cs="Tahoma"/>
                      <w:sz w:val="19"/>
                      <w:szCs w:val="19"/>
                    </w:rPr>
                    <w:t xml:space="preserve">/ </w:t>
                  </w:r>
                  <w:r w:rsidRPr="00A26298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ความต้องการแหล่งเงินที่มีความมั่นคง</w:t>
                  </w:r>
                  <w:r w:rsidRPr="00A26298">
                    <w:rPr>
                      <w:rFonts w:ascii="Tahoma" w:hAnsi="Tahoma" w:cs="Tahoma"/>
                      <w:sz w:val="19"/>
                      <w:szCs w:val="19"/>
                    </w:rPr>
                    <w:t>)</w:t>
                  </w:r>
                  <w:r w:rsidR="00BE07E8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 </w:t>
                  </w:r>
                </w:p>
              </w:tc>
            </w:tr>
            <w:tr w:rsidR="009A2F83" w:rsidRPr="00E07A8A" w14:paraId="6B9A0845" w14:textId="77777777" w:rsidTr="009E21A0">
              <w:tc>
                <w:tcPr>
                  <w:tcW w:w="444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BC6F4B" w14:textId="77777777" w:rsidR="009A2F83" w:rsidRPr="00E07A8A" w:rsidRDefault="009A2F83" w:rsidP="009A2F83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E07A8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เงินกองทุนชั้นที่ 1 (</w:t>
                  </w:r>
                  <w:r w:rsidRPr="00E07A8A">
                    <w:rPr>
                      <w:rFonts w:ascii="Tahoma" w:hAnsi="Tahoma" w:cs="Tahoma"/>
                      <w:sz w:val="19"/>
                      <w:szCs w:val="19"/>
                    </w:rPr>
                    <w:t xml:space="preserve">Tier </w:t>
                  </w:r>
                  <w:r w:rsidRPr="00E07A8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1 </w:t>
                  </w:r>
                  <w:r w:rsidRPr="00E07A8A">
                    <w:rPr>
                      <w:rFonts w:ascii="Tahoma" w:hAnsi="Tahoma" w:cs="Tahoma"/>
                      <w:sz w:val="19"/>
                      <w:szCs w:val="19"/>
                    </w:rPr>
                    <w:t>ratio) (</w:t>
                  </w:r>
                  <w:r w:rsidRPr="00E07A8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ร้อยละ)</w:t>
                  </w:r>
                </w:p>
              </w:tc>
              <w:tc>
                <w:tcPr>
                  <w:tcW w:w="423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06528E" w14:textId="3D68AC83" w:rsidR="009A2F83" w:rsidRPr="00E07A8A" w:rsidRDefault="009A2F83" w:rsidP="009A2F83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E07A8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คำนวณตามเกณฑ์</w:t>
                  </w:r>
                  <w:r w:rsidRPr="00E07A8A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ธปท.</w:t>
                  </w:r>
                </w:p>
              </w:tc>
            </w:tr>
          </w:tbl>
          <w:p w14:paraId="15A384EA" w14:textId="73AF000B" w:rsidR="005E54EA" w:rsidRPr="00E07A8A" w:rsidRDefault="00501DA1" w:rsidP="009A2F83">
            <w:pPr>
              <w:pStyle w:val="ListParagraph"/>
              <w:spacing w:before="40" w:after="40"/>
              <w:ind w:left="430"/>
              <w:rPr>
                <w:rFonts w:ascii="Tahoma" w:hAnsi="Tahoma" w:cs="Tahoma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6" behindDoc="0" locked="0" layoutInCell="1" allowOverlap="1" wp14:anchorId="09AE3738" wp14:editId="13E72B83">
                      <wp:simplePos x="0" y="0"/>
                      <wp:positionH relativeFrom="rightMargin">
                        <wp:posOffset>143510</wp:posOffset>
                      </wp:positionH>
                      <wp:positionV relativeFrom="paragraph">
                        <wp:posOffset>8890</wp:posOffset>
                      </wp:positionV>
                      <wp:extent cx="370840" cy="299085"/>
                      <wp:effectExtent l="0" t="0" r="0" b="571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840" cy="299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B393EA" w14:textId="24021276" w:rsidR="00501DA1" w:rsidRPr="009228FE" w:rsidRDefault="00501DA1" w:rsidP="00501DA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E3738" id="Text Box 15" o:spid="_x0000_s1055" type="#_x0000_t202" style="position:absolute;left:0;text-align:left;margin-left:11.3pt;margin-top:.7pt;width:29.2pt;height:23.55pt;z-index:2516582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" filled="f" stroked="f" strokeweight=".5pt">
                      <v:textbox>
                        <w:txbxContent>
                          <w:p w14:paraId="78B393EA" w14:textId="24021276" w:rsidR="00501DA1" w:rsidRPr="009228FE" w:rsidRDefault="00501DA1" w:rsidP="00501DA1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3B61E70" w14:textId="4845506A" w:rsidR="009A2F83" w:rsidRPr="00E07A8A" w:rsidRDefault="009A2F83" w:rsidP="009A2F83">
            <w:pPr>
              <w:pStyle w:val="ListParagraph"/>
              <w:numPr>
                <w:ilvl w:val="0"/>
                <w:numId w:val="1"/>
              </w:numPr>
              <w:spacing w:before="40" w:after="40"/>
              <w:ind w:left="430"/>
              <w:rPr>
                <w:rFonts w:ascii="Tahoma" w:hAnsi="Tahoma" w:cs="Tahoma"/>
                <w:sz w:val="19"/>
                <w:szCs w:val="19"/>
              </w:rPr>
            </w:pPr>
            <w:r w:rsidRPr="00E07A8A">
              <w:rPr>
                <w:rFonts w:ascii="Tahoma" w:hAnsi="Tahoma" w:cs="Tahoma"/>
                <w:sz w:val="19"/>
                <w:szCs w:val="19"/>
                <w:cs/>
              </w:rPr>
              <w:lastRenderedPageBreak/>
              <w:t>กรณี</w:t>
            </w:r>
            <w:r w:rsidRPr="00E07A8A">
              <w:rPr>
                <w:rFonts w:ascii="Tahoma" w:hAnsi="Tahoma" w:cs="Tahoma" w:hint="cs"/>
                <w:sz w:val="19"/>
                <w:szCs w:val="19"/>
                <w:cs/>
              </w:rPr>
              <w:t>ผู้ออกตราสารเป็น</w:t>
            </w:r>
            <w:r w:rsidRPr="00E07A8A">
              <w:rPr>
                <w:rFonts w:ascii="Tahoma" w:hAnsi="Tahoma" w:cs="Tahoma"/>
                <w:sz w:val="19"/>
                <w:szCs w:val="19"/>
                <w:cs/>
              </w:rPr>
              <w:t>บริษัทในกลุ่มบริษัทหลักทรัพย์</w:t>
            </w:r>
          </w:p>
          <w:tbl>
            <w:tblPr>
              <w:tblW w:w="8682" w:type="dxa"/>
              <w:tblInd w:w="9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4444"/>
              <w:gridCol w:w="4238"/>
            </w:tblGrid>
            <w:tr w:rsidR="009A2F83" w:rsidRPr="00E07A8A" w14:paraId="19EBE41A" w14:textId="77777777" w:rsidTr="008C6711">
              <w:tc>
                <w:tcPr>
                  <w:tcW w:w="444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4CBA7AAA" w14:textId="77777777" w:rsidR="009A2F83" w:rsidRPr="00E07A8A" w:rsidRDefault="009A2F83" w:rsidP="009A2F83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19"/>
                      <w:szCs w:val="19"/>
                      <w:cs/>
                    </w:rPr>
                  </w:pPr>
                  <w:r w:rsidRPr="00E07A8A">
                    <w:rPr>
                      <w:rFonts w:ascii="Tahoma" w:hAnsi="Tahoma" w:cs="Tahoma" w:hint="cs"/>
                      <w:b/>
                      <w:bCs/>
                      <w:sz w:val="19"/>
                      <w:szCs w:val="19"/>
                      <w:cs/>
                    </w:rPr>
                    <w:t>อัตราส่วน</w:t>
                  </w:r>
                </w:p>
              </w:tc>
              <w:tc>
                <w:tcPr>
                  <w:tcW w:w="423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2900ACA4" w14:textId="77777777" w:rsidR="009A2F83" w:rsidRPr="00E07A8A" w:rsidRDefault="009A2F83" w:rsidP="009A2F83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19"/>
                      <w:szCs w:val="19"/>
                      <w:cs/>
                    </w:rPr>
                  </w:pPr>
                  <w:r w:rsidRPr="00E07A8A">
                    <w:rPr>
                      <w:rFonts w:ascii="Tahoma" w:hAnsi="Tahoma" w:cs="Tahoma" w:hint="cs"/>
                      <w:b/>
                      <w:bCs/>
                      <w:sz w:val="19"/>
                      <w:szCs w:val="19"/>
                      <w:cs/>
                    </w:rPr>
                    <w:t>สูตรการคำนวณ</w:t>
                  </w:r>
                </w:p>
              </w:tc>
            </w:tr>
            <w:tr w:rsidR="009A2F83" w:rsidRPr="00E07A8A" w14:paraId="21CA1D13" w14:textId="77777777" w:rsidTr="008C6711">
              <w:tc>
                <w:tcPr>
                  <w:tcW w:w="444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1950CA" w14:textId="77777777" w:rsidR="005D4CCC" w:rsidRPr="00C7792A" w:rsidRDefault="005D4CCC" w:rsidP="005D4CCC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C7792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เงินกองทุนสภาพคล่องสุทธิต่อหนี้สิน</w:t>
                  </w:r>
                </w:p>
                <w:p w14:paraId="1EA13C90" w14:textId="77777777" w:rsidR="005D4CCC" w:rsidRPr="00C7792A" w:rsidRDefault="005D4CCC" w:rsidP="005D4CCC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C7792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ทั่วไปและทรัพย์สินที่ต้องวางเป็นประกัน (</w:t>
                  </w:r>
                  <w:r w:rsidRPr="00C7792A">
                    <w:rPr>
                      <w:rFonts w:ascii="Tahoma" w:hAnsi="Tahoma" w:cs="Tahoma"/>
                      <w:sz w:val="19"/>
                      <w:szCs w:val="19"/>
                    </w:rPr>
                    <w:t xml:space="preserve">NCR) </w:t>
                  </w:r>
                </w:p>
                <w:p w14:paraId="475978BA" w14:textId="28BABAE9" w:rsidR="009A2F83" w:rsidRPr="00C7792A" w:rsidRDefault="005D4CCC" w:rsidP="005D4CCC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C7792A">
                    <w:rPr>
                      <w:rFonts w:ascii="Tahoma" w:hAnsi="Tahoma" w:cs="Tahoma"/>
                      <w:sz w:val="19"/>
                      <w:szCs w:val="19"/>
                    </w:rPr>
                    <w:t>(</w:t>
                  </w:r>
                  <w:r w:rsidRPr="00C7792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ร้อยละ)</w:t>
                  </w:r>
                </w:p>
              </w:tc>
              <w:tc>
                <w:tcPr>
                  <w:tcW w:w="423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7962A4" w14:textId="49F639B9" w:rsidR="009A2F83" w:rsidRPr="00E07A8A" w:rsidRDefault="009A2F83" w:rsidP="009A2F83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E07A8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คำนวณตามเกณฑ์</w:t>
                  </w:r>
                  <w:r w:rsidRPr="00E07A8A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สำนักงาน</w:t>
                  </w:r>
                  <w:r w:rsidRPr="00E07A8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 ก.ล.ต.</w:t>
                  </w:r>
                </w:p>
              </w:tc>
            </w:tr>
            <w:tr w:rsidR="00A92FDC" w:rsidRPr="00E07A8A" w14:paraId="6B3DA1F5" w14:textId="77777777" w:rsidTr="008C6711">
              <w:tc>
                <w:tcPr>
                  <w:tcW w:w="444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473895" w14:textId="77777777" w:rsidR="00A30959" w:rsidRPr="00C7792A" w:rsidRDefault="00A92FDC" w:rsidP="009A2F83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C7792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หนี้สิน</w:t>
                  </w:r>
                  <w:r w:rsidR="00447033" w:rsidRPr="00C7792A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รวม</w:t>
                  </w:r>
                  <w:r w:rsidRPr="00C7792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ต่อส่วนของผู้ถือหุ้นรวม </w:t>
                  </w:r>
                </w:p>
                <w:p w14:paraId="5E82D074" w14:textId="07D569C4" w:rsidR="00A92FDC" w:rsidRPr="00C7792A" w:rsidRDefault="00A92FDC" w:rsidP="009A2F83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C7792A">
                    <w:rPr>
                      <w:rFonts w:ascii="Tahoma" w:hAnsi="Tahoma" w:cs="Tahoma"/>
                      <w:sz w:val="19"/>
                      <w:szCs w:val="19"/>
                    </w:rPr>
                    <w:t xml:space="preserve">(debt to </w:t>
                  </w:r>
                  <w:proofErr w:type="gramStart"/>
                  <w:r w:rsidRPr="00C7792A">
                    <w:rPr>
                      <w:rFonts w:ascii="Tahoma" w:hAnsi="Tahoma" w:cs="Tahoma"/>
                      <w:sz w:val="19"/>
                      <w:szCs w:val="19"/>
                    </w:rPr>
                    <w:t>equity :</w:t>
                  </w:r>
                  <w:proofErr w:type="gramEnd"/>
                  <w:r w:rsidRPr="00C7792A">
                    <w:rPr>
                      <w:rFonts w:ascii="Tahoma" w:hAnsi="Tahoma" w:cs="Tahoma"/>
                      <w:sz w:val="19"/>
                      <w:szCs w:val="19"/>
                    </w:rPr>
                    <w:t xml:space="preserve"> D/E ratio)</w:t>
                  </w:r>
                  <w:r w:rsidRPr="00C7792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 (เท่า)</w:t>
                  </w:r>
                </w:p>
              </w:tc>
              <w:tc>
                <w:tcPr>
                  <w:tcW w:w="423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3D2DF" w14:textId="5F29DE2E" w:rsidR="00A92FDC" w:rsidRPr="00DB33CE" w:rsidRDefault="00DB33CE" w:rsidP="009A2F83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noProof/>
                      <w:sz w:val="19"/>
                      <w:szCs w:val="19"/>
                    </w:rPr>
                  </w:pPr>
                  <w:r w:rsidRPr="00DB33CE">
                    <w:rPr>
                      <w:rFonts w:ascii="Tahoma" w:hAnsi="Tahoma" w:cs="Tahoma"/>
                      <w:noProof/>
                      <w:sz w:val="19"/>
                      <w:szCs w:val="19"/>
                      <w:cs/>
                    </w:rPr>
                    <w:t>หนี้สิน</w:t>
                  </w:r>
                  <w:r w:rsidR="00A30959">
                    <w:rPr>
                      <w:rFonts w:ascii="Tahoma" w:hAnsi="Tahoma" w:cs="Tahoma" w:hint="cs"/>
                      <w:noProof/>
                      <w:sz w:val="19"/>
                      <w:szCs w:val="19"/>
                      <w:cs/>
                    </w:rPr>
                    <w:t>รวม</w:t>
                  </w:r>
                  <w:r w:rsidRPr="00DB33CE">
                    <w:rPr>
                      <w:rFonts w:ascii="Tahoma" w:hAnsi="Tahoma" w:cs="Tahoma"/>
                      <w:noProof/>
                      <w:sz w:val="19"/>
                      <w:szCs w:val="19"/>
                      <w:cs/>
                    </w:rPr>
                    <w:t xml:space="preserve"> / ส่วนของผู้ถือหุ้นรวม</w:t>
                  </w:r>
                </w:p>
              </w:tc>
            </w:tr>
            <w:tr w:rsidR="009A2F83" w:rsidRPr="00E07A8A" w14:paraId="2F42834A" w14:textId="77777777" w:rsidTr="008C6711">
              <w:tc>
                <w:tcPr>
                  <w:tcW w:w="444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CA202B" w14:textId="77777777" w:rsidR="009A2F83" w:rsidRPr="00C7792A" w:rsidRDefault="009A2F83" w:rsidP="009A2F83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C7792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อัตราผลตอบแทนจากสินทรัพย์ (</w:t>
                  </w:r>
                  <w:r w:rsidRPr="00C7792A">
                    <w:rPr>
                      <w:rFonts w:ascii="Tahoma" w:hAnsi="Tahoma" w:cs="Tahoma"/>
                      <w:sz w:val="19"/>
                      <w:szCs w:val="19"/>
                    </w:rPr>
                    <w:t>ROA) (</w:t>
                  </w:r>
                  <w:r w:rsidRPr="00C7792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ร้อยละ)</w:t>
                  </w:r>
                </w:p>
              </w:tc>
              <w:tc>
                <w:tcPr>
                  <w:tcW w:w="423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40E94A" w14:textId="21FFEBCB" w:rsidR="009A2F83" w:rsidRPr="00E07A8A" w:rsidRDefault="00BE682C" w:rsidP="009A2F83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BE682C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กำไรก่อนหักดอกเบี้ยและภาษี</w:t>
                  </w:r>
                  <w:r w:rsidRPr="00BE682C">
                    <w:rPr>
                      <w:rFonts w:ascii="Tahoma" w:hAnsi="Tahoma" w:cs="Tahoma"/>
                      <w:sz w:val="19"/>
                      <w:szCs w:val="19"/>
                    </w:rPr>
                    <w:t xml:space="preserve"> *</w:t>
                  </w:r>
                  <w:r w:rsidRPr="00BE682C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 </w:t>
                  </w:r>
                  <w:r w:rsidRPr="00BE682C">
                    <w:rPr>
                      <w:rFonts w:ascii="Tahoma" w:hAnsi="Tahoma" w:cs="Tahoma"/>
                      <w:sz w:val="19"/>
                      <w:szCs w:val="19"/>
                    </w:rPr>
                    <w:t>100</w:t>
                  </w:r>
                  <w:r w:rsidRPr="00BE682C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 </w:t>
                  </w:r>
                  <w:r w:rsidRPr="00BE682C">
                    <w:rPr>
                      <w:rFonts w:ascii="Tahoma" w:hAnsi="Tahoma" w:cs="Tahoma"/>
                      <w:sz w:val="19"/>
                      <w:szCs w:val="19"/>
                    </w:rPr>
                    <w:t>/</w:t>
                  </w:r>
                  <w:r w:rsidRPr="00BE682C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 สินทรัพย์รวม </w:t>
                  </w:r>
                  <w:r w:rsidRPr="00BE682C">
                    <w:rPr>
                      <w:rFonts w:ascii="Tahoma" w:hAnsi="Tahoma" w:cs="Tahoma"/>
                      <w:sz w:val="19"/>
                      <w:szCs w:val="19"/>
                    </w:rPr>
                    <w:t>(</w:t>
                  </w:r>
                  <w:r w:rsidRPr="00BE682C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เฉลี่ย</w:t>
                  </w:r>
                  <w:r w:rsidRPr="00BE682C">
                    <w:rPr>
                      <w:rFonts w:ascii="Tahoma" w:hAnsi="Tahoma" w:cs="Tahoma"/>
                      <w:sz w:val="19"/>
                      <w:szCs w:val="19"/>
                    </w:rPr>
                    <w:t>)</w:t>
                  </w:r>
                </w:p>
              </w:tc>
            </w:tr>
          </w:tbl>
          <w:p w14:paraId="7E7F55E4" w14:textId="77777777" w:rsidR="00165F4C" w:rsidRPr="00E07A8A" w:rsidRDefault="00165F4C" w:rsidP="009A2F83">
            <w:pPr>
              <w:pStyle w:val="ListParagraph"/>
              <w:spacing w:before="40" w:after="40"/>
              <w:ind w:left="430"/>
              <w:rPr>
                <w:rFonts w:ascii="Tahoma" w:hAnsi="Tahoma" w:cs="Tahoma"/>
                <w:sz w:val="19"/>
                <w:szCs w:val="19"/>
              </w:rPr>
            </w:pPr>
          </w:p>
          <w:p w14:paraId="7402EF06" w14:textId="77777777" w:rsidR="009A2F83" w:rsidRPr="00E07A8A" w:rsidRDefault="009A2F83" w:rsidP="009A2F83">
            <w:pPr>
              <w:pStyle w:val="ListParagraph"/>
              <w:numPr>
                <w:ilvl w:val="0"/>
                <w:numId w:val="1"/>
              </w:numPr>
              <w:spacing w:before="40" w:after="40"/>
              <w:ind w:left="430"/>
              <w:rPr>
                <w:rFonts w:ascii="Tahoma" w:hAnsi="Tahoma" w:cs="Tahoma"/>
                <w:sz w:val="19"/>
                <w:szCs w:val="19"/>
              </w:rPr>
            </w:pPr>
            <w:r w:rsidRPr="00E07A8A">
              <w:rPr>
                <w:rFonts w:ascii="Tahoma" w:hAnsi="Tahoma" w:cs="Tahoma"/>
                <w:sz w:val="19"/>
                <w:szCs w:val="19"/>
                <w:cs/>
              </w:rPr>
              <w:t>กรณี</w:t>
            </w:r>
            <w:r w:rsidRPr="00E07A8A">
              <w:rPr>
                <w:rFonts w:ascii="Tahoma" w:hAnsi="Tahoma" w:cs="Tahoma" w:hint="cs"/>
                <w:sz w:val="19"/>
                <w:szCs w:val="19"/>
                <w:cs/>
              </w:rPr>
              <w:t>ผู้ออกตราสารเป็น</w:t>
            </w:r>
            <w:r w:rsidRPr="00E07A8A">
              <w:rPr>
                <w:rFonts w:ascii="Tahoma" w:hAnsi="Tahoma" w:cs="Tahoma"/>
                <w:sz w:val="19"/>
                <w:szCs w:val="19"/>
                <w:cs/>
              </w:rPr>
              <w:t>บริษัทในกลุ่มประกันชีวิต</w:t>
            </w:r>
          </w:p>
          <w:tbl>
            <w:tblPr>
              <w:tblW w:w="8682" w:type="dxa"/>
              <w:tblInd w:w="9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4432"/>
              <w:gridCol w:w="4250"/>
            </w:tblGrid>
            <w:tr w:rsidR="009A2F83" w:rsidRPr="00E07A8A" w14:paraId="2E73E208" w14:textId="77777777" w:rsidTr="008C6711">
              <w:tc>
                <w:tcPr>
                  <w:tcW w:w="443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2F989E56" w14:textId="77777777" w:rsidR="009A2F83" w:rsidRPr="00E07A8A" w:rsidRDefault="009A2F83" w:rsidP="009A2F83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19"/>
                      <w:szCs w:val="19"/>
                      <w:cs/>
                    </w:rPr>
                  </w:pPr>
                  <w:r w:rsidRPr="00E07A8A">
                    <w:rPr>
                      <w:rFonts w:ascii="Tahoma" w:hAnsi="Tahoma" w:cs="Tahoma" w:hint="cs"/>
                      <w:b/>
                      <w:bCs/>
                      <w:sz w:val="19"/>
                      <w:szCs w:val="19"/>
                      <w:cs/>
                    </w:rPr>
                    <w:t>อัตราส่วน</w:t>
                  </w:r>
                </w:p>
              </w:tc>
              <w:tc>
                <w:tcPr>
                  <w:tcW w:w="42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0CFF051D" w14:textId="77777777" w:rsidR="009A2F83" w:rsidRPr="00E07A8A" w:rsidRDefault="009A2F83" w:rsidP="009A2F83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19"/>
                      <w:szCs w:val="19"/>
                      <w:cs/>
                    </w:rPr>
                  </w:pPr>
                  <w:r w:rsidRPr="00E07A8A">
                    <w:rPr>
                      <w:rFonts w:ascii="Tahoma" w:hAnsi="Tahoma" w:cs="Tahoma" w:hint="cs"/>
                      <w:b/>
                      <w:bCs/>
                      <w:sz w:val="19"/>
                      <w:szCs w:val="19"/>
                      <w:cs/>
                    </w:rPr>
                    <w:t>สูตรการคำนวณ</w:t>
                  </w:r>
                </w:p>
              </w:tc>
            </w:tr>
            <w:tr w:rsidR="009A2F83" w:rsidRPr="00E07A8A" w14:paraId="6D8CE23E" w14:textId="77777777" w:rsidTr="008C6711">
              <w:trPr>
                <w:trHeight w:val="131"/>
              </w:trPr>
              <w:tc>
                <w:tcPr>
                  <w:tcW w:w="443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32519" w14:textId="77777777" w:rsidR="009A2F83" w:rsidRPr="00E07A8A" w:rsidRDefault="009A2F83" w:rsidP="009A2F83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E07A8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อัตราส่วนเงินกองทุนต่อเงินทุนที่ต้องดำรง</w:t>
                  </w:r>
                  <w:r w:rsidRPr="00E07A8A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                        </w:t>
                  </w:r>
                  <w:r w:rsidRPr="00E07A8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ตามกฎหมาย (</w:t>
                  </w:r>
                  <w:r w:rsidRPr="00E07A8A">
                    <w:rPr>
                      <w:rFonts w:ascii="Tahoma" w:hAnsi="Tahoma" w:cs="Tahoma"/>
                      <w:sz w:val="19"/>
                      <w:szCs w:val="19"/>
                    </w:rPr>
                    <w:t>CAR Ratio) (</w:t>
                  </w:r>
                  <w:r w:rsidRPr="00E07A8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ร้อยละ)</w:t>
                  </w:r>
                </w:p>
              </w:tc>
              <w:tc>
                <w:tcPr>
                  <w:tcW w:w="42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A301E8" w14:textId="2E1455C1" w:rsidR="009A2F83" w:rsidRPr="00E07A8A" w:rsidRDefault="009A2F83" w:rsidP="009A2F83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E07A8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คำนวณตามเกณฑ์สำนักงานคณะกรรมการกำกับและส่งเสริมการประกอบธุรกิจประกันภัย </w:t>
                  </w:r>
                  <w:r w:rsidRPr="00E07A8A">
                    <w:rPr>
                      <w:rFonts w:ascii="Tahoma" w:hAnsi="Tahoma" w:cs="Tahoma"/>
                      <w:sz w:val="19"/>
                      <w:szCs w:val="19"/>
                    </w:rPr>
                    <w:t>(</w:t>
                  </w:r>
                  <w:proofErr w:type="spellStart"/>
                  <w:r w:rsidRPr="00E07A8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คป</w:t>
                  </w:r>
                  <w:proofErr w:type="spellEnd"/>
                  <w:r w:rsidRPr="00E07A8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ภ.</w:t>
                  </w:r>
                  <w:r w:rsidRPr="00E07A8A">
                    <w:rPr>
                      <w:rFonts w:ascii="Tahoma" w:hAnsi="Tahoma" w:cs="Tahoma"/>
                      <w:sz w:val="19"/>
                      <w:szCs w:val="19"/>
                    </w:rPr>
                    <w:t>)</w:t>
                  </w:r>
                </w:p>
              </w:tc>
            </w:tr>
            <w:tr w:rsidR="009A2F83" w:rsidRPr="00E07A8A" w14:paraId="45B917A1" w14:textId="77777777" w:rsidTr="008C6711">
              <w:tc>
                <w:tcPr>
                  <w:tcW w:w="443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D050DE" w14:textId="77777777" w:rsidR="009A2F83" w:rsidRPr="00E07A8A" w:rsidRDefault="009A2F83" w:rsidP="009A2F83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E07A8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สินทรัพย์ลงทุนต่อสำรองประกันภัย</w:t>
                  </w:r>
                  <w:r w:rsidRPr="00E07A8A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 </w:t>
                  </w:r>
                  <w:r w:rsidRPr="00E07A8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(ร้อยละ)</w:t>
                  </w:r>
                </w:p>
              </w:tc>
              <w:tc>
                <w:tcPr>
                  <w:tcW w:w="42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BB47A9" w14:textId="174B592A" w:rsidR="009A2F83" w:rsidRPr="00E07A8A" w:rsidRDefault="00DC4817" w:rsidP="009A2F83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DC4817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สินทรัพย์ลงทุน</w:t>
                  </w:r>
                  <w:r w:rsidRPr="00DC4817">
                    <w:rPr>
                      <w:rFonts w:ascii="Tahoma" w:hAnsi="Tahoma" w:cs="Tahoma"/>
                      <w:sz w:val="19"/>
                      <w:szCs w:val="19"/>
                    </w:rPr>
                    <w:t xml:space="preserve"> *</w:t>
                  </w:r>
                  <w:r w:rsidRPr="00DC4817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 </w:t>
                  </w:r>
                  <w:r w:rsidRPr="00DC4817">
                    <w:rPr>
                      <w:rFonts w:ascii="Tahoma" w:hAnsi="Tahoma" w:cs="Tahoma"/>
                      <w:sz w:val="19"/>
                      <w:szCs w:val="19"/>
                    </w:rPr>
                    <w:t>100</w:t>
                  </w:r>
                  <w:r w:rsidRPr="00DC4817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 </w:t>
                  </w:r>
                  <w:r w:rsidRPr="00DC4817">
                    <w:rPr>
                      <w:rFonts w:ascii="Tahoma" w:hAnsi="Tahoma" w:cs="Tahoma"/>
                      <w:sz w:val="19"/>
                      <w:szCs w:val="19"/>
                    </w:rPr>
                    <w:t>/</w:t>
                  </w:r>
                  <w:r w:rsidRPr="00DC4817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 เงินสำรองประกันภัย</w:t>
                  </w:r>
                </w:p>
              </w:tc>
            </w:tr>
            <w:tr w:rsidR="009A2F83" w:rsidRPr="00E07A8A" w14:paraId="041439BC" w14:textId="77777777" w:rsidTr="008C6711">
              <w:tc>
                <w:tcPr>
                  <w:tcW w:w="443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CC5147" w14:textId="40E02E1C" w:rsidR="009A2F83" w:rsidRPr="00C63C5D" w:rsidRDefault="004C3E57" w:rsidP="009A2F83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C63C5D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อัตราผลตอบแทนผู้ถือหุ้น</w:t>
                  </w:r>
                  <w:r w:rsidRPr="00C63C5D">
                    <w:rPr>
                      <w:rFonts w:ascii="Tahoma" w:hAnsi="Tahoma" w:cs="Tahoma"/>
                      <w:sz w:val="19"/>
                      <w:szCs w:val="19"/>
                    </w:rPr>
                    <w:t xml:space="preserve"> (ROE)</w:t>
                  </w:r>
                  <w:r w:rsidRPr="00C63C5D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  (ร้อยละ)</w:t>
                  </w:r>
                </w:p>
              </w:tc>
              <w:tc>
                <w:tcPr>
                  <w:tcW w:w="42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57102D" w14:textId="2DA7CFE9" w:rsidR="009A2F83" w:rsidRPr="00C63C5D" w:rsidRDefault="00C63C5D" w:rsidP="009A2F83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C63C5D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กำไรก่อนหักดอกเบี้ยและภาษี</w:t>
                  </w:r>
                  <w:r w:rsidRPr="00C63C5D">
                    <w:rPr>
                      <w:rFonts w:ascii="Tahoma" w:hAnsi="Tahoma" w:cs="Tahoma"/>
                      <w:sz w:val="19"/>
                      <w:szCs w:val="19"/>
                    </w:rPr>
                    <w:t xml:space="preserve"> *</w:t>
                  </w:r>
                  <w:r w:rsidRPr="00C63C5D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 </w:t>
                  </w:r>
                  <w:r w:rsidRPr="00C63C5D">
                    <w:rPr>
                      <w:rFonts w:ascii="Tahoma" w:hAnsi="Tahoma" w:cs="Tahoma"/>
                      <w:sz w:val="19"/>
                      <w:szCs w:val="19"/>
                    </w:rPr>
                    <w:t>100</w:t>
                  </w:r>
                  <w:r w:rsidRPr="00C63C5D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 </w:t>
                  </w:r>
                  <w:r w:rsidRPr="00C63C5D">
                    <w:rPr>
                      <w:rFonts w:ascii="Tahoma" w:hAnsi="Tahoma" w:cs="Tahoma"/>
                      <w:sz w:val="19"/>
                      <w:szCs w:val="19"/>
                    </w:rPr>
                    <w:t>/</w:t>
                  </w:r>
                  <w:r w:rsidRPr="00C63C5D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 ส่วนของ</w:t>
                  </w:r>
                  <w:r w:rsidR="00F16EE3">
                    <w:rPr>
                      <w:rFonts w:ascii="Tahoma" w:hAnsi="Tahoma" w:cs="Tahoma"/>
                      <w:sz w:val="19"/>
                      <w:szCs w:val="19"/>
                    </w:rPr>
                    <w:br/>
                  </w:r>
                  <w:r w:rsidRPr="00C63C5D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ผู้ถือหุ้น</w:t>
                  </w:r>
                  <w:r w:rsidRPr="00C63C5D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รวม</w:t>
                  </w:r>
                  <w:r w:rsidRPr="00C63C5D">
                    <w:rPr>
                      <w:rFonts w:ascii="Tahoma" w:hAnsi="Tahoma" w:cs="Tahoma"/>
                      <w:sz w:val="19"/>
                      <w:szCs w:val="19"/>
                    </w:rPr>
                    <w:t xml:space="preserve"> (</w:t>
                  </w:r>
                  <w:r w:rsidRPr="00C63C5D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เฉลี่ย</w:t>
                  </w:r>
                  <w:r w:rsidRPr="00C63C5D">
                    <w:rPr>
                      <w:rFonts w:ascii="Tahoma" w:hAnsi="Tahoma" w:cs="Tahoma"/>
                      <w:sz w:val="19"/>
                      <w:szCs w:val="19"/>
                    </w:rPr>
                    <w:t>)</w:t>
                  </w:r>
                </w:p>
              </w:tc>
            </w:tr>
          </w:tbl>
          <w:p w14:paraId="16F79B4C" w14:textId="27531A72" w:rsidR="009A2F83" w:rsidRPr="00E07A8A" w:rsidRDefault="009A2F83" w:rsidP="009A2F83">
            <w:pPr>
              <w:pStyle w:val="ListParagraph"/>
              <w:spacing w:before="40" w:after="40"/>
              <w:ind w:left="430"/>
              <w:rPr>
                <w:rFonts w:ascii="Tahoma" w:hAnsi="Tahoma" w:cs="Tahoma"/>
                <w:sz w:val="19"/>
                <w:szCs w:val="19"/>
              </w:rPr>
            </w:pPr>
          </w:p>
          <w:p w14:paraId="340D61D9" w14:textId="29B93A41" w:rsidR="009A2F83" w:rsidRPr="00E07A8A" w:rsidRDefault="009A2F83" w:rsidP="009A2F83">
            <w:pPr>
              <w:pStyle w:val="ListParagraph"/>
              <w:numPr>
                <w:ilvl w:val="0"/>
                <w:numId w:val="1"/>
              </w:numPr>
              <w:spacing w:before="40" w:after="40"/>
              <w:ind w:left="430"/>
              <w:rPr>
                <w:rFonts w:ascii="Tahoma" w:hAnsi="Tahoma" w:cs="Tahoma"/>
                <w:sz w:val="19"/>
                <w:szCs w:val="19"/>
              </w:rPr>
            </w:pPr>
            <w:r w:rsidRPr="00E07A8A">
              <w:rPr>
                <w:rFonts w:ascii="Tahoma" w:hAnsi="Tahoma" w:cs="Tahoma"/>
                <w:sz w:val="19"/>
                <w:szCs w:val="19"/>
                <w:cs/>
              </w:rPr>
              <w:t>กรณี</w:t>
            </w:r>
            <w:r w:rsidRPr="00E07A8A">
              <w:rPr>
                <w:rFonts w:ascii="Tahoma" w:hAnsi="Tahoma" w:cs="Tahoma" w:hint="cs"/>
                <w:sz w:val="19"/>
                <w:szCs w:val="19"/>
                <w:cs/>
              </w:rPr>
              <w:t>ผู้ออกตราสารเป็น</w:t>
            </w:r>
            <w:r w:rsidRPr="00E07A8A">
              <w:rPr>
                <w:rFonts w:ascii="Tahoma" w:hAnsi="Tahoma" w:cs="Tahoma"/>
                <w:sz w:val="19"/>
                <w:szCs w:val="19"/>
                <w:cs/>
              </w:rPr>
              <w:t>บริษัทในกลุ่มลี</w:t>
            </w:r>
            <w:proofErr w:type="spellStart"/>
            <w:r w:rsidRPr="00E07A8A">
              <w:rPr>
                <w:rFonts w:ascii="Tahoma" w:hAnsi="Tahoma" w:cs="Tahoma"/>
                <w:sz w:val="19"/>
                <w:szCs w:val="19"/>
                <w:cs/>
              </w:rPr>
              <w:t>สซิ่ง</w:t>
            </w:r>
            <w:proofErr w:type="spellEnd"/>
            <w:r w:rsidR="00AE1002" w:rsidRPr="00E07A8A">
              <w:rPr>
                <w:rFonts w:ascii="Tahoma" w:hAnsi="Tahoma" w:cs="Tahoma"/>
                <w:sz w:val="19"/>
                <w:szCs w:val="19"/>
              </w:rPr>
              <w:t>/</w:t>
            </w:r>
            <w:r w:rsidR="00AE1002" w:rsidRPr="00E07A8A">
              <w:rPr>
                <w:rFonts w:ascii="Tahoma" w:hAnsi="Tahoma" w:cs="Tahoma"/>
                <w:sz w:val="19"/>
                <w:szCs w:val="19"/>
                <w:cs/>
              </w:rPr>
              <w:t>กลุ่ม</w:t>
            </w:r>
            <w:bookmarkStart w:id="0" w:name="_Hlk37677985"/>
            <w:r w:rsidR="00AE1002" w:rsidRPr="00E07A8A">
              <w:rPr>
                <w:rFonts w:ascii="Tahoma" w:hAnsi="Tahoma" w:cs="Tahoma"/>
                <w:sz w:val="19"/>
                <w:szCs w:val="19"/>
                <w:cs/>
              </w:rPr>
              <w:t>สินเชื่อส่วนบุคคล</w:t>
            </w:r>
            <w:bookmarkEnd w:id="0"/>
          </w:p>
          <w:tbl>
            <w:tblPr>
              <w:tblW w:w="8682" w:type="dxa"/>
              <w:tblInd w:w="9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4432"/>
              <w:gridCol w:w="4250"/>
            </w:tblGrid>
            <w:tr w:rsidR="009A2F83" w:rsidRPr="00E07A8A" w14:paraId="22AC1026" w14:textId="77777777" w:rsidTr="008C6711">
              <w:tc>
                <w:tcPr>
                  <w:tcW w:w="443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006F94FD" w14:textId="77777777" w:rsidR="009A2F83" w:rsidRPr="00C7792A" w:rsidRDefault="009A2F83" w:rsidP="009A2F83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19"/>
                      <w:szCs w:val="19"/>
                      <w:cs/>
                    </w:rPr>
                  </w:pPr>
                  <w:r w:rsidRPr="00C7792A">
                    <w:rPr>
                      <w:rFonts w:ascii="Tahoma" w:hAnsi="Tahoma" w:cs="Tahoma" w:hint="cs"/>
                      <w:b/>
                      <w:bCs/>
                      <w:sz w:val="19"/>
                      <w:szCs w:val="19"/>
                      <w:cs/>
                    </w:rPr>
                    <w:t>อัตราส่วน</w:t>
                  </w:r>
                </w:p>
              </w:tc>
              <w:tc>
                <w:tcPr>
                  <w:tcW w:w="42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53B35AB7" w14:textId="77777777" w:rsidR="009A2F83" w:rsidRPr="00E07A8A" w:rsidRDefault="009A2F83" w:rsidP="009A2F83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19"/>
                      <w:szCs w:val="19"/>
                      <w:cs/>
                    </w:rPr>
                  </w:pPr>
                  <w:r w:rsidRPr="00E07A8A">
                    <w:rPr>
                      <w:rFonts w:ascii="Tahoma" w:hAnsi="Tahoma" w:cs="Tahoma" w:hint="cs"/>
                      <w:b/>
                      <w:bCs/>
                      <w:sz w:val="19"/>
                      <w:szCs w:val="19"/>
                      <w:cs/>
                    </w:rPr>
                    <w:t>สูตรการคำนวณ</w:t>
                  </w:r>
                </w:p>
              </w:tc>
            </w:tr>
            <w:tr w:rsidR="00991301" w:rsidRPr="00E07A8A" w14:paraId="374A7E02" w14:textId="77777777" w:rsidTr="008C6711">
              <w:trPr>
                <w:trHeight w:val="131"/>
              </w:trPr>
              <w:tc>
                <w:tcPr>
                  <w:tcW w:w="443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C16F55" w14:textId="77777777" w:rsidR="005F6180" w:rsidRPr="00C7792A" w:rsidRDefault="00EF4A0A" w:rsidP="00991301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C7792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หนี้สิน</w:t>
                  </w:r>
                  <w:r w:rsidR="005F6180" w:rsidRPr="00C7792A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รวม</w:t>
                  </w:r>
                  <w:r w:rsidRPr="00C7792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ต่อส่วนของผู้ถือหุ้น</w:t>
                  </w:r>
                  <w:r w:rsidRPr="00C7792A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รวม </w:t>
                  </w:r>
                </w:p>
                <w:p w14:paraId="618C64B3" w14:textId="40D7D98B" w:rsidR="00991301" w:rsidRPr="00C7792A" w:rsidRDefault="00EF4A0A" w:rsidP="00991301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C7792A">
                    <w:rPr>
                      <w:rFonts w:ascii="Tahoma" w:hAnsi="Tahoma" w:cs="Tahoma"/>
                      <w:sz w:val="19"/>
                      <w:szCs w:val="19"/>
                    </w:rPr>
                    <w:t xml:space="preserve">(debt to </w:t>
                  </w:r>
                  <w:proofErr w:type="gramStart"/>
                  <w:r w:rsidRPr="00C7792A">
                    <w:rPr>
                      <w:rFonts w:ascii="Tahoma" w:hAnsi="Tahoma" w:cs="Tahoma"/>
                      <w:sz w:val="19"/>
                      <w:szCs w:val="19"/>
                    </w:rPr>
                    <w:t>equity :</w:t>
                  </w:r>
                  <w:proofErr w:type="gramEnd"/>
                  <w:r w:rsidRPr="00C7792A">
                    <w:rPr>
                      <w:rFonts w:ascii="Tahoma" w:hAnsi="Tahoma" w:cs="Tahoma"/>
                      <w:sz w:val="19"/>
                      <w:szCs w:val="19"/>
                    </w:rPr>
                    <w:t xml:space="preserve"> D/E ratio)</w:t>
                  </w:r>
                  <w:r w:rsidRPr="00C7792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 (เท่า)</w:t>
                  </w:r>
                </w:p>
              </w:tc>
              <w:tc>
                <w:tcPr>
                  <w:tcW w:w="42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000EF3" w14:textId="79278275" w:rsidR="00991301" w:rsidRPr="00E07A8A" w:rsidRDefault="00C35814" w:rsidP="00991301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C35814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หนี้สิน</w:t>
                  </w:r>
                  <w:r w:rsidR="005F6180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รวม</w:t>
                  </w:r>
                  <w:r w:rsidRPr="00C35814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 </w:t>
                  </w:r>
                  <w:r w:rsidRPr="00C35814">
                    <w:rPr>
                      <w:rFonts w:ascii="Tahoma" w:hAnsi="Tahoma" w:cs="Tahoma"/>
                      <w:sz w:val="19"/>
                      <w:szCs w:val="19"/>
                    </w:rPr>
                    <w:t>/</w:t>
                  </w:r>
                  <w:r w:rsidRPr="00C35814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 ส่วนของผู้ถือหุ้นรวม</w:t>
                  </w:r>
                </w:p>
              </w:tc>
            </w:tr>
            <w:tr w:rsidR="009A2F83" w:rsidRPr="00E07A8A" w14:paraId="5B8C7F4F" w14:textId="77777777" w:rsidTr="008C6711">
              <w:tc>
                <w:tcPr>
                  <w:tcW w:w="443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63EBC1" w14:textId="77777777" w:rsidR="008C6711" w:rsidRPr="00E07A8A" w:rsidRDefault="009A2F83" w:rsidP="009A2F83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E07A8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สัดส่วนสินเชื่อที่ไม่ก่อให้เกิดรายได้                  </w:t>
                  </w:r>
                </w:p>
                <w:p w14:paraId="3FD0E4A0" w14:textId="3C581691" w:rsidR="009A2F83" w:rsidRPr="00E07A8A" w:rsidRDefault="009A2F83" w:rsidP="009A2F83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E07A8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(</w:t>
                  </w:r>
                  <w:r w:rsidRPr="00E07A8A">
                    <w:rPr>
                      <w:rFonts w:ascii="Tahoma" w:hAnsi="Tahoma" w:cs="Tahoma"/>
                      <w:sz w:val="19"/>
                      <w:szCs w:val="19"/>
                    </w:rPr>
                    <w:t>NPL ratio) (</w:t>
                  </w:r>
                  <w:r w:rsidRPr="00E07A8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ร้อยละ)</w:t>
                  </w:r>
                </w:p>
              </w:tc>
              <w:tc>
                <w:tcPr>
                  <w:tcW w:w="42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DF960E" w14:textId="71E769EA" w:rsidR="009A2F83" w:rsidRPr="00E07A8A" w:rsidRDefault="005D011A" w:rsidP="009A2F83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5D011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สินเชื่อที่ไม่ก่อให้เกิดรายได้ </w:t>
                  </w:r>
                  <w:r w:rsidRPr="005D011A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* </w:t>
                  </w:r>
                  <w:r w:rsidRPr="005D011A">
                    <w:rPr>
                      <w:rFonts w:ascii="Tahoma" w:hAnsi="Tahoma" w:cs="Tahoma"/>
                      <w:sz w:val="19"/>
                      <w:szCs w:val="19"/>
                    </w:rPr>
                    <w:t>100</w:t>
                  </w:r>
                  <w:r w:rsidRPr="005D011A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 </w:t>
                  </w:r>
                  <w:r w:rsidRPr="005D011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/ สินเชื่อรวม</w:t>
                  </w:r>
                </w:p>
              </w:tc>
            </w:tr>
            <w:tr w:rsidR="009A2F83" w:rsidRPr="00E07A8A" w14:paraId="00B7BF2A" w14:textId="77777777" w:rsidTr="008C6711">
              <w:tc>
                <w:tcPr>
                  <w:tcW w:w="443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FCECF1" w14:textId="77777777" w:rsidR="009A2F83" w:rsidRPr="00E07A8A" w:rsidRDefault="009A2F83" w:rsidP="009A2F83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E07A8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อัตราผลตอบแทนจากสินทรัพย์ (</w:t>
                  </w:r>
                  <w:r w:rsidRPr="00E07A8A">
                    <w:rPr>
                      <w:rFonts w:ascii="Tahoma" w:hAnsi="Tahoma" w:cs="Tahoma"/>
                      <w:sz w:val="19"/>
                      <w:szCs w:val="19"/>
                    </w:rPr>
                    <w:t>ROA)</w:t>
                  </w:r>
                  <w:r w:rsidRPr="00E07A8A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 </w:t>
                  </w:r>
                  <w:r w:rsidRPr="00E07A8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(ร้อยละ)</w:t>
                  </w:r>
                </w:p>
              </w:tc>
              <w:tc>
                <w:tcPr>
                  <w:tcW w:w="42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1A9AF6" w14:textId="6CFD1E74" w:rsidR="009A2F83" w:rsidRPr="00E07A8A" w:rsidRDefault="00D55EE8" w:rsidP="009A2F83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D55EE8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กำไรก่อนหักดอกเบี้ยและภาษี </w:t>
                  </w:r>
                  <w:r w:rsidRPr="00D55EE8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*</w:t>
                  </w:r>
                  <w:r w:rsidRPr="00D55EE8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  <w:r w:rsidRPr="00D55EE8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100 </w:t>
                  </w:r>
                  <w:r w:rsidRPr="00D55EE8">
                    <w:rPr>
                      <w:rFonts w:ascii="Tahoma" w:hAnsi="Tahoma" w:cs="Tahoma"/>
                      <w:sz w:val="19"/>
                      <w:szCs w:val="19"/>
                    </w:rPr>
                    <w:t>/</w:t>
                  </w:r>
                  <w:r w:rsidRPr="00D55EE8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 สินทรัพย์รวม </w:t>
                  </w:r>
                  <w:r w:rsidRPr="00D55EE8">
                    <w:rPr>
                      <w:rFonts w:ascii="Tahoma" w:hAnsi="Tahoma" w:cs="Tahoma"/>
                      <w:sz w:val="19"/>
                      <w:szCs w:val="19"/>
                    </w:rPr>
                    <w:t>(</w:t>
                  </w:r>
                  <w:r w:rsidRPr="00D55EE8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เฉลี่ย</w:t>
                  </w:r>
                  <w:r w:rsidRPr="00D55EE8">
                    <w:rPr>
                      <w:rFonts w:ascii="Tahoma" w:hAnsi="Tahoma" w:cs="Tahoma"/>
                      <w:sz w:val="19"/>
                      <w:szCs w:val="19"/>
                    </w:rPr>
                    <w:t>)</w:t>
                  </w:r>
                </w:p>
              </w:tc>
            </w:tr>
          </w:tbl>
          <w:p w14:paraId="04F84CA7" w14:textId="77777777" w:rsidR="00EF4A0A" w:rsidRDefault="00EF4A0A" w:rsidP="00EF4A0A">
            <w:pPr>
              <w:pStyle w:val="ListParagraph"/>
              <w:spacing w:before="40" w:after="40"/>
              <w:ind w:left="430"/>
              <w:rPr>
                <w:rFonts w:ascii="Tahoma" w:hAnsi="Tahoma" w:cs="Tahoma"/>
                <w:sz w:val="19"/>
                <w:szCs w:val="19"/>
              </w:rPr>
            </w:pPr>
          </w:p>
          <w:p w14:paraId="50E6EF8D" w14:textId="036022AF" w:rsidR="009A2F83" w:rsidRPr="00E07A8A" w:rsidRDefault="009A2F83" w:rsidP="009A2F83">
            <w:pPr>
              <w:pStyle w:val="ListParagraph"/>
              <w:numPr>
                <w:ilvl w:val="0"/>
                <w:numId w:val="1"/>
              </w:numPr>
              <w:spacing w:before="40" w:after="40"/>
              <w:ind w:left="430"/>
              <w:rPr>
                <w:rFonts w:ascii="Tahoma" w:hAnsi="Tahoma" w:cs="Tahoma"/>
                <w:sz w:val="19"/>
                <w:szCs w:val="19"/>
              </w:rPr>
            </w:pPr>
            <w:r w:rsidRPr="00E07A8A">
              <w:rPr>
                <w:rFonts w:ascii="Tahoma" w:hAnsi="Tahoma" w:cs="Tahoma"/>
                <w:sz w:val="19"/>
                <w:szCs w:val="19"/>
                <w:cs/>
              </w:rPr>
              <w:t>กรณี</w:t>
            </w:r>
            <w:r w:rsidRPr="00E07A8A">
              <w:rPr>
                <w:rFonts w:ascii="Tahoma" w:hAnsi="Tahoma" w:cs="Tahoma" w:hint="cs"/>
                <w:sz w:val="19"/>
                <w:szCs w:val="19"/>
                <w:cs/>
              </w:rPr>
              <w:t>ผู้ออกตราสารเป็น</w:t>
            </w:r>
            <w:r w:rsidRPr="00E07A8A">
              <w:rPr>
                <w:rFonts w:ascii="Tahoma" w:hAnsi="Tahoma" w:cs="Tahoma"/>
                <w:sz w:val="19"/>
                <w:szCs w:val="19"/>
                <w:cs/>
              </w:rPr>
              <w:t>บริษัทในกลุ่มบริษัทบริหารสินทรัพย์</w:t>
            </w:r>
          </w:p>
          <w:tbl>
            <w:tblPr>
              <w:tblW w:w="8682" w:type="dxa"/>
              <w:tblInd w:w="9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4432"/>
              <w:gridCol w:w="4250"/>
            </w:tblGrid>
            <w:tr w:rsidR="009A2F83" w:rsidRPr="00E07A8A" w14:paraId="768E6E6B" w14:textId="77777777" w:rsidTr="004555DD">
              <w:tc>
                <w:tcPr>
                  <w:tcW w:w="443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4680CD63" w14:textId="77777777" w:rsidR="009A2F83" w:rsidRPr="00E07A8A" w:rsidRDefault="009A2F83" w:rsidP="009A2F83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19"/>
                      <w:szCs w:val="19"/>
                      <w:cs/>
                    </w:rPr>
                  </w:pPr>
                  <w:r w:rsidRPr="00E07A8A">
                    <w:rPr>
                      <w:rFonts w:ascii="Tahoma" w:hAnsi="Tahoma" w:cs="Tahoma" w:hint="cs"/>
                      <w:b/>
                      <w:bCs/>
                      <w:sz w:val="19"/>
                      <w:szCs w:val="19"/>
                      <w:cs/>
                    </w:rPr>
                    <w:t>อัตราส่วน</w:t>
                  </w:r>
                </w:p>
              </w:tc>
              <w:tc>
                <w:tcPr>
                  <w:tcW w:w="42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56542EA6" w14:textId="77777777" w:rsidR="009A2F83" w:rsidRPr="00E07A8A" w:rsidRDefault="009A2F83" w:rsidP="009A2F83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19"/>
                      <w:szCs w:val="19"/>
                      <w:cs/>
                    </w:rPr>
                  </w:pPr>
                  <w:r w:rsidRPr="00E07A8A">
                    <w:rPr>
                      <w:rFonts w:ascii="Tahoma" w:hAnsi="Tahoma" w:cs="Tahoma" w:hint="cs"/>
                      <w:b/>
                      <w:bCs/>
                      <w:sz w:val="19"/>
                      <w:szCs w:val="19"/>
                      <w:cs/>
                    </w:rPr>
                    <w:t>สูตรการคำนวณ</w:t>
                  </w:r>
                </w:p>
              </w:tc>
            </w:tr>
            <w:tr w:rsidR="009A2F83" w:rsidRPr="00E07A8A" w14:paraId="4D38FF88" w14:textId="77777777" w:rsidTr="004555DD">
              <w:trPr>
                <w:trHeight w:val="131"/>
              </w:trPr>
              <w:tc>
                <w:tcPr>
                  <w:tcW w:w="443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2EF016" w14:textId="19DFE162" w:rsidR="009A2F83" w:rsidRPr="00C7792A" w:rsidRDefault="009A2F83" w:rsidP="009A2F83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C7792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หนี้สิน</w:t>
                  </w:r>
                  <w:r w:rsidR="00BE1F8C" w:rsidRPr="00C7792A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ที่มีภาระดอกเบี้ย</w:t>
                  </w:r>
                  <w:r w:rsidRPr="00C7792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ต่อกำไรก่อนดอกเบี้ยจ่าย </w:t>
                  </w:r>
                  <w:r w:rsidR="00F16EE3">
                    <w:rPr>
                      <w:rFonts w:ascii="Tahoma" w:hAnsi="Tahoma" w:cs="Tahoma"/>
                      <w:sz w:val="19"/>
                      <w:szCs w:val="19"/>
                    </w:rPr>
                    <w:br/>
                  </w:r>
                  <w:r w:rsidRPr="00C7792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ภาษีเงินได้ ค่าเสื่อมราคา และค่าตัดจำหน่าย (</w:t>
                  </w:r>
                  <w:r w:rsidR="00BE1F8C" w:rsidRPr="00C7792A">
                    <w:rPr>
                      <w:rFonts w:ascii="Tahoma" w:hAnsi="Tahoma" w:cs="Tahoma"/>
                      <w:sz w:val="19"/>
                      <w:szCs w:val="19"/>
                    </w:rPr>
                    <w:t xml:space="preserve">interest bearing </w:t>
                  </w:r>
                  <w:r w:rsidRPr="00C7792A">
                    <w:rPr>
                      <w:rFonts w:ascii="Tahoma" w:hAnsi="Tahoma" w:cs="Tahoma"/>
                      <w:sz w:val="19"/>
                      <w:szCs w:val="19"/>
                    </w:rPr>
                    <w:t>debt to EBITDA ratio)</w:t>
                  </w:r>
                  <w:r w:rsidRPr="00C7792A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 </w:t>
                  </w:r>
                  <w:r w:rsidRPr="00C7792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(เท่า)</w:t>
                  </w:r>
                </w:p>
              </w:tc>
              <w:tc>
                <w:tcPr>
                  <w:tcW w:w="42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BD6784" w14:textId="03ED16A2" w:rsidR="009A2F83" w:rsidRPr="00E07A8A" w:rsidRDefault="009A2F83" w:rsidP="009A2F83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E07A8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หนี้สินที่มีภาระดอกเบี้ย / กำไรก่อนหักดอกเบี้ย ภาษี ค่าเสื่อมราคาและค่าตัดจำหน่าย</w:t>
                  </w:r>
                </w:p>
              </w:tc>
            </w:tr>
            <w:tr w:rsidR="00991301" w:rsidRPr="00E07A8A" w14:paraId="11B8851F" w14:textId="77777777" w:rsidTr="004555DD">
              <w:tc>
                <w:tcPr>
                  <w:tcW w:w="443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87E9D0" w14:textId="4BE65626" w:rsidR="00FA0F3F" w:rsidRPr="00C7792A" w:rsidRDefault="001A42DE" w:rsidP="00991301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C7792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หนี้สิน</w:t>
                  </w:r>
                  <w:r w:rsidR="00FA0F3F" w:rsidRPr="00C7792A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รวม</w:t>
                  </w:r>
                  <w:r w:rsidR="00091CA0" w:rsidRPr="00C7792A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ต่อส่วน</w:t>
                  </w:r>
                  <w:r w:rsidRPr="00C7792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ของผู้ถือหุ้น</w:t>
                  </w:r>
                  <w:r w:rsidRPr="00C7792A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รวม</w:t>
                  </w:r>
                  <w:r w:rsidRPr="00C7792A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</w:p>
                <w:p w14:paraId="59D7409D" w14:textId="4C3E445A" w:rsidR="00991301" w:rsidRPr="00C7792A" w:rsidRDefault="001A42DE" w:rsidP="00991301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C7792A">
                    <w:rPr>
                      <w:rFonts w:ascii="Tahoma" w:hAnsi="Tahoma" w:cs="Tahoma"/>
                      <w:sz w:val="19"/>
                      <w:szCs w:val="19"/>
                    </w:rPr>
                    <w:t xml:space="preserve">(debt to </w:t>
                  </w:r>
                  <w:proofErr w:type="gramStart"/>
                  <w:r w:rsidRPr="00C7792A">
                    <w:rPr>
                      <w:rFonts w:ascii="Tahoma" w:hAnsi="Tahoma" w:cs="Tahoma"/>
                      <w:sz w:val="19"/>
                      <w:szCs w:val="19"/>
                    </w:rPr>
                    <w:t>equity :</w:t>
                  </w:r>
                  <w:proofErr w:type="gramEnd"/>
                  <w:r w:rsidRPr="00C7792A">
                    <w:rPr>
                      <w:rFonts w:ascii="Tahoma" w:hAnsi="Tahoma" w:cs="Tahoma"/>
                      <w:sz w:val="19"/>
                      <w:szCs w:val="19"/>
                    </w:rPr>
                    <w:t xml:space="preserve"> D/E ratio)</w:t>
                  </w:r>
                  <w:r w:rsidR="007C5435" w:rsidRPr="00C7792A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  <w:r w:rsidRPr="00C7792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(เท่า)</w:t>
                  </w:r>
                </w:p>
              </w:tc>
              <w:tc>
                <w:tcPr>
                  <w:tcW w:w="42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3B2134" w14:textId="7467328A" w:rsidR="00FB4DC7" w:rsidRPr="00FB4DC7" w:rsidRDefault="00FB4DC7" w:rsidP="00FB4DC7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B4DC7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หนี้สิน</w:t>
                  </w:r>
                  <w:r w:rsidR="00FA0F3F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รวม</w:t>
                  </w:r>
                  <w:r w:rsidRPr="00FB4DC7">
                    <w:rPr>
                      <w:rFonts w:ascii="Tahoma" w:hAnsi="Tahoma" w:cs="Tahoma"/>
                      <w:sz w:val="19"/>
                      <w:szCs w:val="19"/>
                    </w:rPr>
                    <w:t xml:space="preserve"> /</w:t>
                  </w:r>
                  <w:r w:rsidRPr="00FB4DC7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 ส่วนของผู้ถือหุ้นรวม</w:t>
                  </w:r>
                </w:p>
                <w:p w14:paraId="31D69FAD" w14:textId="3453784E" w:rsidR="00991301" w:rsidRPr="00E07A8A" w:rsidRDefault="00991301" w:rsidP="00991301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</w:p>
              </w:tc>
            </w:tr>
            <w:tr w:rsidR="009A2F83" w:rsidRPr="00E07A8A" w14:paraId="4D3A4FAB" w14:textId="77777777" w:rsidTr="004555DD">
              <w:tc>
                <w:tcPr>
                  <w:tcW w:w="443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D79E7F" w14:textId="77777777" w:rsidR="009A2F83" w:rsidRPr="00E07A8A" w:rsidRDefault="009A2F83" w:rsidP="009A2F83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E07A8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อัตราผลตอบแทนจากสินทรัพย์ (</w:t>
                  </w:r>
                  <w:r w:rsidRPr="00E07A8A">
                    <w:rPr>
                      <w:rFonts w:ascii="Tahoma" w:hAnsi="Tahoma" w:cs="Tahoma"/>
                      <w:sz w:val="19"/>
                      <w:szCs w:val="19"/>
                    </w:rPr>
                    <w:t>ROA)</w:t>
                  </w:r>
                  <w:r w:rsidRPr="00E07A8A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 </w:t>
                  </w:r>
                  <w:r w:rsidRPr="00E07A8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(ร้อยละ)</w:t>
                  </w:r>
                </w:p>
              </w:tc>
              <w:tc>
                <w:tcPr>
                  <w:tcW w:w="42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E85CBB" w14:textId="7EC68653" w:rsidR="009A2F83" w:rsidRPr="00E07A8A" w:rsidRDefault="006B0268" w:rsidP="009A2F83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6B0268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กำไรก่อนหักดอกเบี้ยและภาษี</w:t>
                  </w:r>
                  <w:r w:rsidRPr="006B0268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 * </w:t>
                  </w:r>
                  <w:r w:rsidRPr="006B0268">
                    <w:rPr>
                      <w:rFonts w:ascii="Tahoma" w:hAnsi="Tahoma" w:cs="Tahoma"/>
                      <w:sz w:val="19"/>
                      <w:szCs w:val="19"/>
                    </w:rPr>
                    <w:t>100</w:t>
                  </w:r>
                  <w:r w:rsidRPr="006B0268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 </w:t>
                  </w:r>
                  <w:r w:rsidRPr="006B0268">
                    <w:rPr>
                      <w:rFonts w:ascii="Tahoma" w:hAnsi="Tahoma" w:cs="Tahoma"/>
                      <w:sz w:val="19"/>
                      <w:szCs w:val="19"/>
                    </w:rPr>
                    <w:t>/</w:t>
                  </w:r>
                  <w:r w:rsidRPr="006B0268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 สินทรัพย์รวม </w:t>
                  </w:r>
                  <w:r w:rsidRPr="006B0268">
                    <w:rPr>
                      <w:rFonts w:ascii="Tahoma" w:hAnsi="Tahoma" w:cs="Tahoma"/>
                      <w:sz w:val="19"/>
                      <w:szCs w:val="19"/>
                    </w:rPr>
                    <w:t>(</w:t>
                  </w:r>
                  <w:r w:rsidRPr="006B0268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เฉลี่ย</w:t>
                  </w:r>
                  <w:r w:rsidRPr="006B0268">
                    <w:rPr>
                      <w:rFonts w:ascii="Tahoma" w:hAnsi="Tahoma" w:cs="Tahoma"/>
                      <w:sz w:val="19"/>
                      <w:szCs w:val="19"/>
                    </w:rPr>
                    <w:t>)</w:t>
                  </w:r>
                </w:p>
              </w:tc>
            </w:tr>
          </w:tbl>
          <w:p w14:paraId="471ECBF3" w14:textId="61115989" w:rsidR="002E42DC" w:rsidRPr="00E07A8A" w:rsidRDefault="0027647E" w:rsidP="009A2F83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E07A8A">
              <w:rPr>
                <w:rFonts w:ascii="Tahoma" w:hAnsi="Tahoma" w:cs="Tahoma" w:hint="cs"/>
                <w:sz w:val="19"/>
                <w:szCs w:val="19"/>
                <w:cs/>
              </w:rPr>
              <w:t xml:space="preserve">หมายเหตุ </w:t>
            </w:r>
            <w:r w:rsidRPr="00E07A8A">
              <w:rPr>
                <w:rFonts w:ascii="Tahoma" w:hAnsi="Tahoma" w:cs="Tahoma"/>
                <w:sz w:val="19"/>
                <w:szCs w:val="19"/>
              </w:rPr>
              <w:t xml:space="preserve">: </w:t>
            </w:r>
          </w:p>
          <w:p w14:paraId="55955FA3" w14:textId="112D1AF8" w:rsidR="009A2F83" w:rsidRPr="00E07A8A" w:rsidRDefault="005715CF" w:rsidP="00687D8D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5715CF">
              <w:rPr>
                <w:rFonts w:ascii="Tahoma" w:hAnsi="Tahoma" w:cs="Tahoma" w:hint="cs"/>
                <w:sz w:val="19"/>
                <w:szCs w:val="19"/>
                <w:vertAlign w:val="superscript"/>
                <w:cs/>
              </w:rPr>
              <w:t>1</w:t>
            </w:r>
            <w:r w:rsidR="002E42DC" w:rsidRPr="00E07A8A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="002E5242" w:rsidRPr="00E07A8A">
              <w:rPr>
                <w:rFonts w:ascii="Tahoma" w:hAnsi="Tahoma" w:cs="Tahoma" w:hint="cs"/>
                <w:sz w:val="19"/>
                <w:szCs w:val="19"/>
                <w:cs/>
              </w:rPr>
              <w:t>สำหรับ</w:t>
            </w:r>
            <w:r w:rsidR="002E5242" w:rsidRPr="00E07A8A">
              <w:rPr>
                <w:rFonts w:ascii="Tahoma" w:hAnsi="Tahoma" w:cs="Tahoma"/>
                <w:sz w:val="19"/>
                <w:szCs w:val="19"/>
                <w:cs/>
              </w:rPr>
              <w:t>อัตราส่วนทางการเงิน</w:t>
            </w:r>
            <w:r w:rsidR="002E5242" w:rsidRPr="00E07A8A">
              <w:rPr>
                <w:rFonts w:ascii="Tahoma" w:hAnsi="Tahoma" w:cs="Tahoma" w:hint="cs"/>
                <w:sz w:val="19"/>
                <w:szCs w:val="19"/>
                <w:cs/>
              </w:rPr>
              <w:t>ที่ใช้ข้อมูลตาม</w:t>
            </w:r>
            <w:r w:rsidR="002E5242" w:rsidRPr="00E07A8A">
              <w:rPr>
                <w:rFonts w:ascii="Tahoma" w:hAnsi="Tahoma" w:cs="Tahoma"/>
                <w:sz w:val="19"/>
                <w:szCs w:val="19"/>
                <w:cs/>
              </w:rPr>
              <w:t>งบการเงิน</w:t>
            </w:r>
            <w:r w:rsidR="002E5242">
              <w:rPr>
                <w:rFonts w:ascii="Tahoma" w:hAnsi="Tahoma" w:cs="Tahoma" w:hint="cs"/>
                <w:sz w:val="19"/>
                <w:szCs w:val="19"/>
                <w:cs/>
              </w:rPr>
              <w:t>ที่เปิดเผยตาม</w:t>
            </w:r>
            <w:r w:rsidR="002E5242" w:rsidRPr="00E07A8A">
              <w:rPr>
                <w:rFonts w:ascii="Tahoma" w:hAnsi="Tahoma" w:cs="Tahoma" w:hint="cs"/>
                <w:sz w:val="19"/>
                <w:szCs w:val="19"/>
                <w:cs/>
              </w:rPr>
              <w:t>ประกาศที่เกี่ยวข้องกับ</w:t>
            </w:r>
            <w:r w:rsidR="002E5242" w:rsidRPr="00E07A8A">
              <w:rPr>
                <w:rFonts w:ascii="Tahoma" w:hAnsi="Tahoma" w:cs="Tahoma"/>
                <w:sz w:val="19"/>
                <w:szCs w:val="19"/>
                <w:cs/>
              </w:rPr>
              <w:t>การเปิดเผยข้อมูลเกี่ยวกับฐานะการเงินและ</w:t>
            </w:r>
            <w:r w:rsidR="008D5A04">
              <w:rPr>
                <w:rFonts w:ascii="Tahoma" w:hAnsi="Tahoma" w:cs="Tahoma"/>
                <w:sz w:val="19"/>
                <w:szCs w:val="19"/>
              </w:rPr>
              <w:t xml:space="preserve">    </w:t>
            </w:r>
            <w:r w:rsidR="002E5242" w:rsidRPr="00E07A8A">
              <w:rPr>
                <w:rFonts w:ascii="Tahoma" w:hAnsi="Tahoma" w:cs="Tahoma"/>
                <w:sz w:val="19"/>
                <w:szCs w:val="19"/>
                <w:cs/>
              </w:rPr>
              <w:t>ผลการดำเนินงานของบริษัทที่ออกหลักทรัพย์</w:t>
            </w:r>
            <w:r w:rsidR="002E5242">
              <w:rPr>
                <w:rFonts w:ascii="Tahoma" w:hAnsi="Tahoma" w:cs="Tahoma" w:hint="cs"/>
                <w:sz w:val="19"/>
                <w:szCs w:val="19"/>
                <w:cs/>
              </w:rPr>
              <w:t xml:space="preserve">กำหนดให้รายงาน  </w:t>
            </w:r>
            <w:r w:rsidR="00940095">
              <w:rPr>
                <w:rFonts w:ascii="Tahoma" w:hAnsi="Tahoma" w:cs="Tahoma"/>
                <w:sz w:val="19"/>
                <w:szCs w:val="19"/>
              </w:rPr>
              <w:br/>
            </w:r>
            <w:r w:rsidR="002E5242">
              <w:rPr>
                <w:rFonts w:ascii="Tahoma" w:hAnsi="Tahoma" w:cs="Tahoma" w:hint="cs"/>
                <w:sz w:val="19"/>
                <w:szCs w:val="19"/>
                <w:cs/>
              </w:rPr>
              <w:t xml:space="preserve">ทั้งนี้ </w:t>
            </w:r>
            <w:r w:rsidR="00687D8D" w:rsidRPr="00E07A8A">
              <w:rPr>
                <w:rFonts w:ascii="Tahoma" w:hAnsi="Tahoma" w:cs="Tahoma" w:hint="cs"/>
                <w:sz w:val="19"/>
                <w:szCs w:val="19"/>
                <w:cs/>
              </w:rPr>
              <w:t>กรณีเสนอขาย</w:t>
            </w:r>
            <w:r w:rsidR="00687D8D" w:rsidRPr="00E07A8A">
              <w:rPr>
                <w:rFonts w:ascii="Tahoma" w:hAnsi="Tahoma" w:cs="Tahoma"/>
                <w:sz w:val="19"/>
                <w:szCs w:val="19"/>
                <w:cs/>
              </w:rPr>
              <w:t>หุ้นกู้ออกภายใต้โครงการแปลงสินทรัพย์เป็นหลักทรัพย์ (</w:t>
            </w:r>
            <w:r w:rsidR="00687D8D" w:rsidRPr="00E07A8A">
              <w:rPr>
                <w:rFonts w:ascii="Tahoma" w:hAnsi="Tahoma" w:cs="Tahoma"/>
                <w:sz w:val="19"/>
                <w:szCs w:val="19"/>
              </w:rPr>
              <w:t>securitization)</w:t>
            </w:r>
            <w:r w:rsidR="00687D8D" w:rsidRPr="00E07A8A">
              <w:rPr>
                <w:rFonts w:ascii="Tahoma" w:hAnsi="Tahoma" w:cs="Tahoma" w:hint="cs"/>
                <w:sz w:val="19"/>
                <w:szCs w:val="19"/>
                <w:cs/>
              </w:rPr>
              <w:t xml:space="preserve"> ให้แสดงอัตราส่วนทางการเงินของผู้มีสิทธิ</w:t>
            </w:r>
            <w:r w:rsidR="008D5A04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687D8D" w:rsidRPr="00E07A8A">
              <w:rPr>
                <w:rFonts w:ascii="Tahoma" w:hAnsi="Tahoma" w:cs="Tahoma" w:hint="cs"/>
                <w:sz w:val="19"/>
                <w:szCs w:val="19"/>
                <w:cs/>
              </w:rPr>
              <w:t xml:space="preserve">เสนอโครงการ </w:t>
            </w:r>
            <w:r w:rsidR="00687D8D" w:rsidRPr="00E07A8A">
              <w:rPr>
                <w:rFonts w:ascii="Tahoma" w:hAnsi="Tahoma" w:cs="Tahoma"/>
                <w:sz w:val="19"/>
                <w:szCs w:val="19"/>
              </w:rPr>
              <w:t>(originator)</w:t>
            </w:r>
            <w:r w:rsidR="00687D8D" w:rsidRPr="00E07A8A">
              <w:rPr>
                <w:rFonts w:ascii="Tahoma" w:hAnsi="Tahoma" w:cs="Tahoma" w:hint="cs"/>
                <w:sz w:val="19"/>
                <w:szCs w:val="19"/>
                <w:cs/>
              </w:rPr>
              <w:t xml:space="preserve"> และกรณีเสนอขายศุกูกให้แสดงอัตราส่วนทางการเงินของผู้ระดมทุน</w:t>
            </w:r>
          </w:p>
        </w:tc>
      </w:tr>
      <w:tr w:rsidR="009A2F83" w14:paraId="0F1A55F5" w14:textId="77777777" w:rsidTr="6C0189D7">
        <w:tc>
          <w:tcPr>
            <w:tcW w:w="10795" w:type="dxa"/>
          </w:tcPr>
          <w:p w14:paraId="7A785CBF" w14:textId="77777777" w:rsidR="009A2F83" w:rsidRPr="00C7792A" w:rsidRDefault="009A2F83" w:rsidP="005B73E4">
            <w:pPr>
              <w:rPr>
                <w:rFonts w:ascii="Tahoma" w:hAnsi="Tahoma" w:cs="Tahoma"/>
                <w:sz w:val="19"/>
                <w:szCs w:val="19"/>
              </w:rPr>
            </w:pPr>
            <w:r w:rsidRPr="00C7792A">
              <w:rPr>
                <w:rFonts w:ascii="Tahoma" w:hAnsi="Tahoma" w:cs="Tahoma"/>
                <w:sz w:val="19"/>
                <w:szCs w:val="19"/>
              </w:rPr>
              <w:lastRenderedPageBreak/>
              <w:t xml:space="preserve">7. </w:t>
            </w:r>
            <w:r w:rsidRPr="00C7792A">
              <w:rPr>
                <w:rFonts w:ascii="Tahoma" w:hAnsi="Tahoma" w:cs="Tahoma"/>
                <w:sz w:val="19"/>
                <w:szCs w:val="19"/>
                <w:cs/>
              </w:rPr>
              <w:t xml:space="preserve">ข้อกำหนดในการดำรงอัตราส่วนทางการเงิน </w:t>
            </w:r>
          </w:p>
          <w:p w14:paraId="40441189" w14:textId="49803A28" w:rsidR="00792DA6" w:rsidRPr="00C7792A" w:rsidRDefault="009A2F83" w:rsidP="000F5E1B">
            <w:pPr>
              <w:rPr>
                <w:rFonts w:ascii="Tahoma" w:hAnsi="Tahoma" w:cs="Tahoma"/>
                <w:sz w:val="19"/>
                <w:szCs w:val="19"/>
                <w:cs/>
              </w:rPr>
            </w:pPr>
            <w:r w:rsidRPr="00C7792A">
              <w:rPr>
                <w:rFonts w:ascii="Tahoma" w:hAnsi="Tahoma" w:cs="Tahoma"/>
                <w:sz w:val="19"/>
                <w:szCs w:val="19"/>
                <w:cs/>
              </w:rPr>
              <w:t>ให้ระบุข้อกำหนดในการดำรงสัดส่วนทางการเงิน เช่น อัตราส่วนหนี้สินต่อส่วนของผู้ถือหุ้น (</w:t>
            </w:r>
            <w:r w:rsidRPr="00C7792A">
              <w:rPr>
                <w:rFonts w:ascii="Tahoma" w:hAnsi="Tahoma" w:cs="Tahoma"/>
                <w:sz w:val="19"/>
                <w:szCs w:val="19"/>
              </w:rPr>
              <w:t>D/E ratio)</w:t>
            </w:r>
            <w:r w:rsidR="000F5E1B" w:rsidRPr="00C7792A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0F5E1B" w:rsidRPr="00C7792A">
              <w:rPr>
                <w:rFonts w:ascii="Tahoma" w:hAnsi="Tahoma" w:cs="Tahoma" w:hint="cs"/>
                <w:sz w:val="19"/>
                <w:szCs w:val="19"/>
                <w:cs/>
              </w:rPr>
              <w:t>อัตราส่วน</w:t>
            </w:r>
            <w:r w:rsidR="000F5E1B" w:rsidRPr="00C7792A">
              <w:rPr>
                <w:rFonts w:ascii="Tahoma" w:hAnsi="Tahoma" w:cs="Tahoma"/>
                <w:sz w:val="19"/>
                <w:szCs w:val="19"/>
                <w:cs/>
              </w:rPr>
              <w:t>หนี้สินที่มีภาระดอกเบี้ยต่อส่วนของผู้ถือหุ้น (</w:t>
            </w:r>
            <w:r w:rsidR="000F5E1B" w:rsidRPr="00C7792A">
              <w:rPr>
                <w:rFonts w:ascii="Tahoma" w:hAnsi="Tahoma" w:cs="Tahoma"/>
                <w:sz w:val="19"/>
                <w:szCs w:val="19"/>
              </w:rPr>
              <w:t xml:space="preserve">IBD/E ratio) </w:t>
            </w:r>
            <w:r w:rsidRPr="00C7792A">
              <w:rPr>
                <w:rFonts w:ascii="Tahoma" w:hAnsi="Tahoma" w:cs="Tahoma"/>
                <w:sz w:val="19"/>
                <w:szCs w:val="19"/>
                <w:cs/>
              </w:rPr>
              <w:t>อัตราส่วนหนี้สิน (</w:t>
            </w:r>
            <w:r w:rsidRPr="00C7792A">
              <w:rPr>
                <w:rFonts w:ascii="Tahoma" w:hAnsi="Tahoma" w:cs="Tahoma"/>
                <w:sz w:val="19"/>
                <w:szCs w:val="19"/>
              </w:rPr>
              <w:t xml:space="preserve">Debt ratio) </w:t>
            </w:r>
            <w:r w:rsidRPr="00C7792A">
              <w:rPr>
                <w:rFonts w:ascii="Tahoma" w:hAnsi="Tahoma" w:cs="Tahoma"/>
                <w:sz w:val="19"/>
                <w:szCs w:val="19"/>
                <w:cs/>
              </w:rPr>
              <w:t>อัตราส่วนความสามารถในการจ่ายดอกเบี้ย (</w:t>
            </w:r>
            <w:r w:rsidRPr="00C7792A">
              <w:rPr>
                <w:rFonts w:ascii="Tahoma" w:hAnsi="Tahoma" w:cs="Tahoma"/>
                <w:sz w:val="19"/>
                <w:szCs w:val="19"/>
              </w:rPr>
              <w:t xml:space="preserve">Interest coverage ratio) </w:t>
            </w:r>
            <w:r w:rsidR="00FE213D" w:rsidRPr="00C7792A">
              <w:rPr>
                <w:rFonts w:ascii="Tahoma" w:hAnsi="Tahoma" w:cs="Tahoma" w:hint="cs"/>
                <w:sz w:val="19"/>
                <w:szCs w:val="19"/>
                <w:cs/>
              </w:rPr>
              <w:t xml:space="preserve">            </w:t>
            </w:r>
            <w:r w:rsidRPr="00C7792A">
              <w:rPr>
                <w:rFonts w:ascii="Tahoma" w:hAnsi="Tahoma" w:cs="Tahoma"/>
                <w:sz w:val="19"/>
                <w:szCs w:val="19"/>
                <w:cs/>
              </w:rPr>
              <w:t>เป็นต้น</w:t>
            </w:r>
            <w:r w:rsidRPr="00C7792A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="00792DA6" w:rsidRPr="00C7792A">
              <w:rPr>
                <w:rFonts w:ascii="Tahoma" w:hAnsi="Tahoma" w:cs="Tahoma" w:hint="cs"/>
                <w:sz w:val="19"/>
                <w:szCs w:val="19"/>
                <w:cs/>
              </w:rPr>
              <w:t>โดยกรณีที่มีข้อกำหนดให้ผู้ออก</w:t>
            </w:r>
            <w:r w:rsidR="0031585C" w:rsidRPr="00C7792A">
              <w:rPr>
                <w:rFonts w:ascii="Tahoma" w:hAnsi="Tahoma" w:cs="Tahoma" w:hint="cs"/>
                <w:sz w:val="19"/>
                <w:szCs w:val="19"/>
                <w:cs/>
              </w:rPr>
              <w:t>ดำรง</w:t>
            </w:r>
            <w:r w:rsidR="00991301" w:rsidRPr="00C7792A">
              <w:rPr>
                <w:rFonts w:ascii="Tahoma" w:hAnsi="Tahoma" w:cs="Tahoma" w:hint="cs"/>
                <w:sz w:val="19"/>
                <w:szCs w:val="19"/>
                <w:cs/>
              </w:rPr>
              <w:t>อัตราส่วนทางการเงินนอกเหนือจาก</w:t>
            </w:r>
            <w:r w:rsidR="0031585C" w:rsidRPr="00C7792A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="0031585C" w:rsidRPr="00C7792A">
              <w:rPr>
                <w:rFonts w:ascii="Tahoma" w:hAnsi="Tahoma" w:cs="Tahoma"/>
                <w:sz w:val="19"/>
                <w:szCs w:val="19"/>
              </w:rPr>
              <w:t xml:space="preserve">D/E </w:t>
            </w:r>
            <w:r w:rsidR="000F5E1B" w:rsidRPr="00C7792A">
              <w:rPr>
                <w:rFonts w:ascii="Tahoma" w:hAnsi="Tahoma" w:cs="Tahoma"/>
                <w:sz w:val="19"/>
                <w:szCs w:val="19"/>
              </w:rPr>
              <w:t>ratio</w:t>
            </w:r>
            <w:r w:rsidR="00657563" w:rsidRPr="00C7792A">
              <w:rPr>
                <w:rFonts w:ascii="Tahoma" w:hAnsi="Tahoma" w:cs="Tahoma" w:hint="cs"/>
                <w:sz w:val="19"/>
                <w:szCs w:val="19"/>
                <w:cs/>
              </w:rPr>
              <w:t xml:space="preserve"> ให้เปิดเผยสูตรการคำนวณนั้น</w:t>
            </w:r>
            <w:r w:rsidR="00E71FF2" w:rsidRPr="00C7792A">
              <w:rPr>
                <w:rFonts w:ascii="Tahoma" w:hAnsi="Tahoma" w:cs="Tahoma" w:hint="cs"/>
                <w:sz w:val="19"/>
                <w:szCs w:val="19"/>
                <w:cs/>
              </w:rPr>
              <w:t>และแสดงอัตราส่วน ณ ปัจจุบัน</w:t>
            </w:r>
            <w:r w:rsidR="00657563" w:rsidRPr="00C7792A">
              <w:rPr>
                <w:rFonts w:ascii="Tahoma" w:hAnsi="Tahoma" w:cs="Tahoma" w:hint="cs"/>
                <w:sz w:val="19"/>
                <w:szCs w:val="19"/>
                <w:cs/>
              </w:rPr>
              <w:t>ด้วย</w:t>
            </w:r>
          </w:p>
          <w:p w14:paraId="32CD7550" w14:textId="14EAD26E" w:rsidR="009A2F83" w:rsidRPr="00C7792A" w:rsidRDefault="009A2F83" w:rsidP="005B73E4">
            <w:pPr>
              <w:rPr>
                <w:rFonts w:ascii="Tahoma" w:hAnsi="Tahoma" w:cs="Tahoma"/>
                <w:sz w:val="19"/>
                <w:szCs w:val="19"/>
              </w:rPr>
            </w:pPr>
            <w:r w:rsidRPr="00C7792A">
              <w:rPr>
                <w:rFonts w:ascii="Tahoma" w:hAnsi="Tahoma" w:cs="Tahoma" w:hint="cs"/>
                <w:sz w:val="19"/>
                <w:szCs w:val="19"/>
                <w:cs/>
              </w:rPr>
              <w:t xml:space="preserve">ทั้งนี้ หากไม่มีข้อกำหนดดังกล่าว ให้ระบุว่า </w:t>
            </w:r>
            <w:r w:rsidRPr="00C7792A">
              <w:rPr>
                <w:rFonts w:ascii="Tahoma" w:hAnsi="Tahoma" w:cs="Tahoma"/>
                <w:sz w:val="19"/>
                <w:szCs w:val="19"/>
              </w:rPr>
              <w:t>“</w:t>
            </w:r>
            <w:r w:rsidRPr="00C7792A">
              <w:rPr>
                <w:rFonts w:ascii="Tahoma" w:hAnsi="Tahoma" w:cs="Tahoma" w:hint="cs"/>
                <w:sz w:val="19"/>
                <w:szCs w:val="19"/>
                <w:cs/>
              </w:rPr>
              <w:t>ไม่มี</w:t>
            </w:r>
            <w:r w:rsidRPr="00C7792A">
              <w:rPr>
                <w:rFonts w:ascii="Tahoma" w:hAnsi="Tahoma" w:cs="Tahoma"/>
                <w:sz w:val="19"/>
                <w:szCs w:val="19"/>
                <w:cs/>
              </w:rPr>
              <w:t>ข้อกำหนดในการดำรงอัตราส่วนทางการเงิน</w:t>
            </w:r>
            <w:r w:rsidRPr="00C7792A">
              <w:rPr>
                <w:rFonts w:ascii="Tahoma" w:hAnsi="Tahoma" w:cs="Tahoma"/>
                <w:sz w:val="19"/>
                <w:szCs w:val="19"/>
              </w:rPr>
              <w:t>”</w:t>
            </w:r>
          </w:p>
        </w:tc>
      </w:tr>
      <w:tr w:rsidR="009A2F83" w14:paraId="04C7E300" w14:textId="77777777" w:rsidTr="00F9785C">
        <w:tc>
          <w:tcPr>
            <w:tcW w:w="10795" w:type="dxa"/>
          </w:tcPr>
          <w:p w14:paraId="33B627A2" w14:textId="0C2C45A4" w:rsidR="00B9318D" w:rsidRPr="00C7792A" w:rsidRDefault="00B9318D" w:rsidP="00B9318D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C7792A">
              <w:rPr>
                <w:rFonts w:ascii="Tahoma" w:hAnsi="Tahoma" w:cs="Tahoma"/>
                <w:sz w:val="19"/>
                <w:szCs w:val="19"/>
              </w:rPr>
              <w:t xml:space="preserve">8. </w:t>
            </w:r>
            <w:r w:rsidRPr="00C7792A">
              <w:rPr>
                <w:rFonts w:ascii="Tahoma" w:hAnsi="Tahoma" w:cs="Tahoma" w:hint="cs"/>
                <w:sz w:val="19"/>
                <w:szCs w:val="19"/>
                <w:cs/>
              </w:rPr>
              <w:t>ระดับความเสี่ยง</w:t>
            </w:r>
          </w:p>
          <w:p w14:paraId="0A2999A8" w14:textId="5743FEAD" w:rsidR="000E2FFD" w:rsidRPr="001C01D7" w:rsidRDefault="00501DA1" w:rsidP="00243252">
            <w:pPr>
              <w:spacing w:before="40" w:after="40"/>
              <w:rPr>
                <w:rFonts w:ascii="Tahoma" w:hAnsi="Tahoma" w:cs="Tahoma"/>
                <w:sz w:val="19"/>
                <w:szCs w:val="19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7" behindDoc="0" locked="0" layoutInCell="1" allowOverlap="1" wp14:anchorId="1E605E7B" wp14:editId="66CC7C41">
                      <wp:simplePos x="0" y="0"/>
                      <wp:positionH relativeFrom="rightMargin">
                        <wp:posOffset>133985</wp:posOffset>
                      </wp:positionH>
                      <wp:positionV relativeFrom="paragraph">
                        <wp:posOffset>955675</wp:posOffset>
                      </wp:positionV>
                      <wp:extent cx="370883" cy="299545"/>
                      <wp:effectExtent l="0" t="0" r="0" b="571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883" cy="299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8AF435" w14:textId="02BBDDF1" w:rsidR="00501DA1" w:rsidRPr="009228FE" w:rsidRDefault="00501DA1" w:rsidP="00501DA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05E7B" id="Text Box 27" o:spid="_x0000_s1056" type="#_x0000_t202" style="position:absolute;margin-left:10.55pt;margin-top:75.25pt;width:29.2pt;height:23.6pt;z-index:251658297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" filled="f" stroked="f" strokeweight=".5pt">
                      <v:textbox>
                        <w:txbxContent>
                          <w:p w14:paraId="7E8AF435" w14:textId="02BBDDF1" w:rsidR="00501DA1" w:rsidRPr="009228FE" w:rsidRDefault="00501DA1" w:rsidP="00501DA1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008B8" w:rsidRPr="00C7792A">
              <w:rPr>
                <w:rFonts w:ascii="Tahoma" w:hAnsi="Tahoma" w:cs="Tahoma"/>
                <w:sz w:val="19"/>
                <w:szCs w:val="19"/>
                <w:cs/>
              </w:rPr>
              <w:t>พิจารณาจากอันดับความน่าเชื่อถือ อายุคงเหลือและ</w:t>
            </w:r>
            <w:r w:rsidR="00437143" w:rsidRPr="00C7792A">
              <w:rPr>
                <w:rFonts w:ascii="Tahoma" w:hAnsi="Tahoma" w:cs="Tahoma" w:hint="cs"/>
                <w:sz w:val="19"/>
                <w:szCs w:val="19"/>
                <w:cs/>
              </w:rPr>
              <w:t>ความ</w:t>
            </w:r>
            <w:r w:rsidR="002008B8" w:rsidRPr="00C7792A">
              <w:rPr>
                <w:rFonts w:ascii="Tahoma" w:hAnsi="Tahoma" w:cs="Tahoma"/>
                <w:sz w:val="19"/>
                <w:szCs w:val="19"/>
                <w:cs/>
              </w:rPr>
              <w:t>ซับซ้อน เช่น ตราสาร</w:t>
            </w:r>
            <w:r w:rsidR="00BA4D8F" w:rsidRPr="00C7792A">
              <w:rPr>
                <w:rFonts w:ascii="Tahoma" w:hAnsi="Tahoma" w:cs="Tahoma"/>
                <w:sz w:val="19"/>
                <w:szCs w:val="19"/>
              </w:rPr>
              <w:t xml:space="preserve"> plain </w:t>
            </w:r>
            <w:r w:rsidR="00F74B97" w:rsidRPr="00C7792A">
              <w:rPr>
                <w:rFonts w:ascii="Tahoma" w:hAnsi="Tahoma" w:cs="Tahoma" w:hint="cs"/>
                <w:sz w:val="19"/>
                <w:szCs w:val="19"/>
                <w:cs/>
              </w:rPr>
              <w:t>ที่มี</w:t>
            </w:r>
            <w:r w:rsidR="00BA4D8F" w:rsidRPr="00C7792A">
              <w:rPr>
                <w:rFonts w:ascii="Tahoma" w:hAnsi="Tahoma" w:cs="Tahoma" w:hint="cs"/>
                <w:sz w:val="19"/>
                <w:szCs w:val="19"/>
                <w:cs/>
              </w:rPr>
              <w:t>อันดับความน่าเชื่อถือ</w:t>
            </w:r>
            <w:r w:rsidR="002008B8" w:rsidRPr="00C7792A">
              <w:rPr>
                <w:rFonts w:ascii="Tahoma" w:hAnsi="Tahoma" w:cs="Tahoma"/>
                <w:sz w:val="19"/>
                <w:szCs w:val="19"/>
                <w:cs/>
              </w:rPr>
              <w:t xml:space="preserve"> </w:t>
            </w:r>
            <w:r w:rsidR="002008B8" w:rsidRPr="00C7792A">
              <w:rPr>
                <w:rFonts w:ascii="Tahoma" w:hAnsi="Tahoma" w:cs="Tahoma"/>
                <w:sz w:val="19"/>
                <w:szCs w:val="19"/>
              </w:rPr>
              <w:t xml:space="preserve">A </w:t>
            </w:r>
            <w:r w:rsidR="002008B8" w:rsidRPr="00C7792A">
              <w:rPr>
                <w:rFonts w:ascii="Tahoma" w:hAnsi="Tahoma" w:cs="Tahoma"/>
                <w:sz w:val="19"/>
                <w:szCs w:val="19"/>
                <w:cs/>
              </w:rPr>
              <w:t xml:space="preserve">ถึง </w:t>
            </w:r>
            <w:r w:rsidR="002008B8" w:rsidRPr="00C7792A">
              <w:rPr>
                <w:rFonts w:ascii="Tahoma" w:hAnsi="Tahoma" w:cs="Tahoma"/>
                <w:sz w:val="19"/>
                <w:szCs w:val="19"/>
              </w:rPr>
              <w:t xml:space="preserve">AAA </w:t>
            </w:r>
            <w:r w:rsidR="002008B8" w:rsidRPr="00C7792A">
              <w:rPr>
                <w:rFonts w:ascii="Tahoma" w:hAnsi="Tahoma" w:cs="Tahoma"/>
                <w:sz w:val="19"/>
                <w:szCs w:val="19"/>
                <w:cs/>
              </w:rPr>
              <w:t xml:space="preserve">มีความเสี่ยงระดับ </w:t>
            </w:r>
            <w:r w:rsidR="000971FA">
              <w:rPr>
                <w:rFonts w:ascii="Tahoma" w:hAnsi="Tahoma" w:cs="Tahoma"/>
                <w:sz w:val="19"/>
                <w:szCs w:val="19"/>
              </w:rPr>
              <w:t>1</w:t>
            </w:r>
            <w:r w:rsidR="002008B8" w:rsidRPr="00C7792A">
              <w:rPr>
                <w:rFonts w:ascii="Tahoma" w:hAnsi="Tahoma" w:cs="Tahoma"/>
                <w:sz w:val="19"/>
                <w:szCs w:val="19"/>
                <w:cs/>
              </w:rPr>
              <w:t xml:space="preserve"> ถึง 3 ตราสา</w:t>
            </w:r>
            <w:r w:rsidR="00F74B97" w:rsidRPr="00C7792A">
              <w:rPr>
                <w:rFonts w:ascii="Tahoma" w:hAnsi="Tahoma" w:cs="Tahoma" w:hint="cs"/>
                <w:sz w:val="19"/>
                <w:szCs w:val="19"/>
                <w:cs/>
              </w:rPr>
              <w:t xml:space="preserve">ร </w:t>
            </w:r>
            <w:r w:rsidR="00F74B97" w:rsidRPr="00C7792A">
              <w:rPr>
                <w:rFonts w:ascii="Tahoma" w:hAnsi="Tahoma" w:cs="Tahoma"/>
                <w:sz w:val="19"/>
                <w:szCs w:val="19"/>
              </w:rPr>
              <w:t xml:space="preserve">plain </w:t>
            </w:r>
            <w:r w:rsidR="00F74B97" w:rsidRPr="00C7792A">
              <w:rPr>
                <w:rFonts w:ascii="Tahoma" w:hAnsi="Tahoma" w:cs="Tahoma" w:hint="cs"/>
                <w:sz w:val="19"/>
                <w:szCs w:val="19"/>
                <w:cs/>
              </w:rPr>
              <w:t>ที่มีอันดับความน่าเชื่อถือ</w:t>
            </w:r>
            <w:r w:rsidR="002008B8" w:rsidRPr="00C7792A">
              <w:rPr>
                <w:rFonts w:ascii="Tahoma" w:hAnsi="Tahoma" w:cs="Tahoma"/>
                <w:sz w:val="19"/>
                <w:szCs w:val="19"/>
                <w:cs/>
              </w:rPr>
              <w:t xml:space="preserve"> </w:t>
            </w:r>
            <w:r w:rsidR="002008B8" w:rsidRPr="00C7792A">
              <w:rPr>
                <w:rFonts w:ascii="Tahoma" w:hAnsi="Tahoma" w:cs="Tahoma"/>
                <w:sz w:val="19"/>
                <w:szCs w:val="19"/>
              </w:rPr>
              <w:t xml:space="preserve">BBB </w:t>
            </w:r>
            <w:r w:rsidR="002008B8" w:rsidRPr="00C7792A">
              <w:rPr>
                <w:rFonts w:ascii="Tahoma" w:hAnsi="Tahoma" w:cs="Tahoma"/>
                <w:sz w:val="19"/>
                <w:szCs w:val="19"/>
                <w:cs/>
              </w:rPr>
              <w:t xml:space="preserve">มีความเสี่ยงระดับ 4 ถึง </w:t>
            </w:r>
            <w:r w:rsidR="002008B8" w:rsidRPr="001C01D7">
              <w:rPr>
                <w:rFonts w:ascii="Tahoma" w:hAnsi="Tahoma" w:cs="Tahoma"/>
                <w:sz w:val="19"/>
                <w:szCs w:val="19"/>
                <w:cs/>
              </w:rPr>
              <w:t xml:space="preserve">5 </w:t>
            </w:r>
            <w:r w:rsidR="00B83783" w:rsidRPr="001C01D7">
              <w:rPr>
                <w:rFonts w:ascii="Tahoma" w:hAnsi="Tahoma" w:cs="Tahoma"/>
                <w:sz w:val="19"/>
                <w:szCs w:val="19"/>
                <w:cs/>
              </w:rPr>
              <w:t>ตราสาร</w:t>
            </w:r>
            <w:r w:rsidR="00B83783" w:rsidRPr="001C01D7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="00B83783" w:rsidRPr="001C01D7">
              <w:rPr>
                <w:rFonts w:ascii="Tahoma" w:hAnsi="Tahoma" w:cs="Tahoma"/>
                <w:sz w:val="19"/>
                <w:szCs w:val="19"/>
              </w:rPr>
              <w:t xml:space="preserve">plain </w:t>
            </w:r>
            <w:r w:rsidR="00B83783" w:rsidRPr="001C01D7">
              <w:rPr>
                <w:rFonts w:ascii="Tahoma" w:hAnsi="Tahoma" w:cs="Tahoma"/>
                <w:sz w:val="19"/>
                <w:szCs w:val="19"/>
                <w:cs/>
              </w:rPr>
              <w:t xml:space="preserve">ที่ไม่มีการจัดอันดับความน่าเชื่อถือ </w:t>
            </w:r>
            <w:r w:rsidR="00BD4B34" w:rsidRPr="001C01D7">
              <w:rPr>
                <w:rFonts w:ascii="Tahoma" w:hAnsi="Tahoma" w:cs="Tahoma"/>
                <w:sz w:val="19"/>
                <w:szCs w:val="19"/>
              </w:rPr>
              <w:br/>
            </w:r>
            <w:r w:rsidR="00B83783" w:rsidRPr="001C01D7">
              <w:rPr>
                <w:rFonts w:ascii="Tahoma" w:hAnsi="Tahoma" w:cs="Tahoma"/>
                <w:sz w:val="19"/>
                <w:szCs w:val="19"/>
                <w:cs/>
              </w:rPr>
              <w:t>มีความเสี่ยงระดับ 8</w:t>
            </w:r>
            <w:r w:rsidR="002008B8" w:rsidRPr="001C01D7">
              <w:rPr>
                <w:rFonts w:ascii="Tahoma" w:hAnsi="Tahoma" w:cs="Tahoma"/>
                <w:sz w:val="19"/>
                <w:szCs w:val="19"/>
                <w:cs/>
              </w:rPr>
              <w:t xml:space="preserve"> </w:t>
            </w:r>
            <w:r w:rsidR="00243252" w:rsidRPr="001C01D7">
              <w:rPr>
                <w:rFonts w:ascii="Tahoma" w:hAnsi="Tahoma" w:cs="Tahoma"/>
                <w:sz w:val="19"/>
                <w:szCs w:val="19"/>
                <w:cs/>
              </w:rPr>
              <w:br/>
            </w:r>
            <w:r w:rsidR="00234197" w:rsidRPr="001C01D7">
              <w:rPr>
                <w:rFonts w:ascii="Tahoma" w:hAnsi="Tahoma" w:cs="Tahoma"/>
                <w:sz w:val="19"/>
                <w:szCs w:val="19"/>
                <w:cs/>
              </w:rPr>
              <w:t>ในส่วนของหุ้นกู้</w:t>
            </w:r>
            <w:r w:rsidR="00234197" w:rsidRPr="001C01D7" w:rsidDel="004B732F">
              <w:rPr>
                <w:rFonts w:ascii="Tahoma" w:hAnsi="Tahoma" w:cs="Tahoma"/>
                <w:sz w:val="19"/>
                <w:szCs w:val="19"/>
                <w:cs/>
              </w:rPr>
              <w:t xml:space="preserve"> </w:t>
            </w:r>
            <w:r w:rsidR="00234197" w:rsidRPr="001C01D7">
              <w:rPr>
                <w:rFonts w:ascii="Tahoma" w:hAnsi="Tahoma" w:cs="Tahoma"/>
                <w:sz w:val="19"/>
                <w:szCs w:val="19"/>
              </w:rPr>
              <w:t>perpetual</w:t>
            </w:r>
            <w:r w:rsidR="00234197" w:rsidRPr="001C01D7">
              <w:rPr>
                <w:rFonts w:ascii="Tahoma" w:hAnsi="Tahoma" w:cs="Tahoma"/>
                <w:sz w:val="19"/>
                <w:szCs w:val="19"/>
                <w:cs/>
              </w:rPr>
              <w:t xml:space="preserve"> </w:t>
            </w:r>
            <w:r w:rsidR="00234197" w:rsidRPr="001C01D7">
              <w:rPr>
                <w:rFonts w:ascii="Tahoma" w:hAnsi="Tahoma" w:cs="Tahoma" w:hint="cs"/>
                <w:sz w:val="19"/>
                <w:szCs w:val="19"/>
                <w:cs/>
              </w:rPr>
              <w:t xml:space="preserve">หุ้นกู้ที่มีอนุพันธ์แฝง และตราสารด้อยสิทธิเพื่อนับเป็นเงินกองทุนของธนาคารพาณิชย์ </w:t>
            </w:r>
            <w:r w:rsidR="00234197" w:rsidRPr="001C01D7">
              <w:rPr>
                <w:rFonts w:ascii="Tahoma" w:hAnsi="Tahoma" w:cs="Tahoma"/>
                <w:sz w:val="19"/>
                <w:szCs w:val="19"/>
                <w:cs/>
              </w:rPr>
              <w:t>(</w:t>
            </w:r>
            <w:r w:rsidR="00F95D8A" w:rsidRPr="001C01D7">
              <w:rPr>
                <w:rFonts w:ascii="Tahoma" w:hAnsi="Tahoma" w:cs="Tahoma"/>
                <w:sz w:val="19"/>
                <w:szCs w:val="19"/>
              </w:rPr>
              <w:t>Basel III</w:t>
            </w:r>
            <w:r w:rsidR="00234197" w:rsidRPr="001C01D7">
              <w:rPr>
                <w:rFonts w:ascii="Tahoma" w:hAnsi="Tahoma" w:cs="Tahoma"/>
                <w:sz w:val="19"/>
                <w:szCs w:val="19"/>
              </w:rPr>
              <w:t>)</w:t>
            </w:r>
            <w:r w:rsidR="00234197" w:rsidRPr="001C01D7">
              <w:rPr>
                <w:rFonts w:ascii="Tahoma" w:hAnsi="Tahoma" w:cs="Tahoma" w:hint="cs"/>
                <w:sz w:val="19"/>
                <w:szCs w:val="19"/>
                <w:cs/>
              </w:rPr>
              <w:t xml:space="preserve"> ได้คำนึงถึง</w:t>
            </w:r>
            <w:r w:rsidR="008D5A04" w:rsidRPr="001C01D7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234197" w:rsidRPr="001C01D7">
              <w:rPr>
                <w:rFonts w:ascii="Tahoma" w:hAnsi="Tahoma" w:cs="Tahoma" w:hint="cs"/>
                <w:sz w:val="19"/>
                <w:szCs w:val="19"/>
                <w:cs/>
              </w:rPr>
              <w:t>ความเสี่ยงในมิติของความซับซ้อนด้วย</w:t>
            </w:r>
            <w:r w:rsidR="00234197" w:rsidRPr="001C01D7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234197" w:rsidRPr="001C01D7">
              <w:rPr>
                <w:rFonts w:ascii="Tahoma" w:hAnsi="Tahoma" w:cs="Tahoma" w:hint="cs"/>
                <w:sz w:val="19"/>
                <w:szCs w:val="19"/>
                <w:cs/>
              </w:rPr>
              <w:t xml:space="preserve">จึงแยกแนวทางการกำหนด </w:t>
            </w:r>
            <w:r w:rsidR="00234197" w:rsidRPr="001C01D7">
              <w:rPr>
                <w:rFonts w:ascii="Tahoma" w:hAnsi="Tahoma" w:cs="Tahoma"/>
                <w:sz w:val="19"/>
                <w:szCs w:val="19"/>
              </w:rPr>
              <w:t xml:space="preserve">risk scale </w:t>
            </w:r>
            <w:r w:rsidR="00234197" w:rsidRPr="001C01D7">
              <w:rPr>
                <w:rFonts w:ascii="Tahoma" w:hAnsi="Tahoma" w:cs="Tahoma"/>
                <w:sz w:val="19"/>
                <w:szCs w:val="19"/>
                <w:cs/>
              </w:rPr>
              <w:t>ออก</w:t>
            </w:r>
            <w:r w:rsidR="00234197" w:rsidRPr="001C01D7">
              <w:rPr>
                <w:rFonts w:ascii="Tahoma" w:hAnsi="Tahoma" w:cs="Tahoma" w:hint="cs"/>
                <w:sz w:val="19"/>
                <w:szCs w:val="19"/>
                <w:cs/>
              </w:rPr>
              <w:t>จากตราสารหนี้ทั่วไป</w:t>
            </w:r>
            <w:r w:rsidR="00180182" w:rsidRPr="001C01D7">
              <w:rPr>
                <w:rFonts w:ascii="Tahoma" w:hAnsi="Tahoma" w:cs="Tahoma" w:hint="cs"/>
                <w:sz w:val="19"/>
                <w:szCs w:val="19"/>
                <w:cs/>
              </w:rPr>
              <w:t xml:space="preserve"> เช่น</w:t>
            </w:r>
            <w:r w:rsidR="005C5713" w:rsidRPr="001C01D7">
              <w:rPr>
                <w:rFonts w:ascii="Tahoma" w:hAnsi="Tahoma" w:cs="Tahoma" w:hint="cs"/>
                <w:sz w:val="19"/>
                <w:szCs w:val="19"/>
                <w:cs/>
              </w:rPr>
              <w:t xml:space="preserve"> หุ้นกู้ที่มีอนุพันธ์แฝง</w:t>
            </w:r>
            <w:r w:rsidR="00180182" w:rsidRPr="001C01D7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="00BD4B34" w:rsidRPr="001C01D7">
              <w:rPr>
                <w:rFonts w:ascii="Tahoma" w:hAnsi="Tahoma" w:cs="Tahoma"/>
                <w:sz w:val="19"/>
                <w:szCs w:val="19"/>
              </w:rPr>
              <w:br/>
            </w:r>
            <w:r w:rsidR="005C5713" w:rsidRPr="001C01D7">
              <w:rPr>
                <w:rFonts w:ascii="Tahoma" w:hAnsi="Tahoma" w:cs="Tahoma"/>
                <w:sz w:val="19"/>
                <w:szCs w:val="19"/>
                <w:cs/>
              </w:rPr>
              <w:t xml:space="preserve">มีความเสี่ยงระดับ </w:t>
            </w:r>
            <w:r w:rsidR="005C5713" w:rsidRPr="001C01D7">
              <w:rPr>
                <w:rFonts w:ascii="Tahoma" w:hAnsi="Tahoma" w:cs="Tahoma" w:hint="cs"/>
                <w:sz w:val="19"/>
                <w:szCs w:val="19"/>
                <w:cs/>
              </w:rPr>
              <w:t>4 ขึ้นไป และหุ้นกู้</w:t>
            </w:r>
            <w:r w:rsidR="002008B8" w:rsidRPr="001C01D7">
              <w:rPr>
                <w:rFonts w:ascii="Tahoma" w:hAnsi="Tahoma" w:cs="Tahoma"/>
                <w:sz w:val="19"/>
                <w:szCs w:val="19"/>
                <w:cs/>
              </w:rPr>
              <w:t xml:space="preserve"> </w:t>
            </w:r>
            <w:r w:rsidR="00B87C94" w:rsidRPr="001C01D7">
              <w:rPr>
                <w:rFonts w:ascii="Tahoma" w:hAnsi="Tahoma" w:cs="Tahoma"/>
                <w:sz w:val="19"/>
                <w:szCs w:val="19"/>
              </w:rPr>
              <w:t xml:space="preserve">perpetual </w:t>
            </w:r>
            <w:r w:rsidR="00BD4B34" w:rsidRPr="001C01D7">
              <w:rPr>
                <w:rFonts w:ascii="Tahoma" w:hAnsi="Tahoma" w:cs="Tahoma" w:hint="cs"/>
                <w:sz w:val="19"/>
                <w:szCs w:val="19"/>
                <w:cs/>
              </w:rPr>
              <w:t xml:space="preserve">ตราสาร </w:t>
            </w:r>
            <w:r w:rsidR="00BD4B34" w:rsidRPr="001C01D7">
              <w:rPr>
                <w:rFonts w:ascii="Tahoma" w:hAnsi="Tahoma" w:cs="Tahoma"/>
                <w:sz w:val="19"/>
                <w:szCs w:val="19"/>
              </w:rPr>
              <w:t>B</w:t>
            </w:r>
            <w:r w:rsidR="00F95D8A" w:rsidRPr="001C01D7">
              <w:rPr>
                <w:rFonts w:ascii="Tahoma" w:hAnsi="Tahoma" w:cs="Tahoma"/>
                <w:sz w:val="19"/>
                <w:szCs w:val="19"/>
              </w:rPr>
              <w:t>asel III</w:t>
            </w:r>
            <w:r w:rsidR="00BD4B34" w:rsidRPr="001C01D7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BD4B34" w:rsidRPr="001C01D7">
              <w:rPr>
                <w:rFonts w:ascii="Tahoma" w:hAnsi="Tahoma" w:cs="Tahoma" w:hint="cs"/>
                <w:sz w:val="19"/>
                <w:szCs w:val="19"/>
                <w:cs/>
              </w:rPr>
              <w:t>และ</w:t>
            </w:r>
            <w:r w:rsidR="00BD4B34" w:rsidRPr="001C01D7">
              <w:rPr>
                <w:rFonts w:ascii="Tahoma" w:hAnsi="Tahoma" w:cs="Tahoma"/>
                <w:sz w:val="19"/>
                <w:szCs w:val="19"/>
              </w:rPr>
              <w:t xml:space="preserve"> Insurance Capital Bond </w:t>
            </w:r>
            <w:r w:rsidR="002008B8" w:rsidRPr="001C01D7">
              <w:rPr>
                <w:rFonts w:ascii="Tahoma" w:hAnsi="Tahoma" w:cs="Tahoma"/>
                <w:sz w:val="19"/>
                <w:szCs w:val="19"/>
                <w:cs/>
              </w:rPr>
              <w:t xml:space="preserve">มีความเสี่ยงระดับ 7 ถึง 8 เป็นต้น </w:t>
            </w:r>
            <w:r w:rsidR="00243252" w:rsidRPr="001C01D7">
              <w:rPr>
                <w:rFonts w:ascii="Tahoma" w:hAnsi="Tahoma" w:cs="Tahoma"/>
                <w:sz w:val="19"/>
                <w:szCs w:val="19"/>
                <w:cs/>
              </w:rPr>
              <w:br/>
            </w:r>
            <w:r w:rsidR="002008B8" w:rsidRPr="001C01D7">
              <w:rPr>
                <w:rFonts w:ascii="Tahoma" w:hAnsi="Tahoma" w:cs="Tahoma" w:hint="cs"/>
                <w:sz w:val="19"/>
                <w:szCs w:val="19"/>
                <w:cs/>
              </w:rPr>
              <w:t>โดย</w:t>
            </w:r>
            <w:r w:rsidR="00B9318D" w:rsidRPr="001C01D7">
              <w:rPr>
                <w:rFonts w:ascii="Tahoma" w:hAnsi="Tahoma" w:cs="Tahoma" w:hint="cs"/>
                <w:sz w:val="19"/>
                <w:szCs w:val="19"/>
                <w:cs/>
              </w:rPr>
              <w:t>สรุปได้ดังนี้</w:t>
            </w:r>
          </w:p>
          <w:p w14:paraId="6F9E23F0" w14:textId="27D2B6F0" w:rsidR="000E2FFD" w:rsidRPr="00C7792A" w:rsidRDefault="000A0366" w:rsidP="00ED44D7">
            <w:pPr>
              <w:spacing w:before="40" w:after="40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cs="Angsana New"/>
                <w:noProof/>
              </w:rPr>
              <w:lastRenderedPageBreak/>
              <w:drawing>
                <wp:anchor distT="0" distB="0" distL="114300" distR="114300" simplePos="0" relativeHeight="251658292" behindDoc="0" locked="0" layoutInCell="1" allowOverlap="1" wp14:anchorId="33A0A73A" wp14:editId="61B7FFD5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83185</wp:posOffset>
                  </wp:positionV>
                  <wp:extent cx="2980055" cy="1428750"/>
                  <wp:effectExtent l="0" t="0" r="0" b="0"/>
                  <wp:wrapNone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05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noProof/>
                <w:sz w:val="19"/>
                <w:szCs w:val="19"/>
              </w:rPr>
              <w:drawing>
                <wp:anchor distT="0" distB="0" distL="114300" distR="114300" simplePos="0" relativeHeight="251658290" behindDoc="0" locked="0" layoutInCell="1" allowOverlap="1" wp14:anchorId="485E1DFB" wp14:editId="1BF662F4">
                  <wp:simplePos x="0" y="0"/>
                  <wp:positionH relativeFrom="column">
                    <wp:posOffset>3668395</wp:posOffset>
                  </wp:positionH>
                  <wp:positionV relativeFrom="paragraph">
                    <wp:posOffset>67945</wp:posOffset>
                  </wp:positionV>
                  <wp:extent cx="2393950" cy="788670"/>
                  <wp:effectExtent l="0" t="0" r="6350" b="0"/>
                  <wp:wrapSquare wrapText="bothSides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0" cy="788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4B0324" w14:textId="1C641962" w:rsidR="000E2FFD" w:rsidRPr="00C7792A" w:rsidRDefault="000E2FFD" w:rsidP="00ED44D7">
            <w:pPr>
              <w:spacing w:before="40" w:after="4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14:paraId="1E0DA480" w14:textId="4BCDA816" w:rsidR="000E2FFD" w:rsidRPr="00C7792A" w:rsidRDefault="000E2FFD" w:rsidP="00ED44D7">
            <w:pPr>
              <w:spacing w:before="40" w:after="4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14:paraId="5920F598" w14:textId="7444F7F0" w:rsidR="000E2FFD" w:rsidRPr="00C7792A" w:rsidRDefault="000E2FFD" w:rsidP="00ED44D7">
            <w:pPr>
              <w:spacing w:before="40" w:after="4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14:paraId="5AC1F577" w14:textId="0460E9EB" w:rsidR="000E2FFD" w:rsidRPr="00C7792A" w:rsidRDefault="006B647C" w:rsidP="00ED44D7">
            <w:pPr>
              <w:spacing w:before="40" w:after="40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sz w:val="19"/>
                <w:szCs w:val="19"/>
              </w:rPr>
              <w:drawing>
                <wp:anchor distT="0" distB="0" distL="114300" distR="114300" simplePos="0" relativeHeight="251658291" behindDoc="0" locked="0" layoutInCell="1" allowOverlap="1" wp14:anchorId="0C318C90" wp14:editId="48400F84">
                  <wp:simplePos x="0" y="0"/>
                  <wp:positionH relativeFrom="column">
                    <wp:posOffset>3668395</wp:posOffset>
                  </wp:positionH>
                  <wp:positionV relativeFrom="paragraph">
                    <wp:posOffset>175260</wp:posOffset>
                  </wp:positionV>
                  <wp:extent cx="1714500" cy="1040765"/>
                  <wp:effectExtent l="0" t="0" r="0" b="6985"/>
                  <wp:wrapSquare wrapText="bothSides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40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0E0D25" w14:textId="043BC77E" w:rsidR="00B9318D" w:rsidRPr="00C7792A" w:rsidRDefault="00B9318D" w:rsidP="00ED44D7">
            <w:pPr>
              <w:spacing w:before="40" w:after="4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14:paraId="371B08B7" w14:textId="02D3CF53" w:rsidR="004D558C" w:rsidRPr="00C7792A" w:rsidRDefault="004D558C" w:rsidP="00B9318D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</w:p>
          <w:p w14:paraId="25ABA207" w14:textId="3AB278AD" w:rsidR="008905C7" w:rsidRPr="00C7792A" w:rsidRDefault="008905C7" w:rsidP="00C84669">
            <w:pPr>
              <w:spacing w:before="40" w:after="4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14:paraId="35A4467D" w14:textId="14FA983E" w:rsidR="004E16D8" w:rsidRDefault="004E16D8" w:rsidP="00C84669">
            <w:pPr>
              <w:spacing w:before="40" w:after="4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14:paraId="6CAF3B04" w14:textId="77777777" w:rsidR="006B647C" w:rsidRPr="00C7792A" w:rsidRDefault="006B647C" w:rsidP="00C84669">
            <w:pPr>
              <w:spacing w:before="40" w:after="40"/>
              <w:jc w:val="center"/>
              <w:rPr>
                <w:rFonts w:ascii="Tahoma" w:hAnsi="Tahoma" w:cs="Tahoma"/>
                <w:sz w:val="19"/>
                <w:szCs w:val="19"/>
                <w:cs/>
              </w:rPr>
            </w:pPr>
          </w:p>
          <w:p w14:paraId="2F5E8709" w14:textId="74F4931B" w:rsidR="005E7ABA" w:rsidRPr="00C7792A" w:rsidRDefault="005E7ABA" w:rsidP="00A86342">
            <w:pPr>
              <w:spacing w:before="40" w:after="4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14:paraId="09A3053E" w14:textId="27C80DFF" w:rsidR="000E2FFD" w:rsidRPr="00C7792A" w:rsidRDefault="000E2FFD" w:rsidP="00B9318D">
            <w:pPr>
              <w:spacing w:before="40" w:after="40"/>
              <w:rPr>
                <w:rFonts w:ascii="Tahoma" w:hAnsi="Tahoma" w:cs="Tahoma"/>
                <w:sz w:val="4"/>
                <w:szCs w:val="4"/>
              </w:rPr>
            </w:pPr>
          </w:p>
          <w:p w14:paraId="010455C0" w14:textId="63861BDC" w:rsidR="00590278" w:rsidRPr="00C7792A" w:rsidRDefault="00B9318D" w:rsidP="00B9318D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C7792A">
              <w:rPr>
                <w:rFonts w:ascii="Tahoma" w:hAnsi="Tahoma" w:cs="Tahoma" w:hint="cs"/>
                <w:sz w:val="19"/>
                <w:szCs w:val="19"/>
                <w:cs/>
              </w:rPr>
              <w:t>ทั้งนี้ ให้ระบุคำเตือนเกี่ยวกับความซับซ้อนของลักษณะตราสารท้ายภาพด้วย โดย</w:t>
            </w:r>
            <w:r w:rsidR="00E96224" w:rsidRPr="00C7792A">
              <w:rPr>
                <w:rFonts w:ascii="Tahoma" w:hAnsi="Tahoma" w:cs="Tahoma" w:hint="cs"/>
                <w:sz w:val="19"/>
                <w:szCs w:val="19"/>
                <w:cs/>
              </w:rPr>
              <w:t>ระบุเป็นหมายเหตุและ</w:t>
            </w:r>
            <w:r w:rsidRPr="00C7792A">
              <w:rPr>
                <w:rFonts w:ascii="Tahoma" w:hAnsi="Tahoma" w:cs="Tahoma" w:hint="cs"/>
                <w:sz w:val="19"/>
                <w:szCs w:val="19"/>
                <w:cs/>
              </w:rPr>
              <w:t>ใช้</w:t>
            </w:r>
            <w:r w:rsidRPr="00C7792A">
              <w:rPr>
                <w:rFonts w:ascii="Tahoma" w:hAnsi="Tahoma" w:cs="Tahoma" w:hint="cs"/>
                <w:color w:val="FF0000"/>
                <w:sz w:val="19"/>
                <w:szCs w:val="19"/>
                <w:cs/>
              </w:rPr>
              <w:t>ตัวอักษรสีแดง</w:t>
            </w:r>
            <w:r w:rsidRPr="00C7792A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C7792A">
              <w:rPr>
                <w:rFonts w:ascii="Tahoma" w:hAnsi="Tahoma" w:cs="Tahoma" w:hint="cs"/>
                <w:sz w:val="19"/>
                <w:szCs w:val="19"/>
                <w:cs/>
              </w:rPr>
              <w:t>ดังนี้</w:t>
            </w:r>
          </w:p>
          <w:p w14:paraId="36F55427" w14:textId="77777777" w:rsidR="00B9318D" w:rsidRPr="00C7792A" w:rsidRDefault="00B9318D" w:rsidP="00B9318D">
            <w:pPr>
              <w:spacing w:before="40" w:after="40"/>
              <w:rPr>
                <w:rFonts w:ascii="Tahoma" w:hAnsi="Tahoma" w:cs="Tahoma"/>
                <w:color w:val="FF0000"/>
                <w:sz w:val="19"/>
                <w:szCs w:val="19"/>
              </w:rPr>
            </w:pPr>
            <w:r w:rsidRPr="00C7792A">
              <w:rPr>
                <w:rFonts w:ascii="Tahoma" w:hAnsi="Tahoma" w:cs="Tahoma" w:hint="cs"/>
                <w:color w:val="FF0000"/>
                <w:sz w:val="19"/>
                <w:szCs w:val="19"/>
                <w:cs/>
              </w:rPr>
              <w:t>เป็นตราสารหนี้...</w:t>
            </w:r>
          </w:p>
          <w:p w14:paraId="7CAA22C0" w14:textId="293C0BFC" w:rsidR="00B9318D" w:rsidRPr="00C7792A" w:rsidRDefault="00B9318D" w:rsidP="006D64E0">
            <w:pPr>
              <w:pStyle w:val="ListParagraph"/>
              <w:numPr>
                <w:ilvl w:val="0"/>
                <w:numId w:val="49"/>
              </w:numPr>
              <w:spacing w:before="40" w:after="40"/>
              <w:ind w:left="425"/>
              <w:rPr>
                <w:rFonts w:ascii="Tahoma" w:hAnsi="Tahoma" w:cs="Tahoma"/>
                <w:color w:val="FF0000"/>
                <w:sz w:val="19"/>
                <w:szCs w:val="19"/>
              </w:rPr>
            </w:pPr>
            <w:r w:rsidRPr="00C7792A">
              <w:rPr>
                <w:rFonts w:ascii="Tahoma" w:hAnsi="Tahoma" w:cs="Tahoma" w:hint="cs"/>
                <w:color w:val="FF0000"/>
                <w:sz w:val="19"/>
                <w:szCs w:val="19"/>
                <w:cs/>
              </w:rPr>
              <w:t>ด้อยสิทธิ</w:t>
            </w:r>
          </w:p>
          <w:p w14:paraId="260414A4" w14:textId="77777777" w:rsidR="00B9318D" w:rsidRPr="00C7792A" w:rsidRDefault="00B9318D" w:rsidP="006D64E0">
            <w:pPr>
              <w:pStyle w:val="ListParagraph"/>
              <w:numPr>
                <w:ilvl w:val="0"/>
                <w:numId w:val="49"/>
              </w:numPr>
              <w:spacing w:before="40" w:after="40"/>
              <w:ind w:left="425"/>
              <w:rPr>
                <w:rFonts w:ascii="Tahoma" w:hAnsi="Tahoma" w:cs="Tahoma"/>
                <w:color w:val="FF0000"/>
                <w:sz w:val="19"/>
                <w:szCs w:val="19"/>
              </w:rPr>
            </w:pPr>
            <w:r w:rsidRPr="00C7792A">
              <w:rPr>
                <w:rFonts w:ascii="Tahoma" w:hAnsi="Tahoma" w:cs="Tahoma" w:hint="cs"/>
                <w:color w:val="FF0000"/>
                <w:sz w:val="19"/>
                <w:szCs w:val="19"/>
                <w:cs/>
              </w:rPr>
              <w:t>มีลักษณะคล้ายทุน</w:t>
            </w:r>
          </w:p>
          <w:p w14:paraId="05E41909" w14:textId="77777777" w:rsidR="00B9318D" w:rsidRPr="00C7792A" w:rsidRDefault="00B9318D" w:rsidP="006D64E0">
            <w:pPr>
              <w:pStyle w:val="ListParagraph"/>
              <w:numPr>
                <w:ilvl w:val="0"/>
                <w:numId w:val="49"/>
              </w:numPr>
              <w:spacing w:before="40" w:after="40"/>
              <w:ind w:left="425"/>
              <w:rPr>
                <w:rFonts w:ascii="Tahoma" w:hAnsi="Tahoma" w:cs="Tahoma"/>
                <w:sz w:val="19"/>
                <w:szCs w:val="19"/>
              </w:rPr>
            </w:pPr>
            <w:r w:rsidRPr="00C7792A">
              <w:rPr>
                <w:rFonts w:ascii="Tahoma" w:hAnsi="Tahoma" w:cs="Tahoma" w:hint="cs"/>
                <w:color w:val="FF0000"/>
                <w:sz w:val="19"/>
                <w:szCs w:val="19"/>
                <w:cs/>
              </w:rPr>
              <w:t xml:space="preserve">ผู้ออกตราสาร/ผู้ถือตราสารสามารถขอไถ่ถอนก่อนครบกำหนด </w:t>
            </w:r>
            <w:r w:rsidRPr="00C7792A">
              <w:rPr>
                <w:rFonts w:ascii="Tahoma" w:hAnsi="Tahoma" w:cs="Tahoma"/>
                <w:sz w:val="19"/>
                <w:szCs w:val="19"/>
              </w:rPr>
              <w:t>(</w:t>
            </w:r>
            <w:r w:rsidRPr="00C7792A">
              <w:rPr>
                <w:rFonts w:ascii="Tahoma" w:hAnsi="Tahoma" w:cs="Tahoma" w:hint="cs"/>
                <w:sz w:val="19"/>
                <w:szCs w:val="19"/>
                <w:cs/>
              </w:rPr>
              <w:t>แล้วแต่กรณี</w:t>
            </w:r>
            <w:r w:rsidRPr="00C7792A">
              <w:rPr>
                <w:rFonts w:ascii="Tahoma" w:hAnsi="Tahoma" w:cs="Tahoma"/>
                <w:sz w:val="19"/>
                <w:szCs w:val="19"/>
              </w:rPr>
              <w:t>)</w:t>
            </w:r>
          </w:p>
          <w:p w14:paraId="163A7E64" w14:textId="40B3867D" w:rsidR="009A2F83" w:rsidRPr="00C7792A" w:rsidRDefault="00B9318D" w:rsidP="006D64E0">
            <w:pPr>
              <w:pStyle w:val="ListParagraph"/>
              <w:numPr>
                <w:ilvl w:val="0"/>
                <w:numId w:val="49"/>
              </w:numPr>
              <w:spacing w:before="40" w:after="40"/>
              <w:ind w:left="425"/>
              <w:rPr>
                <w:rFonts w:ascii="Tahoma" w:hAnsi="Tahoma" w:cs="Tahoma"/>
                <w:sz w:val="19"/>
                <w:szCs w:val="19"/>
              </w:rPr>
            </w:pPr>
            <w:r w:rsidRPr="00C7792A">
              <w:rPr>
                <w:rFonts w:ascii="Tahoma" w:hAnsi="Tahoma" w:cs="Tahoma"/>
                <w:color w:val="FF0000"/>
                <w:sz w:val="19"/>
                <w:szCs w:val="19"/>
                <w:cs/>
              </w:rPr>
              <w:t>การชำระเงินต้นหรือดอกเบี้ยขึ้นกับปัจจัยอ้างอิง</w:t>
            </w:r>
          </w:p>
          <w:p w14:paraId="1490F73C" w14:textId="71B1C166" w:rsidR="007376DF" w:rsidRPr="001C01D7" w:rsidRDefault="005E6298" w:rsidP="004F7A54">
            <w:pPr>
              <w:spacing w:before="40" w:after="40"/>
              <w:ind w:left="65"/>
              <w:rPr>
                <w:rFonts w:ascii="Tahoma" w:hAnsi="Tahoma" w:cs="Tahoma"/>
                <w:sz w:val="19"/>
                <w:szCs w:val="19"/>
              </w:rPr>
            </w:pPr>
            <w:r w:rsidRPr="00C7792A">
              <w:rPr>
                <w:rFonts w:ascii="Tahoma" w:hAnsi="Tahoma" w:cs="Tahoma" w:hint="cs"/>
                <w:sz w:val="19"/>
                <w:szCs w:val="19"/>
                <w:cs/>
              </w:rPr>
              <w:t xml:space="preserve">หมายเหตุ </w:t>
            </w:r>
            <w:r w:rsidRPr="00C7792A">
              <w:rPr>
                <w:rFonts w:ascii="Tahoma" w:hAnsi="Tahoma" w:cs="Tahoma"/>
                <w:sz w:val="19"/>
                <w:szCs w:val="19"/>
              </w:rPr>
              <w:t>:</w:t>
            </w:r>
            <w:r w:rsidR="00DD0EF6" w:rsidRPr="00C7792A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="00DD0EF6" w:rsidRPr="00C7792A">
              <w:rPr>
                <w:rFonts w:ascii="Tahoma" w:hAnsi="Tahoma" w:cs="Tahoma"/>
                <w:sz w:val="19"/>
                <w:szCs w:val="19"/>
              </w:rPr>
              <w:t xml:space="preserve">rating </w:t>
            </w:r>
            <w:r w:rsidR="00DD0EF6" w:rsidRPr="00C7792A">
              <w:rPr>
                <w:rFonts w:ascii="Tahoma" w:hAnsi="Tahoma" w:cs="Tahoma" w:hint="cs"/>
                <w:sz w:val="19"/>
                <w:szCs w:val="19"/>
                <w:cs/>
              </w:rPr>
              <w:t>หมายถึง อันดับความ</w:t>
            </w:r>
            <w:r w:rsidR="00DD0EF6" w:rsidRPr="001C01D7">
              <w:rPr>
                <w:rFonts w:ascii="Tahoma" w:hAnsi="Tahoma" w:cs="Tahoma" w:hint="cs"/>
                <w:sz w:val="19"/>
                <w:szCs w:val="19"/>
                <w:cs/>
              </w:rPr>
              <w:t>น่าเชื่อ</w:t>
            </w:r>
            <w:r w:rsidR="00DD6746" w:rsidRPr="001C01D7">
              <w:rPr>
                <w:rFonts w:ascii="Tahoma" w:hAnsi="Tahoma" w:cs="Tahoma" w:hint="cs"/>
                <w:sz w:val="19"/>
                <w:szCs w:val="19"/>
                <w:cs/>
              </w:rPr>
              <w:t>ถือ</w:t>
            </w:r>
            <w:r w:rsidR="007B01AC" w:rsidRPr="001C01D7">
              <w:rPr>
                <w:rFonts w:ascii="Tahoma" w:hAnsi="Tahoma" w:cs="Tahoma" w:hint="cs"/>
                <w:sz w:val="19"/>
                <w:szCs w:val="19"/>
                <w:cs/>
              </w:rPr>
              <w:t>ตามที่ประกาศกำหนด</w:t>
            </w:r>
            <w:r w:rsidRPr="001C01D7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  <w:p w14:paraId="06444997" w14:textId="442BC96D" w:rsidR="004F7A54" w:rsidRPr="00C7792A" w:rsidRDefault="00AD07D9" w:rsidP="004F7A54">
            <w:pPr>
              <w:spacing w:before="40" w:after="40"/>
              <w:ind w:left="65"/>
              <w:rPr>
                <w:rFonts w:ascii="Tahoma" w:hAnsi="Tahoma" w:cs="Tahoma"/>
                <w:sz w:val="19"/>
                <w:szCs w:val="19"/>
                <w:cs/>
              </w:rPr>
            </w:pPr>
            <w:r w:rsidRPr="001C01D7">
              <w:rPr>
                <w:rFonts w:ascii="Tahoma" w:hAnsi="Tahoma" w:cs="Tahoma" w:hint="cs"/>
                <w:sz w:val="19"/>
                <w:szCs w:val="19"/>
                <w:cs/>
              </w:rPr>
              <w:t>สำหรับรูปแสดง</w:t>
            </w:r>
            <w:r w:rsidRPr="001C01D7">
              <w:rPr>
                <w:rFonts w:ascii="Tahoma" w:hAnsi="Tahoma" w:cs="Tahoma"/>
                <w:sz w:val="19"/>
                <w:szCs w:val="19"/>
                <w:cs/>
              </w:rPr>
              <w:t>ระดับความเสี่ยง</w:t>
            </w:r>
            <w:r w:rsidRPr="001C01D7">
              <w:rPr>
                <w:rFonts w:ascii="Tahoma" w:hAnsi="Tahoma" w:cs="Tahoma" w:hint="cs"/>
                <w:sz w:val="19"/>
                <w:szCs w:val="19"/>
                <w:cs/>
              </w:rPr>
              <w:t xml:space="preserve">ทั้ง </w:t>
            </w:r>
            <w:r w:rsidRPr="001C01D7">
              <w:rPr>
                <w:rFonts w:ascii="Tahoma" w:hAnsi="Tahoma" w:cs="Tahoma"/>
                <w:sz w:val="19"/>
                <w:szCs w:val="19"/>
              </w:rPr>
              <w:t xml:space="preserve">8 </w:t>
            </w:r>
            <w:r w:rsidRPr="001C01D7">
              <w:rPr>
                <w:rFonts w:ascii="Tahoma" w:hAnsi="Tahoma" w:cs="Tahoma" w:hint="cs"/>
                <w:sz w:val="19"/>
                <w:szCs w:val="19"/>
                <w:cs/>
              </w:rPr>
              <w:t xml:space="preserve">ระดับ </w:t>
            </w:r>
            <w:r w:rsidR="004F7A54" w:rsidRPr="001C01D7">
              <w:rPr>
                <w:rFonts w:ascii="Tahoma" w:hAnsi="Tahoma" w:cs="Tahoma" w:hint="cs"/>
                <w:sz w:val="19"/>
                <w:szCs w:val="19"/>
                <w:cs/>
              </w:rPr>
              <w:t xml:space="preserve">สามารถ </w:t>
            </w:r>
            <w:r w:rsidR="004F7A54" w:rsidRPr="001C01D7">
              <w:rPr>
                <w:rFonts w:ascii="Tahoma" w:hAnsi="Tahoma" w:cs="Tahoma"/>
                <w:sz w:val="19"/>
                <w:szCs w:val="19"/>
              </w:rPr>
              <w:t xml:space="preserve">download </w:t>
            </w:r>
            <w:r w:rsidR="001D3F9C" w:rsidRPr="001C01D7">
              <w:rPr>
                <w:rFonts w:ascii="Tahoma" w:hAnsi="Tahoma" w:cs="Tahoma" w:hint="cs"/>
                <w:sz w:val="19"/>
                <w:szCs w:val="19"/>
                <w:cs/>
              </w:rPr>
              <w:t>ได้ที่</w:t>
            </w:r>
            <w:r w:rsidR="001D3F9C" w:rsidRPr="001C01D7">
              <w:rPr>
                <w:rFonts w:ascii="Tahoma" w:hAnsi="Tahoma" w:cs="Tahoma"/>
                <w:sz w:val="19"/>
                <w:szCs w:val="19"/>
                <w:cs/>
              </w:rPr>
              <w:t>ระบบออกและเสนอขายหลักทรัพย์</w:t>
            </w:r>
            <w:r w:rsidR="001D3F9C" w:rsidRPr="001C01D7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="001D3F9C" w:rsidRPr="001C01D7">
              <w:rPr>
                <w:rFonts w:ascii="Tahoma" w:hAnsi="Tahoma" w:cs="Tahoma"/>
                <w:sz w:val="19"/>
                <w:szCs w:val="19"/>
              </w:rPr>
              <w:t xml:space="preserve">(Initial Product Offering </w:t>
            </w:r>
            <w:r w:rsidR="00415FD0">
              <w:rPr>
                <w:rFonts w:ascii="Tahoma" w:hAnsi="Tahoma" w:cs="Tahoma"/>
                <w:sz w:val="19"/>
                <w:szCs w:val="19"/>
              </w:rPr>
              <w:br/>
            </w:r>
            <w:r w:rsidR="001D3F9C" w:rsidRPr="001C01D7">
              <w:rPr>
                <w:rFonts w:ascii="Tahoma" w:hAnsi="Tahoma" w:cs="Tahoma"/>
                <w:sz w:val="19"/>
                <w:szCs w:val="19"/>
              </w:rPr>
              <w:t>System : IPOS)</w:t>
            </w:r>
            <w:r w:rsidR="001D3F9C" w:rsidRPr="001C01D7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="00CC3B90" w:rsidRPr="001C01D7">
              <w:rPr>
                <w:rFonts w:ascii="Tahoma" w:hAnsi="Tahoma" w:cs="Tahoma" w:hint="cs"/>
                <w:sz w:val="19"/>
                <w:szCs w:val="19"/>
                <w:cs/>
              </w:rPr>
              <w:t>หรือระบบสำหรับ</w:t>
            </w:r>
            <w:r w:rsidR="00CC3B90" w:rsidRPr="001C01D7">
              <w:rPr>
                <w:rFonts w:ascii="Tahoma" w:hAnsi="Tahoma" w:cs="Tahoma"/>
                <w:sz w:val="19"/>
                <w:szCs w:val="19"/>
                <w:cs/>
              </w:rPr>
              <w:t>การรับข้อมูลอิเล็กทรอนิกส์</w:t>
            </w:r>
            <w:r w:rsidR="00CC3B90" w:rsidRPr="001C01D7">
              <w:rPr>
                <w:rFonts w:ascii="Tahoma" w:hAnsi="Tahoma" w:cs="Tahoma" w:hint="cs"/>
                <w:sz w:val="19"/>
                <w:szCs w:val="19"/>
                <w:cs/>
              </w:rPr>
              <w:t>อื่น ตามหลักเกณฑ์ เงื่อนไข และวิธีการที่สำนักงานประกาศกำหนด</w:t>
            </w:r>
            <w:r w:rsidR="00CC3B90" w:rsidRPr="001C01D7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415FD0">
              <w:rPr>
                <w:rFonts w:ascii="Tahoma" w:hAnsi="Tahoma" w:cs="Tahoma"/>
                <w:sz w:val="19"/>
                <w:szCs w:val="19"/>
              </w:rPr>
              <w:br/>
            </w:r>
            <w:r w:rsidR="004F7A54" w:rsidRPr="001C01D7">
              <w:rPr>
                <w:rFonts w:ascii="Tahoma" w:hAnsi="Tahoma" w:cs="Tahoma" w:hint="cs"/>
                <w:sz w:val="19"/>
                <w:szCs w:val="19"/>
                <w:cs/>
              </w:rPr>
              <w:t>เพื่อนำไปใช้ประกอบการจัดทำเอกสาร</w:t>
            </w:r>
          </w:p>
        </w:tc>
      </w:tr>
      <w:tr w:rsidR="009A2F83" w14:paraId="56624C6B" w14:textId="77777777" w:rsidTr="6C0189D7">
        <w:tc>
          <w:tcPr>
            <w:tcW w:w="10795" w:type="dxa"/>
          </w:tcPr>
          <w:p w14:paraId="04DFC4DC" w14:textId="06F04C60" w:rsidR="00D647E8" w:rsidRPr="008D0D16" w:rsidRDefault="00D647E8" w:rsidP="00D647E8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8D0D16">
              <w:rPr>
                <w:rFonts w:ascii="Tahoma" w:hAnsi="Tahoma" w:cs="Tahoma"/>
                <w:sz w:val="19"/>
                <w:szCs w:val="19"/>
              </w:rPr>
              <w:lastRenderedPageBreak/>
              <w:t xml:space="preserve">9. </w:t>
            </w:r>
            <w:r w:rsidRPr="008D0D16">
              <w:rPr>
                <w:rFonts w:ascii="Tahoma" w:hAnsi="Tahoma" w:cs="Tahoma" w:hint="cs"/>
                <w:sz w:val="19"/>
                <w:szCs w:val="19"/>
                <w:cs/>
              </w:rPr>
              <w:t>ผลตอบแทนของตราสาร</w:t>
            </w:r>
            <w:r w:rsidR="00D343C9" w:rsidRPr="008D0D16">
              <w:rPr>
                <w:rFonts w:ascii="Tahoma" w:hAnsi="Tahoma" w:cs="Tahoma" w:hint="cs"/>
                <w:sz w:val="19"/>
                <w:szCs w:val="19"/>
                <w:cs/>
              </w:rPr>
              <w:t>อื่นในตลาด</w:t>
            </w:r>
          </w:p>
          <w:p w14:paraId="178FEA7D" w14:textId="17ABBE90" w:rsidR="00D647E8" w:rsidRPr="001C01D7" w:rsidRDefault="00D647E8" w:rsidP="00D647E8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8D0D16">
              <w:rPr>
                <w:rFonts w:ascii="Tahoma" w:hAnsi="Tahoma" w:cs="Tahoma" w:hint="cs"/>
                <w:sz w:val="19"/>
                <w:szCs w:val="19"/>
                <w:cs/>
              </w:rPr>
              <w:t>ให้ระบุผลตอบแทนต่อปี</w:t>
            </w:r>
            <w:r w:rsidRPr="008D0D16">
              <w:rPr>
                <w:rFonts w:ascii="Tahoma" w:hAnsi="Tahoma" w:cs="Tahoma"/>
                <w:sz w:val="19"/>
                <w:szCs w:val="19"/>
              </w:rPr>
              <w:t xml:space="preserve"> (yield to maturity) </w:t>
            </w:r>
            <w:r w:rsidRPr="008D0D16">
              <w:rPr>
                <w:rFonts w:ascii="Tahoma" w:hAnsi="Tahoma" w:cs="Tahoma" w:hint="cs"/>
                <w:sz w:val="19"/>
                <w:szCs w:val="19"/>
                <w:cs/>
              </w:rPr>
              <w:t>ของตราสารที่มีอายุและอันดับความน่าเชื่อถือ</w:t>
            </w:r>
            <w:r w:rsidR="007777DD" w:rsidRPr="001C01D7">
              <w:rPr>
                <w:rFonts w:ascii="Tahoma" w:hAnsi="Tahoma" w:cs="Tahoma" w:hint="cs"/>
                <w:sz w:val="19"/>
                <w:szCs w:val="19"/>
                <w:cs/>
              </w:rPr>
              <w:t>เท่ากัน</w:t>
            </w:r>
            <w:r w:rsidR="003602FF" w:rsidRPr="001C01D7">
              <w:rPr>
                <w:rFonts w:ascii="Tahoma" w:hAnsi="Tahoma" w:cs="Tahoma" w:hint="cs"/>
                <w:sz w:val="19"/>
                <w:szCs w:val="19"/>
                <w:cs/>
              </w:rPr>
              <w:t xml:space="preserve"> (หรือตราสารที่มีอายุและอันดับ</w:t>
            </w:r>
            <w:r w:rsidR="00415FD0">
              <w:rPr>
                <w:rFonts w:ascii="Tahoma" w:hAnsi="Tahoma" w:cs="Tahoma"/>
                <w:sz w:val="19"/>
                <w:szCs w:val="19"/>
              </w:rPr>
              <w:br/>
            </w:r>
            <w:r w:rsidR="003602FF" w:rsidRPr="001C01D7">
              <w:rPr>
                <w:rFonts w:ascii="Tahoma" w:hAnsi="Tahoma" w:cs="Tahoma" w:hint="cs"/>
                <w:sz w:val="19"/>
                <w:szCs w:val="19"/>
                <w:cs/>
              </w:rPr>
              <w:t>ความน่าเชื่อถือใกล้เคียงกัน)</w:t>
            </w:r>
            <w:r w:rsidRPr="001C01D7">
              <w:rPr>
                <w:rFonts w:ascii="Tahoma" w:hAnsi="Tahoma" w:cs="Tahoma" w:hint="cs"/>
                <w:sz w:val="19"/>
                <w:szCs w:val="19"/>
                <w:cs/>
              </w:rPr>
              <w:t xml:space="preserve"> โดยใช้ข้อมูล ณ วันที่กำหนดอัตราดอกเบี้ยตราสาร พร้อมระบุวันที่ของข้อมูล หากไม่สามารถหาข้อมูลอ้างอิงได้ ให้ระบุว่า </w:t>
            </w:r>
            <w:r w:rsidRPr="001C01D7">
              <w:rPr>
                <w:rFonts w:ascii="Tahoma" w:hAnsi="Tahoma" w:cs="Tahoma"/>
                <w:sz w:val="19"/>
                <w:szCs w:val="19"/>
              </w:rPr>
              <w:t>“</w:t>
            </w:r>
            <w:r w:rsidRPr="001C01D7">
              <w:rPr>
                <w:rFonts w:ascii="Tahoma" w:hAnsi="Tahoma" w:cs="Tahoma" w:hint="cs"/>
                <w:sz w:val="19"/>
                <w:szCs w:val="19"/>
                <w:cs/>
              </w:rPr>
              <w:t>ไม่มีข้อมูล</w:t>
            </w:r>
            <w:r w:rsidRPr="001C01D7">
              <w:rPr>
                <w:rFonts w:ascii="Tahoma" w:hAnsi="Tahoma" w:cs="Tahoma"/>
                <w:sz w:val="19"/>
                <w:szCs w:val="19"/>
              </w:rPr>
              <w:t>”</w:t>
            </w:r>
            <w:r w:rsidRPr="001C01D7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</w:p>
          <w:p w14:paraId="4B979FD2" w14:textId="77B3FC0B" w:rsidR="003602FF" w:rsidRPr="001C01D7" w:rsidRDefault="00D647E8" w:rsidP="00D647E8">
            <w:pPr>
              <w:spacing w:before="120" w:after="120"/>
              <w:rPr>
                <w:rFonts w:ascii="Tahoma" w:hAnsi="Tahoma" w:cs="Tahoma"/>
                <w:sz w:val="19"/>
                <w:szCs w:val="19"/>
              </w:rPr>
            </w:pPr>
            <w:r w:rsidRPr="001C01D7">
              <w:rPr>
                <w:rFonts w:ascii="Tahoma" w:hAnsi="Tahoma" w:cs="Tahoma" w:hint="cs"/>
                <w:sz w:val="19"/>
                <w:szCs w:val="19"/>
                <w:cs/>
              </w:rPr>
              <w:t>ทั้งนี้ สามารถดูข้อมูลได้จาก</w:t>
            </w:r>
            <w:r w:rsidR="007E3F9B" w:rsidRPr="001C01D7">
              <w:rPr>
                <w:rFonts w:ascii="Tahoma" w:hAnsi="Tahoma" w:cs="Tahoma"/>
                <w:sz w:val="19"/>
                <w:szCs w:val="19"/>
                <w:cs/>
              </w:rPr>
              <w:t>เส้นอัตราผลตอบแทนของตราสารหนี้ภาคเอกชน</w:t>
            </w:r>
            <w:r w:rsidRPr="001C01D7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="007E3F9B" w:rsidRPr="001C01D7">
              <w:rPr>
                <w:rFonts w:ascii="Tahoma" w:hAnsi="Tahoma" w:cs="Tahoma"/>
                <w:sz w:val="19"/>
                <w:szCs w:val="19"/>
              </w:rPr>
              <w:t>(</w:t>
            </w:r>
            <w:r w:rsidRPr="001C01D7">
              <w:rPr>
                <w:rFonts w:ascii="Tahoma" w:hAnsi="Tahoma" w:cs="Tahoma"/>
                <w:sz w:val="19"/>
                <w:szCs w:val="19"/>
              </w:rPr>
              <w:t>Corporate Bond Yield Curve</w:t>
            </w:r>
            <w:r w:rsidR="007E3F9B" w:rsidRPr="001C01D7">
              <w:rPr>
                <w:rFonts w:ascii="Tahoma" w:hAnsi="Tahoma" w:cs="Tahoma"/>
                <w:sz w:val="19"/>
                <w:szCs w:val="19"/>
              </w:rPr>
              <w:t>)</w:t>
            </w:r>
            <w:r w:rsidRPr="001C01D7">
              <w:rPr>
                <w:rFonts w:ascii="Tahoma" w:hAnsi="Tahoma" w:cs="Tahoma" w:hint="cs"/>
                <w:sz w:val="19"/>
                <w:szCs w:val="19"/>
                <w:cs/>
              </w:rPr>
              <w:t xml:space="preserve"> ซึ่งจัดทำโดย</w:t>
            </w:r>
            <w:r w:rsidR="005E54EA" w:rsidRPr="001C01D7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1C01D7">
              <w:rPr>
                <w:rFonts w:ascii="Tahoma" w:hAnsi="Tahoma" w:cs="Tahoma"/>
                <w:sz w:val="19"/>
                <w:szCs w:val="19"/>
              </w:rPr>
              <w:t>ThaiBMA</w:t>
            </w:r>
            <w:proofErr w:type="spellEnd"/>
            <w:r w:rsidRPr="001C01D7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8D545C" w:rsidRPr="001C01D7">
              <w:rPr>
                <w:rFonts w:ascii="Tahoma" w:hAnsi="Tahoma" w:cs="Tahoma"/>
                <w:sz w:val="19"/>
                <w:szCs w:val="19"/>
              </w:rPr>
              <w:t xml:space="preserve">           </w:t>
            </w:r>
          </w:p>
          <w:p w14:paraId="722797D9" w14:textId="5556CBE5" w:rsidR="003B5A7A" w:rsidRPr="001C01D7" w:rsidRDefault="00C87348" w:rsidP="00D647E8">
            <w:pPr>
              <w:spacing w:before="120" w:after="120"/>
              <w:rPr>
                <w:rFonts w:ascii="Tahoma" w:hAnsi="Tahoma" w:cs="Tahoma"/>
                <w:sz w:val="19"/>
                <w:szCs w:val="19"/>
              </w:rPr>
            </w:pPr>
            <w:r w:rsidRPr="001C01D7">
              <w:rPr>
                <w:rFonts w:ascii="Tahoma" w:hAnsi="Tahoma" w:cs="Tahoma"/>
                <w:sz w:val="19"/>
                <w:szCs w:val="19"/>
                <w:cs/>
              </w:rPr>
              <w:t xml:space="preserve">ในกรณีที่ผู้ออกตราสารไม่สามารถหาอัตราผลตอบแทนของตราสารหนี้ที่มีอายุคงเหลือเท่ากันจาก </w:t>
            </w:r>
            <w:r w:rsidRPr="001C01D7">
              <w:rPr>
                <w:rFonts w:ascii="Tahoma" w:hAnsi="Tahoma" w:cs="Tahoma"/>
                <w:sz w:val="19"/>
                <w:szCs w:val="19"/>
              </w:rPr>
              <w:t xml:space="preserve">Corporate Bond Yield Curve </w:t>
            </w:r>
            <w:r w:rsidR="002F488D" w:rsidRPr="001C01D7">
              <w:rPr>
                <w:rFonts w:ascii="Tahoma" w:hAnsi="Tahoma" w:cs="Tahoma"/>
                <w:sz w:val="19"/>
                <w:szCs w:val="19"/>
                <w:cs/>
              </w:rPr>
              <w:t xml:space="preserve">ให้ผู้ออกระบุอัตราผลตอบแทนของตราสารหนี้ที่มีอายุคงเหลือใกล้เคียง โดยใช้วิธี </w:t>
            </w:r>
            <w:r w:rsidR="002F488D" w:rsidRPr="001C01D7">
              <w:rPr>
                <w:rFonts w:ascii="Tahoma" w:hAnsi="Tahoma" w:cs="Tahoma"/>
                <w:sz w:val="19"/>
                <w:szCs w:val="19"/>
              </w:rPr>
              <w:t xml:space="preserve">linear interpolation </w:t>
            </w:r>
            <w:r w:rsidR="002F488D" w:rsidRPr="001C01D7">
              <w:rPr>
                <w:rFonts w:ascii="Tahoma" w:hAnsi="Tahoma" w:cs="Tahoma"/>
                <w:sz w:val="19"/>
                <w:szCs w:val="19"/>
                <w:cs/>
              </w:rPr>
              <w:t>พร้อมระบุหมายเหตุอธิบายข้างท้าย</w:t>
            </w:r>
            <w:r w:rsidR="006E672A" w:rsidRPr="001C01D7">
              <w:rPr>
                <w:rFonts w:ascii="Tahoma" w:hAnsi="Tahoma" w:cs="Tahoma"/>
                <w:sz w:val="19"/>
                <w:szCs w:val="19"/>
                <w:cs/>
              </w:rPr>
              <w:t xml:space="preserve">ว่า </w:t>
            </w:r>
            <w:r w:rsidR="006E672A" w:rsidRPr="001C01D7">
              <w:rPr>
                <w:rFonts w:ascii="Tahoma" w:hAnsi="Tahoma" w:cs="Tahoma" w:hint="cs"/>
                <w:sz w:val="19"/>
                <w:szCs w:val="19"/>
                <w:cs/>
              </w:rPr>
              <w:t xml:space="preserve">             </w:t>
            </w:r>
            <w:r w:rsidR="006E672A" w:rsidRPr="001C01D7">
              <w:rPr>
                <w:rFonts w:ascii="Tahoma" w:hAnsi="Tahoma" w:cs="Tahoma"/>
                <w:sz w:val="19"/>
                <w:szCs w:val="19"/>
                <w:cs/>
              </w:rPr>
              <w:t>“*ตราสารที่มีอายุไม่เต็มปี จะใช้อัตราผลตอบแทนอ้างอิงที่มาจากการคำนวณ”</w:t>
            </w:r>
            <w:r w:rsidRPr="001C01D7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  <w:p w14:paraId="03184D83" w14:textId="32BA6A0A" w:rsidR="009A2F83" w:rsidRPr="008D0D16" w:rsidRDefault="00C87348" w:rsidP="00D647E8">
            <w:pPr>
              <w:spacing w:before="120" w:after="120"/>
              <w:rPr>
                <w:rFonts w:ascii="Tahoma" w:hAnsi="Tahoma" w:cs="Tahoma"/>
                <w:sz w:val="19"/>
                <w:szCs w:val="19"/>
              </w:rPr>
            </w:pPr>
            <w:r w:rsidRPr="001C01D7">
              <w:rPr>
                <w:rFonts w:ascii="Tahoma" w:hAnsi="Tahoma" w:cs="Tahoma"/>
                <w:sz w:val="19"/>
                <w:szCs w:val="19"/>
                <w:cs/>
              </w:rPr>
              <w:t>ตัวอย่าง อัตราผลตอบแทนของตราสารหนี้ที่มีอันดับความน่าเชื่อ</w:t>
            </w:r>
            <w:r w:rsidR="000710ED" w:rsidRPr="001C01D7">
              <w:rPr>
                <w:rFonts w:ascii="Tahoma" w:hAnsi="Tahoma" w:cs="Tahoma" w:hint="cs"/>
                <w:sz w:val="19"/>
                <w:szCs w:val="19"/>
                <w:cs/>
              </w:rPr>
              <w:t>ถือ</w:t>
            </w:r>
            <w:r w:rsidRPr="001C01D7">
              <w:rPr>
                <w:rFonts w:ascii="Tahoma" w:hAnsi="Tahoma" w:cs="Tahoma"/>
                <w:sz w:val="19"/>
                <w:szCs w:val="19"/>
                <w:cs/>
              </w:rPr>
              <w:t xml:space="preserve">อยู่ที่ </w:t>
            </w:r>
            <w:r w:rsidRPr="001C01D7">
              <w:rPr>
                <w:rFonts w:ascii="Tahoma" w:hAnsi="Tahoma" w:cs="Tahoma"/>
                <w:sz w:val="19"/>
                <w:szCs w:val="19"/>
              </w:rPr>
              <w:t xml:space="preserve">AAA </w:t>
            </w:r>
            <w:r w:rsidRPr="001C01D7">
              <w:rPr>
                <w:rFonts w:ascii="Tahoma" w:hAnsi="Tahoma" w:cs="Tahoma"/>
                <w:sz w:val="19"/>
                <w:szCs w:val="19"/>
                <w:cs/>
              </w:rPr>
              <w:t>ที่มีอายุคงเหลือ 3 ปี 6 เดือน ให้ใช้อัตราผลตอบแทนที่เป็น</w:t>
            </w:r>
            <w:r w:rsidR="00415FD0">
              <w:rPr>
                <w:rFonts w:ascii="Tahoma" w:hAnsi="Tahoma" w:cs="Tahoma"/>
                <w:sz w:val="19"/>
                <w:szCs w:val="19"/>
              </w:rPr>
              <w:br/>
            </w:r>
            <w:r w:rsidRPr="001C01D7">
              <w:rPr>
                <w:rFonts w:ascii="Tahoma" w:hAnsi="Tahoma" w:cs="Tahoma"/>
                <w:sz w:val="19"/>
                <w:szCs w:val="19"/>
                <w:cs/>
              </w:rPr>
              <w:t>จุดกึ่งกลางระหว่างอัตราผลตอบแทนของตราสารหนี้มีอันดับความน่าเชื่อ</w:t>
            </w:r>
            <w:r w:rsidR="000710ED" w:rsidRPr="001C01D7">
              <w:rPr>
                <w:rFonts w:ascii="Tahoma" w:hAnsi="Tahoma" w:cs="Tahoma" w:hint="cs"/>
                <w:sz w:val="19"/>
                <w:szCs w:val="19"/>
                <w:cs/>
              </w:rPr>
              <w:t>ถือ</w:t>
            </w:r>
            <w:r w:rsidRPr="001C01D7">
              <w:rPr>
                <w:rFonts w:ascii="Tahoma" w:hAnsi="Tahoma" w:cs="Tahoma"/>
                <w:sz w:val="19"/>
                <w:szCs w:val="19"/>
                <w:cs/>
              </w:rPr>
              <w:t xml:space="preserve">อยู่ที่ </w:t>
            </w:r>
            <w:r w:rsidRPr="001C01D7">
              <w:rPr>
                <w:rFonts w:ascii="Tahoma" w:hAnsi="Tahoma" w:cs="Tahoma"/>
                <w:sz w:val="19"/>
                <w:szCs w:val="19"/>
              </w:rPr>
              <w:t xml:space="preserve">AAA </w:t>
            </w:r>
            <w:r w:rsidRPr="001C01D7">
              <w:rPr>
                <w:rFonts w:ascii="Tahoma" w:hAnsi="Tahoma" w:cs="Tahoma"/>
                <w:sz w:val="19"/>
                <w:szCs w:val="19"/>
                <w:cs/>
              </w:rPr>
              <w:t>ซึ่งมีอายุคงเหลือ 3 ปี และ 4 ปี</w:t>
            </w:r>
            <w:r w:rsidR="00866568" w:rsidRPr="001C01D7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</w:tc>
      </w:tr>
      <w:tr w:rsidR="00D647E8" w14:paraId="12DDC49C" w14:textId="77777777" w:rsidTr="6C0189D7">
        <w:tc>
          <w:tcPr>
            <w:tcW w:w="10795" w:type="dxa"/>
          </w:tcPr>
          <w:p w14:paraId="5FDBDD4F" w14:textId="76941B4D" w:rsidR="00D647E8" w:rsidRDefault="00D647E8" w:rsidP="005B73E4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10. 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>ความเสี่ยงของผู้ออก</w:t>
            </w:r>
          </w:p>
          <w:p w14:paraId="35B6493B" w14:textId="77777777" w:rsidR="004F7A54" w:rsidRDefault="00553229" w:rsidP="004F7A54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FA2A3E">
              <w:rPr>
                <w:rFonts w:ascii="Tahoma" w:hAnsi="Tahoma" w:cs="Tahoma"/>
                <w:sz w:val="19"/>
                <w:szCs w:val="19"/>
                <w:cs/>
              </w:rPr>
              <w:t xml:space="preserve">ให้ระบุความเสี่ยงที่กระทบในทางลบต่อความสามารถในการชำระหนี้ของผู้ออก และการแจ้งเตือนให้ศึกษารายละเอียดเพิ่มเติมในแบบ </w:t>
            </w:r>
            <w:r w:rsidRPr="00FA2A3E">
              <w:rPr>
                <w:rFonts w:ascii="Tahoma" w:hAnsi="Tahoma" w:cs="Tahoma"/>
                <w:sz w:val="19"/>
                <w:szCs w:val="19"/>
              </w:rPr>
              <w:t>filing (</w:t>
            </w:r>
            <w:r w:rsidRPr="002C4361">
              <w:rPr>
                <w:rFonts w:ascii="Tahoma" w:hAnsi="Tahoma" w:cs="Tahoma"/>
                <w:sz w:val="19"/>
                <w:szCs w:val="19"/>
                <w:cs/>
              </w:rPr>
              <w:t>ระบุส่วน</w:t>
            </w:r>
            <w:r w:rsidR="00E0419A">
              <w:rPr>
                <w:rFonts w:ascii="Tahoma" w:hAnsi="Tahoma" w:cs="Tahoma" w:hint="cs"/>
                <w:sz w:val="19"/>
                <w:szCs w:val="19"/>
                <w:cs/>
              </w:rPr>
              <w:t>และหัวข้อ</w:t>
            </w:r>
            <w:r w:rsidRPr="00FA2A3E">
              <w:rPr>
                <w:rFonts w:ascii="Tahoma" w:hAnsi="Tahoma" w:cs="Tahoma"/>
                <w:sz w:val="19"/>
                <w:szCs w:val="19"/>
              </w:rPr>
              <w:t>)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BE0FD8">
              <w:rPr>
                <w:rFonts w:ascii="Tahoma" w:hAnsi="Tahoma" w:cs="Tahoma"/>
                <w:sz w:val="19"/>
                <w:szCs w:val="19"/>
                <w:cs/>
              </w:rPr>
              <w:t xml:space="preserve">ทั้งนี้ 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>ให้</w:t>
            </w:r>
            <w:r w:rsidRPr="00BE0FD8">
              <w:rPr>
                <w:rFonts w:ascii="Tahoma" w:hAnsi="Tahoma" w:cs="Tahoma"/>
                <w:sz w:val="19"/>
                <w:szCs w:val="19"/>
                <w:cs/>
              </w:rPr>
              <w:t>เรียงลำดับปัจจัยความเสี่ยงหรือคำเตือนที่สำคัญมากเป็นลำดับแรก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 xml:space="preserve"> ยกตัวอย่างเช่น</w:t>
            </w:r>
          </w:p>
          <w:p w14:paraId="0BCE24C3" w14:textId="268AA5DE" w:rsidR="00553229" w:rsidRPr="007C4EC3" w:rsidRDefault="0073228E" w:rsidP="004F7A54">
            <w:pPr>
              <w:spacing w:before="40" w:after="40"/>
              <w:rPr>
                <w:rFonts w:ascii="Tahoma" w:hAnsi="Tahoma" w:cs="Tahoma"/>
                <w:sz w:val="10"/>
                <w:szCs w:val="10"/>
              </w:rPr>
            </w:pPr>
            <w:r w:rsidRPr="007C4EC3">
              <w:rPr>
                <w:noProof/>
                <w:sz w:val="12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72" behindDoc="0" locked="0" layoutInCell="1" allowOverlap="1" wp14:anchorId="56E67C93" wp14:editId="0AC219F3">
                      <wp:simplePos x="0" y="0"/>
                      <wp:positionH relativeFrom="page">
                        <wp:posOffset>6736715</wp:posOffset>
                      </wp:positionH>
                      <wp:positionV relativeFrom="paragraph">
                        <wp:posOffset>7028732</wp:posOffset>
                      </wp:positionV>
                      <wp:extent cx="528955" cy="280035"/>
                      <wp:effectExtent l="0" t="0" r="0" b="571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955" cy="280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B4ABCB" w14:textId="5EDA71A6" w:rsidR="0024769F" w:rsidRPr="009228FE" w:rsidRDefault="0024769F" w:rsidP="0073228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67C93" id="Text Box 29" o:spid="_x0000_s1057" type="#_x0000_t202" style="position:absolute;margin-left:530.45pt;margin-top:553.45pt;width:41.65pt;height:22.05pt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" filled="f" stroked="f" strokeweight=".5pt">
                      <v:textbox>
                        <w:txbxContent>
                          <w:p w14:paraId="03B4ABCB" w14:textId="5EDA71A6" w:rsidR="0024769F" w:rsidRPr="009228FE" w:rsidRDefault="0024769F" w:rsidP="0073228E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6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Ind w:w="450" w:type="dxa"/>
              <w:tblLook w:val="04A0" w:firstRow="1" w:lastRow="0" w:firstColumn="1" w:lastColumn="0" w:noHBand="0" w:noVBand="1"/>
            </w:tblPr>
            <w:tblGrid>
              <w:gridCol w:w="2584"/>
              <w:gridCol w:w="3330"/>
              <w:gridCol w:w="3780"/>
            </w:tblGrid>
            <w:tr w:rsidR="00553229" w:rsidRPr="00FA2A3E" w14:paraId="4CD65CBD" w14:textId="77777777" w:rsidTr="00C66083">
              <w:trPr>
                <w:tblHeader/>
              </w:trPr>
              <w:tc>
                <w:tcPr>
                  <w:tcW w:w="2584" w:type="dxa"/>
                  <w:shd w:val="clear" w:color="auto" w:fill="D9D9D9" w:themeFill="background1" w:themeFillShade="D9"/>
                </w:tcPr>
                <w:p w14:paraId="7E6514D8" w14:textId="02984A17" w:rsidR="00553229" w:rsidRPr="00FA2A3E" w:rsidRDefault="00553229" w:rsidP="00553229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</w:pPr>
                  <w:r w:rsidRPr="00FA2A3E">
                    <w:rPr>
                      <w:rFonts w:ascii="Tahoma" w:hAnsi="Tahoma" w:cs="Tahoma"/>
                      <w:b/>
                      <w:bCs/>
                      <w:sz w:val="19"/>
                      <w:szCs w:val="19"/>
                      <w:cs/>
                    </w:rPr>
                    <w:t>ประเด็น</w:t>
                  </w:r>
                </w:p>
              </w:tc>
              <w:tc>
                <w:tcPr>
                  <w:tcW w:w="3330" w:type="dxa"/>
                  <w:shd w:val="clear" w:color="auto" w:fill="D9D9D9" w:themeFill="background1" w:themeFillShade="D9"/>
                </w:tcPr>
                <w:p w14:paraId="06DD91AB" w14:textId="77777777" w:rsidR="00553229" w:rsidRPr="00FA2A3E" w:rsidRDefault="00553229" w:rsidP="00553229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  <w:b/>
                      <w:bCs/>
                      <w:sz w:val="19"/>
                      <w:szCs w:val="19"/>
                      <w:cs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9"/>
                      <w:szCs w:val="19"/>
                      <w:cs/>
                    </w:rPr>
                    <w:t>ตัวอย่าง</w:t>
                  </w:r>
                  <w:r w:rsidRPr="00FA2A3E">
                    <w:rPr>
                      <w:rFonts w:ascii="Tahoma" w:hAnsi="Tahoma" w:cs="Tahoma"/>
                      <w:b/>
                      <w:bCs/>
                      <w:sz w:val="19"/>
                      <w:szCs w:val="19"/>
                      <w:cs/>
                    </w:rPr>
                    <w:t>ลักษณะ</w:t>
                  </w:r>
                </w:p>
              </w:tc>
              <w:tc>
                <w:tcPr>
                  <w:tcW w:w="3780" w:type="dxa"/>
                  <w:shd w:val="clear" w:color="auto" w:fill="D9D9D9" w:themeFill="background1" w:themeFillShade="D9"/>
                </w:tcPr>
                <w:p w14:paraId="7D29EF83" w14:textId="77777777" w:rsidR="00553229" w:rsidRPr="00FA2A3E" w:rsidRDefault="00553229" w:rsidP="00553229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9"/>
                      <w:szCs w:val="19"/>
                      <w:cs/>
                    </w:rPr>
                    <w:t>ตัวอย่างการเปิดเผย</w:t>
                  </w:r>
                </w:p>
              </w:tc>
            </w:tr>
            <w:tr w:rsidR="00553229" w:rsidRPr="00FA2A3E" w14:paraId="18E7F44E" w14:textId="77777777" w:rsidTr="00C66083">
              <w:tc>
                <w:tcPr>
                  <w:tcW w:w="2584" w:type="dxa"/>
                </w:tcPr>
                <w:p w14:paraId="56B0AB15" w14:textId="77777777" w:rsidR="00553229" w:rsidRDefault="00553229" w:rsidP="00553229">
                  <w:pPr>
                    <w:pStyle w:val="ListParagraph"/>
                    <w:ind w:left="0"/>
                    <w:rPr>
                      <w:rFonts w:ascii="Tahoma" w:hAnsi="Tahoma" w:cs="Tahoma"/>
                      <w:sz w:val="19"/>
                      <w:szCs w:val="19"/>
                    </w:rPr>
                  </w:pPr>
                  <w:r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1. </w:t>
                  </w:r>
                  <w:r w:rsidRPr="00FA2A3E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ผลประกอบการจากการประกอบธุรกิจปกติ</w:t>
                  </w:r>
                </w:p>
                <w:p w14:paraId="52A01819" w14:textId="28A2E8D9" w:rsidR="00553229" w:rsidRPr="00FA2A3E" w:rsidRDefault="00553229" w:rsidP="00553229">
                  <w:pPr>
                    <w:pStyle w:val="ListParagraph"/>
                    <w:ind w:left="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2C4361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*</w:t>
                  </w:r>
                  <w:r w:rsidRPr="002C4361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ไม่รวมรายการพิเศษ </w:t>
                  </w:r>
                  <w:r w:rsidRPr="002C4361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         </w:t>
                  </w:r>
                  <w:r w:rsidRPr="002C4361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ทั้งรายได้และค่าใช้จ่าย</w:t>
                  </w:r>
                  <w:r w:rsidRPr="00FA2A3E">
                    <w:rPr>
                      <w:rFonts w:ascii="Tahoma" w:hAnsi="Tahoma" w:cs="Tahoma"/>
                      <w:sz w:val="19"/>
                      <w:szCs w:val="19"/>
                    </w:rPr>
                    <w:t xml:space="preserve"> (</w:t>
                  </w:r>
                  <w:r w:rsidRPr="00FA2A3E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รายละเอียดเพิ่มเติมสามารถเปิดเผยในแบบ </w:t>
                  </w:r>
                  <w:r w:rsidRPr="00FA2A3E">
                    <w:rPr>
                      <w:rFonts w:ascii="Tahoma" w:hAnsi="Tahoma" w:cs="Tahoma"/>
                      <w:sz w:val="19"/>
                      <w:szCs w:val="19"/>
                    </w:rPr>
                    <w:t xml:space="preserve">filing </w:t>
                  </w:r>
                  <w:r w:rsidRPr="00FA2A3E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ได้</w:t>
                  </w:r>
                  <w:r w:rsidRPr="00FA2A3E">
                    <w:rPr>
                      <w:rFonts w:ascii="Tahoma" w:hAnsi="Tahoma" w:cs="Tahoma"/>
                      <w:sz w:val="19"/>
                      <w:szCs w:val="19"/>
                    </w:rPr>
                    <w:t>)</w:t>
                  </w:r>
                </w:p>
              </w:tc>
              <w:tc>
                <w:tcPr>
                  <w:tcW w:w="3330" w:type="dxa"/>
                </w:tcPr>
                <w:p w14:paraId="62C95E42" w14:textId="77777777" w:rsidR="00553229" w:rsidRPr="008D0D16" w:rsidRDefault="00553229" w:rsidP="00553229">
                  <w:pPr>
                    <w:pStyle w:val="ListParagraph"/>
                    <w:ind w:left="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ไม่มั่นคง ไม่สม่ำเสมอ โดยเฉพาะกรณีขาดทุน หรือได้รับผลกระทบจากปัจจัยภายนอกเป็นประจำ เช่น ภัยธรรมชาติ เป็นต้น</w:t>
                  </w:r>
                </w:p>
              </w:tc>
              <w:tc>
                <w:tcPr>
                  <w:tcW w:w="3780" w:type="dxa"/>
                </w:tcPr>
                <w:p w14:paraId="6231E862" w14:textId="1D907830" w:rsidR="00553229" w:rsidRPr="008D0D16" w:rsidRDefault="00553229" w:rsidP="00553229">
                  <w:pPr>
                    <w:pStyle w:val="ListParagraph"/>
                    <w:numPr>
                      <w:ilvl w:val="0"/>
                      <w:numId w:val="1"/>
                    </w:numPr>
                    <w:ind w:left="34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บริษัทมีความเสี่ยงในด้านความสามารถ</w:t>
                  </w:r>
                  <w:r w:rsidR="00845E65">
                    <w:rPr>
                      <w:rFonts w:ascii="Tahoma" w:hAnsi="Tahoma" w:cs="Tahoma"/>
                      <w:sz w:val="19"/>
                      <w:szCs w:val="19"/>
                    </w:rPr>
                    <w:br/>
                  </w: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ในการชำระหนี้ มีผลประกอบการ</w:t>
                  </w:r>
                  <w:r w:rsidR="00845E65">
                    <w:rPr>
                      <w:rFonts w:ascii="Tahoma" w:hAnsi="Tahoma" w:cs="Tahoma"/>
                      <w:sz w:val="19"/>
                      <w:szCs w:val="19"/>
                    </w:rPr>
                    <w:br/>
                  </w: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ไม่สม่ำเสมอ</w:t>
                  </w:r>
                  <w:r w:rsidR="007B51DB"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อาจส่งผลต่อความสามาร</w:t>
                  </w:r>
                  <w:r w:rsidR="009C184E"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ถ</w:t>
                  </w:r>
                  <w:r w:rsidR="00845E65">
                    <w:rPr>
                      <w:rFonts w:ascii="Tahoma" w:hAnsi="Tahoma" w:cs="Tahoma"/>
                      <w:sz w:val="19"/>
                      <w:szCs w:val="19"/>
                    </w:rPr>
                    <w:br/>
                  </w:r>
                  <w:r w:rsidR="007B51DB"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ในการชำระหนี้ตามหุ้นกู้</w:t>
                  </w: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 </w:t>
                  </w:r>
                </w:p>
                <w:p w14:paraId="2FACF2B6" w14:textId="10CDEDA2" w:rsidR="00553229" w:rsidRPr="008D0D16" w:rsidRDefault="00553229" w:rsidP="00553229">
                  <w:pPr>
                    <w:pStyle w:val="ListParagraph"/>
                    <w:numPr>
                      <w:ilvl w:val="0"/>
                      <w:numId w:val="1"/>
                    </w:numPr>
                    <w:ind w:left="34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โรงงานผลิตหลักของบริษัทผลิตสินค้า</w:t>
                  </w:r>
                  <w:r w:rsidR="00845E65">
                    <w:rPr>
                      <w:rFonts w:ascii="Tahoma" w:hAnsi="Tahoma" w:cs="Tahoma"/>
                      <w:sz w:val="19"/>
                      <w:szCs w:val="19"/>
                    </w:rPr>
                    <w:br/>
                  </w: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คิดเป็น 30% ของ </w:t>
                  </w:r>
                  <w:r w:rsidRPr="008D0D16">
                    <w:rPr>
                      <w:rFonts w:ascii="Tahoma" w:hAnsi="Tahoma" w:cs="Tahoma"/>
                      <w:sz w:val="19"/>
                      <w:szCs w:val="19"/>
                    </w:rPr>
                    <w:t xml:space="preserve">turnover </w:t>
                  </w: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ปีก่อน ตั้งอยู่ริมแม่น้ำที่เกิดน้ำท่วมทุกปี อาจกระทบกับ</w:t>
                  </w:r>
                  <w:r w:rsidR="00845E65">
                    <w:rPr>
                      <w:rFonts w:ascii="Tahoma" w:hAnsi="Tahoma" w:cs="Tahoma"/>
                      <w:sz w:val="19"/>
                      <w:szCs w:val="19"/>
                    </w:rPr>
                    <w:br/>
                  </w: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การขนส่งสินค้าให้ศูนย์กระ</w:t>
                  </w:r>
                  <w:r w:rsidR="006005AF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จ</w:t>
                  </w: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ายสินค้าและลูกค้า ทำให้ขนส่งล่าช้ากว่ากำหนดจนอาจส่งผลกระทบทางลบต่อชื่อเสียงของบริษัทได้</w:t>
                  </w:r>
                </w:p>
              </w:tc>
            </w:tr>
            <w:tr w:rsidR="00553229" w:rsidRPr="00FA2A3E" w14:paraId="0752E128" w14:textId="77777777" w:rsidTr="00C66083">
              <w:tc>
                <w:tcPr>
                  <w:tcW w:w="2584" w:type="dxa"/>
                </w:tcPr>
                <w:p w14:paraId="1594130E" w14:textId="1A62BAC7" w:rsidR="00553229" w:rsidRPr="00FA2A3E" w:rsidRDefault="00553229" w:rsidP="00553229">
                  <w:pPr>
                    <w:pStyle w:val="ListParagraph"/>
                    <w:ind w:left="0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2. </w:t>
                  </w:r>
                  <w:r w:rsidRPr="00FA2A3E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สภาพคล่อง </w:t>
                  </w:r>
                </w:p>
              </w:tc>
              <w:tc>
                <w:tcPr>
                  <w:tcW w:w="3330" w:type="dxa"/>
                </w:tcPr>
                <w:p w14:paraId="6CABB4D5" w14:textId="028E40B5" w:rsidR="00553229" w:rsidRPr="008D0D16" w:rsidRDefault="00553229" w:rsidP="00553229">
                  <w:pPr>
                    <w:pStyle w:val="ListParagraph"/>
                    <w:ind w:left="0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กรณีอัตราส่วน</w:t>
                  </w:r>
                  <w:r w:rsidR="00447B11"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สภาพคล่อง </w:t>
                  </w:r>
                  <w:r w:rsidR="00447B11" w:rsidRPr="008D0D16">
                    <w:rPr>
                      <w:rFonts w:ascii="Tahoma" w:hAnsi="Tahoma" w:cs="Tahoma"/>
                      <w:sz w:val="19"/>
                      <w:szCs w:val="19"/>
                    </w:rPr>
                    <w:t>(</w:t>
                  </w:r>
                  <w:r w:rsidR="00447B11"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หรืออัตราส่วนสภาพคล่องหมุนเร็ว กรณี</w:t>
                  </w:r>
                  <w:r w:rsidR="00447B11"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ผู้ออกตราสารเป็นธุรกิจในกลุ่ม</w:t>
                  </w:r>
                  <w:r w:rsidR="00447B11"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อ</w:t>
                  </w:r>
                  <w:r w:rsidR="00447B11"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สังหาริมทรัพย์</w:t>
                  </w:r>
                  <w:r w:rsidR="00447B11" w:rsidRPr="008D0D16">
                    <w:rPr>
                      <w:rFonts w:ascii="Tahoma" w:hAnsi="Tahoma" w:cs="Tahoma"/>
                      <w:sz w:val="19"/>
                      <w:szCs w:val="19"/>
                    </w:rPr>
                    <w:t>)</w:t>
                  </w:r>
                  <w:r w:rsidRPr="008D0D16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มีค่า</w:t>
                  </w:r>
                  <w:r w:rsidR="0024769F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ลดลง</w:t>
                  </w:r>
                </w:p>
              </w:tc>
              <w:tc>
                <w:tcPr>
                  <w:tcW w:w="3780" w:type="dxa"/>
                </w:tcPr>
                <w:p w14:paraId="12454ACA" w14:textId="4A5F8EBF" w:rsidR="00E56355" w:rsidRPr="0088118E" w:rsidRDefault="00553229" w:rsidP="006D64E0">
                  <w:pPr>
                    <w:pStyle w:val="ListParagraph"/>
                    <w:numPr>
                      <w:ilvl w:val="0"/>
                      <w:numId w:val="55"/>
                    </w:numPr>
                    <w:ind w:left="340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บริษัทมีสภาพคล่องต่ำ </w:t>
                  </w:r>
                  <w:r w:rsidR="00243DD3"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โดย</w:t>
                  </w:r>
                  <w:r w:rsidR="001958E0"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ปัจจุบัน</w:t>
                  </w:r>
                  <w:r w:rsidR="00243DD3"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มีอัตราส่วนสภาพคล่อง</w:t>
                  </w:r>
                  <w:r w:rsidR="00CE4C5A"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อยู่ที่</w:t>
                  </w:r>
                  <w:r w:rsidR="00243DD3"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 </w:t>
                  </w:r>
                  <w:r w:rsidR="001958E0"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0.12 </w:t>
                  </w:r>
                  <w:r w:rsidR="00243DD3"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เท่า </w:t>
                  </w:r>
                  <w:r w:rsidR="00845E65">
                    <w:rPr>
                      <w:rFonts w:ascii="Tahoma" w:hAnsi="Tahoma" w:cs="Tahoma"/>
                      <w:sz w:val="19"/>
                      <w:szCs w:val="19"/>
                    </w:rPr>
                    <w:br/>
                  </w: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จึงอาจมีความเสี่ยงในการผิดนัดชำระหนี้ หากไม่สามารถจัดหาสภาพคล่องหรือแหล่งในการชำระหนี้ได้</w:t>
                  </w:r>
                </w:p>
              </w:tc>
            </w:tr>
            <w:tr w:rsidR="00553229" w:rsidRPr="00FA2A3E" w14:paraId="1BDB1494" w14:textId="77777777" w:rsidTr="00C66083">
              <w:tc>
                <w:tcPr>
                  <w:tcW w:w="2584" w:type="dxa"/>
                </w:tcPr>
                <w:p w14:paraId="119470BC" w14:textId="31C44CA7" w:rsidR="00553229" w:rsidRPr="00FA2A3E" w:rsidRDefault="00553229" w:rsidP="00553229">
                  <w:pPr>
                    <w:pStyle w:val="ListParagraph"/>
                    <w:ind w:left="0"/>
                    <w:rPr>
                      <w:rFonts w:ascii="Tahoma" w:hAnsi="Tahoma" w:cs="Tahoma"/>
                      <w:sz w:val="19"/>
                      <w:szCs w:val="19"/>
                    </w:rPr>
                  </w:pPr>
                  <w:r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3. </w:t>
                  </w:r>
                  <w:r w:rsidR="0088118E" w:rsidRPr="00FA2A3E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ระดับหนี้สิน หนี้เทียบสภาพคล่อง หนี้เทียบผลการดำเนินงาน</w:t>
                  </w:r>
                  <w:r w:rsidR="0088118E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 หรือ</w:t>
                  </w:r>
                  <w:r w:rsidRPr="00FA2A3E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ภาระหนี้อื่น ๆ นอกจาก</w:t>
                  </w:r>
                  <w:r w:rsidR="00620170" w:rsidRPr="00D55CDA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ตราสารหนี้</w:t>
                  </w:r>
                </w:p>
              </w:tc>
              <w:tc>
                <w:tcPr>
                  <w:tcW w:w="3330" w:type="dxa"/>
                </w:tcPr>
                <w:p w14:paraId="34B30D83" w14:textId="5853FE27" w:rsidR="0088118E" w:rsidRDefault="0088118E" w:rsidP="006D64E0">
                  <w:pPr>
                    <w:pStyle w:val="ListParagraph"/>
                    <w:numPr>
                      <w:ilvl w:val="0"/>
                      <w:numId w:val="56"/>
                    </w:numPr>
                    <w:ind w:left="334"/>
                    <w:rPr>
                      <w:rFonts w:ascii="Tahoma" w:hAnsi="Tahoma" w:cs="Tahoma"/>
                      <w:sz w:val="19"/>
                      <w:szCs w:val="19"/>
                    </w:rPr>
                  </w:pPr>
                  <w:r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กรณี </w:t>
                  </w:r>
                  <w:r w:rsidRPr="008D0D16">
                    <w:rPr>
                      <w:rFonts w:ascii="Tahoma" w:hAnsi="Tahoma" w:cs="Tahoma"/>
                      <w:sz w:val="19"/>
                      <w:szCs w:val="19"/>
                    </w:rPr>
                    <w:t>ICR</w:t>
                  </w:r>
                  <w:r w:rsidR="002C4361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 หรือ</w:t>
                  </w:r>
                  <w:r w:rsidRPr="008D0D16">
                    <w:rPr>
                      <w:rFonts w:ascii="Tahoma" w:hAnsi="Tahoma" w:cs="Tahoma"/>
                      <w:sz w:val="19"/>
                      <w:szCs w:val="19"/>
                    </w:rPr>
                    <w:t xml:space="preserve"> DSCR</w:t>
                  </w:r>
                  <w:r w:rsidR="002C4361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 มีค่าลดลง หรือ</w:t>
                  </w:r>
                  <w:r w:rsidRPr="008D0D16">
                    <w:rPr>
                      <w:rFonts w:ascii="Tahoma" w:hAnsi="Tahoma" w:cs="Tahoma"/>
                      <w:sz w:val="19"/>
                      <w:szCs w:val="19"/>
                    </w:rPr>
                    <w:t xml:space="preserve"> net debt to EBITDA</w:t>
                  </w: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 </w:t>
                  </w:r>
                  <w:r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หรือ</w:t>
                  </w:r>
                  <w:r w:rsidRPr="008D0D16">
                    <w:rPr>
                      <w:rFonts w:ascii="Tahoma" w:hAnsi="Tahoma" w:cs="Tahoma"/>
                      <w:sz w:val="19"/>
                      <w:szCs w:val="19"/>
                    </w:rPr>
                    <w:t xml:space="preserve"> D/E </w:t>
                  </w: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มีค่า</w:t>
                  </w:r>
                  <w:r w:rsidR="002C4361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เพิ่มขึ้น</w:t>
                  </w:r>
                </w:p>
                <w:p w14:paraId="06B58E6D" w14:textId="4D67422C" w:rsidR="00553229" w:rsidRPr="008D0D16" w:rsidRDefault="00553229" w:rsidP="006D64E0">
                  <w:pPr>
                    <w:pStyle w:val="ListParagraph"/>
                    <w:numPr>
                      <w:ilvl w:val="0"/>
                      <w:numId w:val="56"/>
                    </w:numPr>
                    <w:ind w:left="334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กรณีมี</w:t>
                  </w:r>
                  <w:r w:rsidR="005A6B8E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หนี้สิน</w:t>
                  </w:r>
                  <w:r w:rsidR="006569B9"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จำนวนมาก</w:t>
                  </w:r>
                  <w:r w:rsidRPr="008D0D16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หรือใกล้ผิดเงื่อนไขตามสัญญาหรือข้อตกลง เช่น สัญญาเงินกู้ธนาคาร เป็นต้น</w:t>
                  </w:r>
                </w:p>
              </w:tc>
              <w:tc>
                <w:tcPr>
                  <w:tcW w:w="3780" w:type="dxa"/>
                </w:tcPr>
                <w:p w14:paraId="7E25B2ED" w14:textId="6A274239" w:rsidR="00553229" w:rsidRPr="008D0D16" w:rsidRDefault="00553229" w:rsidP="00553229">
                  <w:pPr>
                    <w:pStyle w:val="ListParagraph"/>
                    <w:numPr>
                      <w:ilvl w:val="0"/>
                      <w:numId w:val="1"/>
                    </w:numPr>
                    <w:ind w:left="34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บริษัทมีภาระหนี้ระดับสูง มีหนี้สินที่มีดอกเบี้ยจำนวนมาก และมีผลการดำเนินงานที่ขาดทุนต่อเนื่องหลายปี </w:t>
                  </w:r>
                  <w:r w:rsidR="0088118E"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ส่งผลให้ความสามารถชำระเงินต้นและดอกเบี้ยของบริษัทค่อนข้างมีความผันผวน</w:t>
                  </w:r>
                  <w:r w:rsidR="0088118E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 </w:t>
                  </w: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ผู้ลงทุนควรทำความเข้าใจความเสี่ยงก่อนลงทุน</w:t>
                  </w:r>
                </w:p>
                <w:p w14:paraId="074E2B4E" w14:textId="52BD82CD" w:rsidR="00553229" w:rsidRPr="008D0D16" w:rsidRDefault="00501DA1" w:rsidP="00553229">
                  <w:pPr>
                    <w:pStyle w:val="ListParagraph"/>
                    <w:numPr>
                      <w:ilvl w:val="0"/>
                      <w:numId w:val="1"/>
                    </w:numPr>
                    <w:ind w:left="340"/>
                    <w:rPr>
                      <w:rFonts w:ascii="Tahoma" w:hAnsi="Tahoma" w:cs="Tahoma"/>
                      <w:sz w:val="19"/>
                      <w:szCs w:val="19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98" behindDoc="0" locked="0" layoutInCell="1" allowOverlap="1" wp14:anchorId="2E1EA04E" wp14:editId="29BC189D">
                            <wp:simplePos x="0" y="0"/>
                            <wp:positionH relativeFrom="rightMargin">
                              <wp:posOffset>490220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70883" cy="299545"/>
                            <wp:effectExtent l="0" t="0" r="0" b="5715"/>
                            <wp:wrapNone/>
                            <wp:docPr id="28" name="Text Box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70883" cy="29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C3E0F02" w14:textId="64FE3E39" w:rsidR="00501DA1" w:rsidRPr="009228FE" w:rsidRDefault="00501DA1" w:rsidP="00501DA1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1EA04E" id="Text Box 28" o:spid="_x0000_s1058" type="#_x0000_t202" style="position:absolute;left:0;text-align:left;margin-left:38.6pt;margin-top:4.1pt;width:29.2pt;height:23.6pt;z-index:25165829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" filled="f" stroked="f" strokeweight=".5pt">
                            <v:textbox>
                              <w:txbxContent>
                                <w:p w14:paraId="7C3E0F02" w14:textId="64FE3E39" w:rsidR="00501DA1" w:rsidRPr="009228FE" w:rsidRDefault="00501DA1" w:rsidP="00501DA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 w:rsidR="00553229"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ผู้ออกมีภาระการ</w:t>
                  </w:r>
                  <w:r w:rsidR="00553229" w:rsidRPr="001C01D7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กระจุกตัว</w:t>
                  </w:r>
                  <w:r w:rsidR="00871C27" w:rsidRPr="001C01D7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ของหนี้</w:t>
                  </w:r>
                  <w:r w:rsidR="00553229" w:rsidRPr="001C01D7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ที่จะต้องจ่ายคืนในช่วงอีก 2 ปีข้างหน้า ผู้ลงทุ</w:t>
                  </w:r>
                  <w:r w:rsidR="00553229"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นจึง</w:t>
                  </w:r>
                  <w:r w:rsidR="00553229"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lastRenderedPageBreak/>
                    <w:t>ควรวิเคราะห์การบริหารสภาพคล่องของ</w:t>
                  </w:r>
                  <w:r w:rsidR="00165A86">
                    <w:rPr>
                      <w:rFonts w:ascii="Tahoma" w:hAnsi="Tahoma" w:cs="Tahoma"/>
                      <w:sz w:val="19"/>
                      <w:szCs w:val="19"/>
                    </w:rPr>
                    <w:br/>
                  </w:r>
                  <w:r w:rsidR="00553229"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ผู้ออกให้ดี</w:t>
                  </w:r>
                </w:p>
                <w:p w14:paraId="5CE016E4" w14:textId="274C0D4E" w:rsidR="00553229" w:rsidRPr="008D0D16" w:rsidRDefault="00553229" w:rsidP="00553229">
                  <w:pPr>
                    <w:pStyle w:val="ListParagraph"/>
                    <w:numPr>
                      <w:ilvl w:val="0"/>
                      <w:numId w:val="1"/>
                    </w:numPr>
                    <w:ind w:left="340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บริษัทมีอัตราส่วนหนี้สินต่อส่วนของผู้ถือหุ้นที่ใกล้การผิดเงื่อนไขสัญญาเงินกู้ของธนาคารพาณิชย์หรือหนี้อื่น ๆ ซึ่งหากเกิดกรณีดังกล่าว เงินกู้ทั้งหมดจากสถาบันการเงินและหุ้นกู้ทุกรุ่นรวมถึงหุ้นกู้รุ่นนี้อาจถูกเรียกชำระทันที จึงเกิดความเสี่ยงที่บริษัทอาจไม่สามารถใช้คืนเงินกู้และหุ้นกู้ดังกล่าวได้หรือไม่สามารถจัดหาเงินกู้เพิ่มเติมเพื่อรีไฟแนน</w:t>
                  </w:r>
                  <w:proofErr w:type="spellStart"/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ซ</w:t>
                  </w:r>
                  <w:r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์</w:t>
                  </w:r>
                  <w:proofErr w:type="spellEnd"/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ได้</w:t>
                  </w:r>
                </w:p>
              </w:tc>
            </w:tr>
            <w:tr w:rsidR="00553229" w:rsidRPr="00FA2A3E" w14:paraId="4FC577F4" w14:textId="77777777" w:rsidTr="00C66083">
              <w:tc>
                <w:tcPr>
                  <w:tcW w:w="2584" w:type="dxa"/>
                  <w:tcBorders>
                    <w:bottom w:val="single" w:sz="4" w:space="0" w:color="auto"/>
                  </w:tcBorders>
                </w:tcPr>
                <w:p w14:paraId="3EB12CE2" w14:textId="77777777" w:rsidR="00553229" w:rsidRPr="00FA2A3E" w:rsidRDefault="00553229" w:rsidP="00553229">
                  <w:pPr>
                    <w:pStyle w:val="ListParagraph"/>
                    <w:ind w:left="0"/>
                    <w:rPr>
                      <w:rFonts w:ascii="Tahoma" w:hAnsi="Tahoma" w:cs="Tahoma"/>
                      <w:sz w:val="19"/>
                      <w:szCs w:val="19"/>
                    </w:rPr>
                  </w:pPr>
                  <w:r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lastRenderedPageBreak/>
                    <w:t xml:space="preserve">4. </w:t>
                  </w:r>
                  <w:r w:rsidRPr="00FA2A3E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การเปลี่ยนแปลงธุรกิจหลัก </w:t>
                  </w:r>
                  <w:r w:rsidRPr="00FA2A3E">
                    <w:rPr>
                      <w:rFonts w:ascii="Tahoma" w:hAnsi="Tahoma" w:cs="Tahoma"/>
                      <w:sz w:val="19"/>
                      <w:szCs w:val="19"/>
                    </w:rPr>
                    <w:br/>
                  </w:r>
                </w:p>
                <w:p w14:paraId="2E13C001" w14:textId="77777777" w:rsidR="00553229" w:rsidRPr="00FA2A3E" w:rsidRDefault="00553229" w:rsidP="00553229">
                  <w:pPr>
                    <w:pStyle w:val="ListParagraph"/>
                    <w:ind w:left="0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</w:p>
              </w:tc>
              <w:tc>
                <w:tcPr>
                  <w:tcW w:w="3330" w:type="dxa"/>
                  <w:tcBorders>
                    <w:bottom w:val="single" w:sz="4" w:space="0" w:color="auto"/>
                  </w:tcBorders>
                </w:tcPr>
                <w:p w14:paraId="46B9C167" w14:textId="1CB4DA4D" w:rsidR="00553229" w:rsidRPr="00FA2A3E" w:rsidRDefault="00553229" w:rsidP="00553229">
                  <w:pPr>
                    <w:pStyle w:val="ListParagraph"/>
                    <w:ind w:left="0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FA2A3E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การเปลี่ยนแปลงธุรกิจหลัก</w:t>
                  </w:r>
                  <w:r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ส่งผลให้</w:t>
                  </w:r>
                  <w:r w:rsidRPr="00FA2A3E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โครงสร้างรายได้เปลี่ยน</w:t>
                  </w:r>
                  <w:r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 หรือ</w:t>
                  </w:r>
                  <w:r w:rsidRPr="00FA2A3E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ผู้บริหาร</w:t>
                  </w:r>
                  <w:r w:rsidR="00165A86">
                    <w:rPr>
                      <w:rFonts w:ascii="Tahoma" w:hAnsi="Tahoma" w:cs="Tahoma"/>
                      <w:sz w:val="19"/>
                      <w:szCs w:val="19"/>
                    </w:rPr>
                    <w:br/>
                  </w:r>
                  <w:r w:rsidRPr="00FA2A3E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ไม่คุ้นเคยหรือเชี่ยวชาญกับธุรกิจใหม่</w:t>
                  </w:r>
                  <w:r w:rsidR="00165A86">
                    <w:rPr>
                      <w:rFonts w:ascii="Tahoma" w:hAnsi="Tahoma" w:cs="Tahoma"/>
                      <w:sz w:val="19"/>
                      <w:szCs w:val="19"/>
                    </w:rPr>
                    <w:br/>
                  </w:r>
                  <w:r w:rsidRPr="00FA2A3E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จนกระทบความสามารถในการชำระหนี้</w:t>
                  </w:r>
                </w:p>
              </w:tc>
              <w:tc>
                <w:tcPr>
                  <w:tcW w:w="3780" w:type="dxa"/>
                  <w:tcBorders>
                    <w:bottom w:val="single" w:sz="4" w:space="0" w:color="auto"/>
                  </w:tcBorders>
                </w:tcPr>
                <w:p w14:paraId="5F3D5A7E" w14:textId="7B150CD5" w:rsidR="00553229" w:rsidRPr="00FA2A3E" w:rsidRDefault="00553229" w:rsidP="00553229">
                  <w:pPr>
                    <w:pStyle w:val="ListParagraph"/>
                    <w:ind w:left="0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บริษัทมี</w:t>
                  </w:r>
                  <w:r w:rsidRPr="00F04E39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การ</w:t>
                  </w:r>
                  <w:r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เปลี่ยน</w:t>
                  </w:r>
                  <w:r w:rsidRPr="00F04E39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ธุรกิจจากเดิมเป็นผู้ผลิตชิ้นส่วนอิเล็กทรอนิกส์ มาสู่ธุรกิจวางระบบและให้บริการด้านไอที</w:t>
                  </w:r>
                  <w:r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ซึ่งบริษัทยังไม่มีความเชี่ยวชาญ อาจส่งผลใ</w:t>
                  </w:r>
                  <w:r w:rsidRPr="00777B57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ห้โครงสร้างรายได้หลักเปลี่ยนแปลงไป</w:t>
                  </w:r>
                  <w:r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 </w:t>
                  </w:r>
                </w:p>
              </w:tc>
            </w:tr>
            <w:tr w:rsidR="00553229" w:rsidRPr="00FA2A3E" w14:paraId="6E5A0C43" w14:textId="77777777" w:rsidTr="00C66083"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79FDC" w14:textId="77777777" w:rsidR="00553229" w:rsidRPr="00DC09D9" w:rsidRDefault="00553229" w:rsidP="00553229">
                  <w:pPr>
                    <w:pStyle w:val="ListParagraph"/>
                    <w:ind w:left="0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5. </w:t>
                  </w:r>
                  <w:r w:rsidRPr="00FA2A3E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แหล่งรายได้หรือแหล่งที่มาของการชำระคืน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02F58" w14:textId="77777777" w:rsidR="0027498F" w:rsidRDefault="00553229" w:rsidP="006D64E0">
                  <w:pPr>
                    <w:pStyle w:val="ListParagraph"/>
                    <w:numPr>
                      <w:ilvl w:val="0"/>
                      <w:numId w:val="32"/>
                    </w:numPr>
                    <w:ind w:left="344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การพึ่งพิงแหล่งรายได้จากธุรกิจใดธุรกิจหนึ่งเป็นหลักและธุรกิจนั้นมีความเสี่ยง </w:t>
                  </w:r>
                </w:p>
                <w:p w14:paraId="7C710FCB" w14:textId="19280338" w:rsidR="00553229" w:rsidRPr="0027498F" w:rsidRDefault="00553229" w:rsidP="006D64E0">
                  <w:pPr>
                    <w:pStyle w:val="ListParagraph"/>
                    <w:numPr>
                      <w:ilvl w:val="0"/>
                      <w:numId w:val="32"/>
                    </w:numPr>
                    <w:ind w:left="344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27498F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แหล่งที่มาของเงินที่ใช้ชำระคืนหนี้ไม่ได้มาจากธุรกิจของตนเองแต่ขึ้นกับบริษัทอื่น</w:t>
                  </w:r>
                  <w:r w:rsidR="001112DA" w:rsidRPr="0027498F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  <w:r w:rsidR="001112DA" w:rsidRPr="0027498F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หรือขึ้นกับ</w:t>
                  </w:r>
                  <w:r w:rsidR="001112DA" w:rsidRPr="0027498F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ความสามารถ</w:t>
                  </w:r>
                  <w:r w:rsidR="001112DA" w:rsidRPr="0027498F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ใน</w:t>
                  </w:r>
                  <w:r w:rsidR="001112DA" w:rsidRPr="0027498F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การประกอบธุรกิจของบริษัทลูก </w:t>
                  </w:r>
                  <w:r w:rsidR="001112DA" w:rsidRPr="0027498F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เช่น </w:t>
                  </w:r>
                  <w:r w:rsidR="001112DA" w:rsidRPr="0027498F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กรณีบริษัทที่ประกอบธุรกิจโดยการถือหุ้น (</w:t>
                  </w:r>
                  <w:r w:rsidR="001112DA" w:rsidRPr="0027498F">
                    <w:rPr>
                      <w:rFonts w:ascii="Tahoma" w:hAnsi="Tahoma" w:cs="Tahoma"/>
                      <w:sz w:val="19"/>
                      <w:szCs w:val="19"/>
                    </w:rPr>
                    <w:t>Holding Company)</w:t>
                  </w:r>
                </w:p>
                <w:p w14:paraId="09FE9A7F" w14:textId="3CCBA1CB" w:rsidR="00AA39FD" w:rsidRPr="008D0D16" w:rsidRDefault="00C87348" w:rsidP="006D64E0">
                  <w:pPr>
                    <w:pStyle w:val="ListParagraph"/>
                    <w:numPr>
                      <w:ilvl w:val="0"/>
                      <w:numId w:val="32"/>
                    </w:numPr>
                    <w:ind w:left="344"/>
                    <w:rPr>
                      <w:rFonts w:ascii="Tahoma" w:hAnsi="Tahoma" w:cs="Tahoma"/>
                      <w:sz w:val="19"/>
                      <w:szCs w:val="19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77" behindDoc="0" locked="0" layoutInCell="1" allowOverlap="1" wp14:anchorId="67C93ACC" wp14:editId="5E2C89AC">
                            <wp:simplePos x="0" y="0"/>
                            <wp:positionH relativeFrom="page">
                              <wp:posOffset>4764405</wp:posOffset>
                            </wp:positionH>
                            <wp:positionV relativeFrom="paragraph">
                              <wp:posOffset>14987270</wp:posOffset>
                            </wp:positionV>
                            <wp:extent cx="528955" cy="280035"/>
                            <wp:effectExtent l="0" t="0" r="0" b="5715"/>
                            <wp:wrapNone/>
                            <wp:docPr id="33" name="Text Box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28955" cy="280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F393887" w14:textId="1BC574D4" w:rsidR="0024769F" w:rsidRPr="009228FE" w:rsidRDefault="0024769F" w:rsidP="00AA749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C93ACC" id="Text Box 33" o:spid="_x0000_s1059" type="#_x0000_t202" style="position:absolute;left:0;text-align:left;margin-left:375.15pt;margin-top:1180.1pt;width:41.65pt;height:22.05pt;z-index:251658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" filled="f" stroked="f" strokeweight=".5pt">
                            <v:textbox>
                              <w:txbxContent>
                                <w:p w14:paraId="6F393887" w14:textId="1BC574D4" w:rsidR="0024769F" w:rsidRPr="009228FE" w:rsidRDefault="0024769F" w:rsidP="00AA749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  <w10:wrap anchorx="pag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79" behindDoc="0" locked="0" layoutInCell="1" allowOverlap="1" wp14:anchorId="7B01458F" wp14:editId="209C65F8">
                            <wp:simplePos x="0" y="0"/>
                            <wp:positionH relativeFrom="page">
                              <wp:posOffset>4764405</wp:posOffset>
                            </wp:positionH>
                            <wp:positionV relativeFrom="paragraph">
                              <wp:posOffset>15038070</wp:posOffset>
                            </wp:positionV>
                            <wp:extent cx="528955" cy="280035"/>
                            <wp:effectExtent l="0" t="0" r="0" b="5715"/>
                            <wp:wrapNone/>
                            <wp:docPr id="35" name="Text Box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28955" cy="280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11FA856" w14:textId="01162FD3" w:rsidR="0024769F" w:rsidRPr="009228FE" w:rsidRDefault="0024769F" w:rsidP="00AA749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01458F" id="Text Box 35" o:spid="_x0000_s1060" type="#_x0000_t202" style="position:absolute;left:0;text-align:left;margin-left:375.15pt;margin-top:1184.1pt;width:41.65pt;height:22.05pt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" filled="f" stroked="f" strokeweight=".5pt">
                            <v:textbox>
                              <w:txbxContent>
                                <w:p w14:paraId="011FA856" w14:textId="01162FD3" w:rsidR="0024769F" w:rsidRPr="009228FE" w:rsidRDefault="0024769F" w:rsidP="00AA749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10</w:t>
                                  </w:r>
                                </w:p>
                              </w:txbxContent>
                            </v:textbox>
                            <w10:wrap anchorx="pag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80" behindDoc="0" locked="0" layoutInCell="1" allowOverlap="1" wp14:anchorId="16CD1E69" wp14:editId="5C862092">
                            <wp:simplePos x="0" y="0"/>
                            <wp:positionH relativeFrom="page">
                              <wp:posOffset>4764405</wp:posOffset>
                            </wp:positionH>
                            <wp:positionV relativeFrom="paragraph">
                              <wp:posOffset>25236170</wp:posOffset>
                            </wp:positionV>
                            <wp:extent cx="528955" cy="280035"/>
                            <wp:effectExtent l="0" t="0" r="0" b="5715"/>
                            <wp:wrapNone/>
                            <wp:docPr id="36" name="Text Box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28955" cy="280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1BC027D" w14:textId="0FB743AC" w:rsidR="0024769F" w:rsidRPr="009228FE" w:rsidRDefault="0024769F" w:rsidP="00AA749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</w:rPr>
                                          <w:t>11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CD1E69" id="Text Box 36" o:spid="_x0000_s1061" type="#_x0000_t202" style="position:absolute;left:0;text-align:left;margin-left:375.15pt;margin-top:1987.1pt;width:41.65pt;height:22.05pt;z-index:25165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" filled="f" stroked="f" strokeweight=".5pt">
                            <v:textbox>
                              <w:txbxContent>
                                <w:p w14:paraId="01BC027D" w14:textId="0FB743AC" w:rsidR="0024769F" w:rsidRPr="009228FE" w:rsidRDefault="0024769F" w:rsidP="00AA749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11</w:t>
                                  </w:r>
                                </w:p>
                              </w:txbxContent>
                            </v:textbox>
                            <w10:wrap anchorx="pag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81" behindDoc="0" locked="0" layoutInCell="1" allowOverlap="1" wp14:anchorId="701F5CEF" wp14:editId="7395FFE0">
                            <wp:simplePos x="0" y="0"/>
                            <wp:positionH relativeFrom="page">
                              <wp:posOffset>4764405</wp:posOffset>
                            </wp:positionH>
                            <wp:positionV relativeFrom="paragraph">
                              <wp:posOffset>25236170</wp:posOffset>
                            </wp:positionV>
                            <wp:extent cx="528955" cy="280035"/>
                            <wp:effectExtent l="0" t="0" r="0" b="5715"/>
                            <wp:wrapNone/>
                            <wp:docPr id="38" name="Text Box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28955" cy="280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8213DC0" w14:textId="03B67D66" w:rsidR="0024769F" w:rsidRPr="009228FE" w:rsidRDefault="0024769F" w:rsidP="00AA749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</w:rPr>
                                          <w:t>12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1F5CEF" id="Text Box 38" o:spid="_x0000_s1062" type="#_x0000_t202" style="position:absolute;left:0;text-align:left;margin-left:375.15pt;margin-top:1987.1pt;width:41.65pt;height:22.05pt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" filled="f" stroked="f" strokeweight=".5pt">
                            <v:textbox>
                              <w:txbxContent>
                                <w:p w14:paraId="78213DC0" w14:textId="03B67D66" w:rsidR="0024769F" w:rsidRPr="009228FE" w:rsidRDefault="0024769F" w:rsidP="00AA749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12</w:t>
                                  </w:r>
                                </w:p>
                              </w:txbxContent>
                            </v:textbox>
                            <w10:wrap anchorx="pag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82" behindDoc="0" locked="0" layoutInCell="1" allowOverlap="1" wp14:anchorId="3443145D" wp14:editId="19FF5614">
                            <wp:simplePos x="0" y="0"/>
                            <wp:positionH relativeFrom="rightMargin">
                              <wp:posOffset>2708910</wp:posOffset>
                            </wp:positionH>
                            <wp:positionV relativeFrom="paragraph">
                              <wp:posOffset>35446970</wp:posOffset>
                            </wp:positionV>
                            <wp:extent cx="528955" cy="280035"/>
                            <wp:effectExtent l="0" t="0" r="0" b="5715"/>
                            <wp:wrapNone/>
                            <wp:docPr id="39" name="Text Box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28955" cy="280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83249E2" w14:textId="7C778573" w:rsidR="0024769F" w:rsidRPr="009228FE" w:rsidRDefault="0024769F" w:rsidP="00073C40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</w:rPr>
                                          <w:t>13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43145D" id="Text Box 39" o:spid="_x0000_s1063" type="#_x0000_t202" style="position:absolute;left:0;text-align:left;margin-left:213.3pt;margin-top:2791.1pt;width:41.65pt;height:22.05pt;z-index:25165828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" filled="f" stroked="f" strokeweight=".5pt">
                            <v:textbox>
                              <w:txbxContent>
                                <w:p w14:paraId="183249E2" w14:textId="7C778573" w:rsidR="0024769F" w:rsidRPr="009228FE" w:rsidRDefault="0024769F" w:rsidP="00073C4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13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83" behindDoc="0" locked="0" layoutInCell="1" allowOverlap="1" wp14:anchorId="3063572A" wp14:editId="300063BF">
                            <wp:simplePos x="0" y="0"/>
                            <wp:positionH relativeFrom="rightMargin">
                              <wp:posOffset>2721610</wp:posOffset>
                            </wp:positionH>
                            <wp:positionV relativeFrom="paragraph">
                              <wp:posOffset>35434270</wp:posOffset>
                            </wp:positionV>
                            <wp:extent cx="528955" cy="280035"/>
                            <wp:effectExtent l="0" t="0" r="0" b="5715"/>
                            <wp:wrapNone/>
                            <wp:docPr id="42" name="Text Box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28955" cy="280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39AA07A" w14:textId="0F322761" w:rsidR="0024769F" w:rsidRPr="009228FE" w:rsidRDefault="0024769F" w:rsidP="00073C40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</w:rPr>
                                          <w:t>14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063572A" id="Text Box 42" o:spid="_x0000_s1064" type="#_x0000_t202" style="position:absolute;left:0;text-align:left;margin-left:214.3pt;margin-top:2790.1pt;width:41.65pt;height:22.05pt;z-index:251658283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" filled="f" stroked="f" strokeweight=".5pt">
                            <v:textbox>
                              <w:txbxContent>
                                <w:p w14:paraId="439AA07A" w14:textId="0F322761" w:rsidR="0024769F" w:rsidRPr="009228FE" w:rsidRDefault="0024769F" w:rsidP="00073C4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14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87" behindDoc="0" locked="0" layoutInCell="1" allowOverlap="1" wp14:anchorId="034472B3" wp14:editId="40B662FD">
                            <wp:simplePos x="0" y="0"/>
                            <wp:positionH relativeFrom="rightMargin">
                              <wp:posOffset>2708910</wp:posOffset>
                            </wp:positionH>
                            <wp:positionV relativeFrom="paragraph">
                              <wp:posOffset>45632370</wp:posOffset>
                            </wp:positionV>
                            <wp:extent cx="528955" cy="280035"/>
                            <wp:effectExtent l="0" t="0" r="0" b="5715"/>
                            <wp:wrapNone/>
                            <wp:docPr id="9" name="Text Box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28955" cy="280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2C9F54B" w14:textId="77777777" w:rsidR="000A3F31" w:rsidRPr="009228FE" w:rsidRDefault="000A3F31" w:rsidP="000A3F31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</w:rPr>
                                          <w:t>15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4472B3" id="Text Box 9" o:spid="_x0000_s1065" type="#_x0000_t202" style="position:absolute;left:0;text-align:left;margin-left:213.3pt;margin-top:3593.1pt;width:41.65pt;height:22.05pt;z-index:251658287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" filled="f" stroked="f" strokeweight=".5pt">
                            <v:textbox>
                              <w:txbxContent>
                                <w:p w14:paraId="22C9F54B" w14:textId="77777777" w:rsidR="000A3F31" w:rsidRPr="009228FE" w:rsidRDefault="000A3F31" w:rsidP="000A3F3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15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84" behindDoc="0" locked="0" layoutInCell="1" allowOverlap="1" wp14:anchorId="598CC934" wp14:editId="72AF0DEE">
                            <wp:simplePos x="0" y="0"/>
                            <wp:positionH relativeFrom="rightMargin">
                              <wp:posOffset>2721610</wp:posOffset>
                            </wp:positionH>
                            <wp:positionV relativeFrom="paragraph">
                              <wp:posOffset>45632370</wp:posOffset>
                            </wp:positionV>
                            <wp:extent cx="528955" cy="280035"/>
                            <wp:effectExtent l="0" t="0" r="0" b="5715"/>
                            <wp:wrapNone/>
                            <wp:docPr id="40" name="Text Box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28955" cy="280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0479A8B" w14:textId="1B8CCB8F" w:rsidR="0024769F" w:rsidRPr="009228FE" w:rsidRDefault="0024769F" w:rsidP="00073C40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</w:rPr>
                                          <w:t>1</w:t>
                                        </w:r>
                                        <w:r w:rsidR="000A3F31">
                                          <w:rPr>
                                            <w:rFonts w:ascii="Tahoma" w:hAnsi="Tahoma" w:cs="Tahoma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98CC934" id="Text Box 40" o:spid="_x0000_s1066" type="#_x0000_t202" style="position:absolute;left:0;text-align:left;margin-left:214.3pt;margin-top:3593.1pt;width:41.65pt;height:22.05pt;z-index:2516582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" filled="f" stroked="f" strokeweight=".5pt">
                            <v:textbox>
                              <w:txbxContent>
                                <w:p w14:paraId="10479A8B" w14:textId="1B8CCB8F" w:rsidR="0024769F" w:rsidRPr="009228FE" w:rsidRDefault="0024769F" w:rsidP="00073C4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1</w:t>
                                  </w:r>
                                  <w:r w:rsidR="000A3F31">
                                    <w:rPr>
                                      <w:rFonts w:ascii="Tahoma" w:hAnsi="Tahoma" w:cs="Tahoma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85" behindDoc="0" locked="0" layoutInCell="1" allowOverlap="1" wp14:anchorId="6AF48F81" wp14:editId="32AEB052">
                            <wp:simplePos x="0" y="0"/>
                            <wp:positionH relativeFrom="rightMargin">
                              <wp:posOffset>2734310</wp:posOffset>
                            </wp:positionH>
                            <wp:positionV relativeFrom="paragraph">
                              <wp:posOffset>55843170</wp:posOffset>
                            </wp:positionV>
                            <wp:extent cx="528955" cy="280035"/>
                            <wp:effectExtent l="0" t="0" r="0" b="5715"/>
                            <wp:wrapNone/>
                            <wp:docPr id="46" name="Text Box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28955" cy="280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9B0FDB9" w14:textId="147991BB" w:rsidR="0024769F" w:rsidRPr="009228FE" w:rsidRDefault="0024769F" w:rsidP="00BF494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</w:rPr>
                                          <w:t>1</w:t>
                                        </w:r>
                                        <w:r w:rsidR="000A3F31">
                                          <w:rPr>
                                            <w:rFonts w:ascii="Tahoma" w:hAnsi="Tahoma" w:cs="Tahoma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F48F81" id="Text Box 46" o:spid="_x0000_s1067" type="#_x0000_t202" style="position:absolute;left:0;text-align:left;margin-left:215.3pt;margin-top:4397.1pt;width:41.65pt;height:22.05pt;z-index:251658285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" filled="f" stroked="f" strokeweight=".5pt">
                            <v:textbox>
                              <w:txbxContent>
                                <w:p w14:paraId="39B0FDB9" w14:textId="147991BB" w:rsidR="0024769F" w:rsidRPr="009228FE" w:rsidRDefault="0024769F" w:rsidP="00BF494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1</w:t>
                                  </w:r>
                                  <w:r w:rsidR="000A3F31">
                                    <w:rPr>
                                      <w:rFonts w:ascii="Tahoma" w:hAnsi="Tahoma" w:cs="Tahoma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86" behindDoc="0" locked="0" layoutInCell="1" allowOverlap="1" wp14:anchorId="0B47839B" wp14:editId="79399FA7">
                            <wp:simplePos x="0" y="0"/>
                            <wp:positionH relativeFrom="rightMargin">
                              <wp:posOffset>2721610</wp:posOffset>
                            </wp:positionH>
                            <wp:positionV relativeFrom="paragraph">
                              <wp:posOffset>55830470</wp:posOffset>
                            </wp:positionV>
                            <wp:extent cx="528955" cy="280035"/>
                            <wp:effectExtent l="0" t="0" r="0" b="5715"/>
                            <wp:wrapNone/>
                            <wp:docPr id="49" name="Text Box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28955" cy="280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CA31DCC" w14:textId="09D479AE" w:rsidR="0024769F" w:rsidRPr="009228FE" w:rsidRDefault="0024769F" w:rsidP="005D2C0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</w:rPr>
                                          <w:t>1</w:t>
                                        </w:r>
                                        <w:r w:rsidR="000A3F31">
                                          <w:rPr>
                                            <w:rFonts w:ascii="Tahoma" w:hAnsi="Tahoma" w:cs="Tahoma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47839B" id="Text Box 49" o:spid="_x0000_s1068" type="#_x0000_t202" style="position:absolute;left:0;text-align:left;margin-left:214.3pt;margin-top:4396.1pt;width:41.65pt;height:22.05pt;z-index:25165828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" filled="f" stroked="f" strokeweight=".5pt">
                            <v:textbox>
                              <w:txbxContent>
                                <w:p w14:paraId="6CA31DCC" w14:textId="09D479AE" w:rsidR="0024769F" w:rsidRPr="009228FE" w:rsidRDefault="0024769F" w:rsidP="005D2C0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1</w:t>
                                  </w:r>
                                  <w:r w:rsidR="000A3F31">
                                    <w:rPr>
                                      <w:rFonts w:ascii="Tahoma" w:hAnsi="Tahoma" w:cs="Tahoma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73" behindDoc="0" locked="0" layoutInCell="1" allowOverlap="1" wp14:anchorId="19E998D6" wp14:editId="6B0ACCD9">
                            <wp:simplePos x="0" y="0"/>
                            <wp:positionH relativeFrom="page">
                              <wp:posOffset>4764405</wp:posOffset>
                            </wp:positionH>
                            <wp:positionV relativeFrom="paragraph">
                              <wp:posOffset>66015870</wp:posOffset>
                            </wp:positionV>
                            <wp:extent cx="528955" cy="280035"/>
                            <wp:effectExtent l="0" t="0" r="0" b="5715"/>
                            <wp:wrapNone/>
                            <wp:docPr id="52" name="Text Box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28955" cy="280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9DD5D29" w14:textId="6EF54EB7" w:rsidR="0024769F" w:rsidRPr="009228FE" w:rsidRDefault="000A3F31" w:rsidP="005D2C0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</w:rPr>
                                          <w:t>20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9E998D6" id="Text Box 52" o:spid="_x0000_s1069" type="#_x0000_t202" style="position:absolute;left:0;text-align:left;margin-left:375.15pt;margin-top:5198.1pt;width:41.65pt;height:22.05pt;z-index:251658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" filled="f" stroked="f" strokeweight=".5pt">
                            <v:textbox>
                              <w:txbxContent>
                                <w:p w14:paraId="49DD5D29" w14:textId="6EF54EB7" w:rsidR="0024769F" w:rsidRPr="009228FE" w:rsidRDefault="000A3F31" w:rsidP="005D2C0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20</w:t>
                                  </w:r>
                                </w:p>
                              </w:txbxContent>
                            </v:textbox>
                            <w10:wrap anchorx="page"/>
                          </v:shape>
                        </w:pict>
                      </mc:Fallback>
                    </mc:AlternateContent>
                  </w:r>
                  <w:r w:rsidR="00AA39FD"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ความสามารถในการประมูลใบอนุญาต</w:t>
                  </w:r>
                  <w:r w:rsidR="00AA39FD"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ในการประกอบธุรกิจ</w:t>
                  </w:r>
                </w:p>
                <w:p w14:paraId="46EAE1E4" w14:textId="5234078A" w:rsidR="006569B9" w:rsidRPr="008D0D16" w:rsidRDefault="006569B9" w:rsidP="006D64E0">
                  <w:pPr>
                    <w:pStyle w:val="ListParagraph"/>
                    <w:numPr>
                      <w:ilvl w:val="0"/>
                      <w:numId w:val="32"/>
                    </w:numPr>
                    <w:ind w:left="344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การพึ่งพิงแหล่งเงินทุนจากการออกหุ้นกู้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38E81" w14:textId="45CCA277" w:rsidR="00553229" w:rsidRPr="008D0D16" w:rsidRDefault="00553229" w:rsidP="006D64E0">
                  <w:pPr>
                    <w:pStyle w:val="ListParagraph"/>
                    <w:numPr>
                      <w:ilvl w:val="0"/>
                      <w:numId w:val="32"/>
                    </w:numPr>
                    <w:ind w:left="338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การประกอบธุรกิจของบริษัทขึ้นกับการได้รับใบอนุญาต </w:t>
                  </w: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หาก</w:t>
                  </w:r>
                  <w:r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บริษัทไม่สามารถประมูลหรือ</w:t>
                  </w: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ใบอนุญาตในการประกอบธุรกิจของบริษัทไม่ได้รับการพิจารณาต่ออายุ ก็จะส่งผลให้บริษัทถูกปรับหรือถูกดำเนินการตามกฎหมาย หรือไม่สามารถประกอบกิจการได้</w:t>
                  </w:r>
                </w:p>
                <w:p w14:paraId="3BE8D5AC" w14:textId="758E8202" w:rsidR="006569B9" w:rsidRPr="008D0D16" w:rsidRDefault="006569B9" w:rsidP="006D64E0">
                  <w:pPr>
                    <w:pStyle w:val="ListParagraph"/>
                    <w:numPr>
                      <w:ilvl w:val="0"/>
                      <w:numId w:val="32"/>
                    </w:numPr>
                    <w:ind w:left="338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พึ่งพิงแหล่งเงินจากการออกหุ้นกู้เป็นหลัก หากไม่สามารถออกหุ้นกู้เพื่อไถ่ถอนรุ่นเดิมได้ และไม่มีแหล่งเงินสำรองใด อาจผิดนัดชำระหนี้หุ้นกู้ได้</w:t>
                  </w:r>
                </w:p>
              </w:tc>
            </w:tr>
            <w:tr w:rsidR="00553229" w:rsidRPr="00FA2A3E" w14:paraId="763203AE" w14:textId="77777777" w:rsidTr="00C66083">
              <w:tc>
                <w:tcPr>
                  <w:tcW w:w="2584" w:type="dxa"/>
                  <w:tcBorders>
                    <w:top w:val="single" w:sz="4" w:space="0" w:color="auto"/>
                  </w:tcBorders>
                </w:tcPr>
                <w:p w14:paraId="0F954BF2" w14:textId="77777777" w:rsidR="00553229" w:rsidRPr="008B311A" w:rsidRDefault="00553229" w:rsidP="00553229">
                  <w:pPr>
                    <w:pStyle w:val="ListParagraph"/>
                    <w:ind w:left="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8B311A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6. </w:t>
                  </w:r>
                  <w:r w:rsidRPr="008B311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ข้อพิพาททางกฎหมาย</w:t>
                  </w:r>
                </w:p>
                <w:p w14:paraId="6D8F4213" w14:textId="77777777" w:rsidR="00553229" w:rsidRPr="008B311A" w:rsidRDefault="00553229" w:rsidP="006D64E0">
                  <w:pPr>
                    <w:pStyle w:val="ListParagraph"/>
                    <w:numPr>
                      <w:ilvl w:val="0"/>
                      <w:numId w:val="8"/>
                    </w:numPr>
                    <w:ind w:left="296" w:hanging="252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8B311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ให้ระบุมูลหนี้โดยรวม และผลกระทบต่อฐานะการเงินของบริษัท</w:t>
                  </w:r>
                </w:p>
                <w:p w14:paraId="2BE6D7D4" w14:textId="77777777" w:rsidR="00553229" w:rsidRPr="008B311A" w:rsidRDefault="00553229" w:rsidP="006D64E0">
                  <w:pPr>
                    <w:pStyle w:val="ListParagraph"/>
                    <w:numPr>
                      <w:ilvl w:val="0"/>
                      <w:numId w:val="8"/>
                    </w:numPr>
                    <w:ind w:left="296" w:hanging="252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8B311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การตั้งสำรอง</w:t>
                  </w:r>
                  <w:r w:rsidRPr="008B311A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  <w:r w:rsidRPr="008B311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สถานะและความคืบหน้าให้เปิดเผย โดยละเอียดในแบบ </w:t>
                  </w:r>
                  <w:r w:rsidRPr="008B311A">
                    <w:rPr>
                      <w:rFonts w:ascii="Tahoma" w:hAnsi="Tahoma" w:cs="Tahoma"/>
                      <w:sz w:val="19"/>
                      <w:szCs w:val="19"/>
                    </w:rPr>
                    <w:t>filing</w:t>
                  </w:r>
                  <w:r w:rsidRPr="008B311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 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</w:tcBorders>
                </w:tcPr>
                <w:p w14:paraId="51F29C7B" w14:textId="7017940C" w:rsidR="00553229" w:rsidRPr="008B311A" w:rsidRDefault="00553229" w:rsidP="00553229">
                  <w:pPr>
                    <w:pStyle w:val="ListParagraph"/>
                    <w:ind w:left="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8B311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ความเสียหายกรณีแพ้คดีจะมีผลกระทบทางลบเป็นจำนวนที่สูงกว่าร้อยละ 5 ของส่วนของผู้ถือหุ้น</w:t>
                  </w:r>
                  <w:r w:rsidRPr="008B311A">
                    <w:rPr>
                      <w:rFonts w:ascii="Tahoma" w:hAnsi="Tahoma" w:cs="Tahoma"/>
                      <w:sz w:val="19"/>
                      <w:szCs w:val="19"/>
                    </w:rPr>
                    <w:t xml:space="preserve"> (</w:t>
                  </w:r>
                  <w:r w:rsidRPr="008B311A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ต่อคดีหรือข้อพิพาท</w:t>
                  </w:r>
                  <w:r w:rsidRPr="008B311A">
                    <w:rPr>
                      <w:rFonts w:ascii="Tahoma" w:hAnsi="Tahoma" w:cs="Tahoma"/>
                      <w:sz w:val="19"/>
                      <w:szCs w:val="19"/>
                    </w:rPr>
                    <w:t>)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</w:tcBorders>
                </w:tcPr>
                <w:p w14:paraId="636A0AED" w14:textId="5A4084E3" w:rsidR="00553229" w:rsidRPr="008D0D16" w:rsidRDefault="00553229" w:rsidP="00553229">
                  <w:pPr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บริษัทมีข้อพิพาททางกฎหมายที่บริษัทเป็นคู่ความหรือคู่กรณี ซึ่งเป็นคดีหรือข้อพิพาทที่ยังไม่สิ้นสุดและอาจมีผลกระทบต่อการดำเนินธุรกิจอย่างมีนัยสำคัญ โดยมีจำนวนทุนทรัพย์         ที่บริษัทถูกเรียกร้องเป็นเงินจำนวน </w:t>
                  </w:r>
                  <w:r w:rsidRPr="008D0D16">
                    <w:rPr>
                      <w:rFonts w:ascii="Tahoma" w:hAnsi="Tahoma" w:cs="Tahoma"/>
                      <w:sz w:val="19"/>
                      <w:szCs w:val="19"/>
                    </w:rPr>
                    <w:t>3,500</w:t>
                  </w:r>
                  <w:r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 </w:t>
                  </w:r>
                  <w:r w:rsidRPr="008D0D16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  <w:r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ล้านบาท หรือคิดเป็นร้อยละ </w:t>
                  </w:r>
                  <w:r w:rsidRPr="008D0D16">
                    <w:rPr>
                      <w:rFonts w:ascii="Tahoma" w:hAnsi="Tahoma" w:cs="Tahoma"/>
                      <w:sz w:val="19"/>
                      <w:szCs w:val="19"/>
                    </w:rPr>
                    <w:t xml:space="preserve">20 </w:t>
                  </w:r>
                  <w:r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ของ</w:t>
                  </w: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ส่วนของ</w:t>
                  </w:r>
                  <w:r w:rsidRPr="008D0D16">
                    <w:rPr>
                      <w:rFonts w:ascii="Tahoma" w:hAnsi="Tahoma" w:cs="Tahoma"/>
                      <w:sz w:val="19"/>
                      <w:szCs w:val="19"/>
                    </w:rPr>
                    <w:t xml:space="preserve">        </w:t>
                  </w: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ผู้ถือหุ้น</w:t>
                  </w:r>
                  <w:r w:rsidRPr="008D0D16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  <w:r w:rsidR="00BF691C"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โดยไม่ได้ตั้งสำรองความเสียหายไว้ </w:t>
                  </w:r>
                </w:p>
              </w:tc>
            </w:tr>
            <w:tr w:rsidR="00553229" w:rsidRPr="00FA2A3E" w14:paraId="430B141C" w14:textId="77777777" w:rsidTr="00C66083">
              <w:tc>
                <w:tcPr>
                  <w:tcW w:w="2584" w:type="dxa"/>
                </w:tcPr>
                <w:p w14:paraId="77C42564" w14:textId="5C4D7EB4" w:rsidR="0083714A" w:rsidRPr="00A15728" w:rsidRDefault="00553229" w:rsidP="00A15728">
                  <w:pPr>
                    <w:pStyle w:val="ListParagraph"/>
                    <w:ind w:left="0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7. </w:t>
                  </w:r>
                  <w:r w:rsidRPr="00FA2A3E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ความเสี่ยงหลักประกัน </w:t>
                  </w:r>
                </w:p>
              </w:tc>
              <w:tc>
                <w:tcPr>
                  <w:tcW w:w="3330" w:type="dxa"/>
                </w:tcPr>
                <w:p w14:paraId="3B31BA39" w14:textId="5B3299A0" w:rsidR="004329BB" w:rsidRDefault="00553229" w:rsidP="00553229">
                  <w:pPr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</w:pPr>
                  <w:r w:rsidRPr="008D0D16">
                    <w:rPr>
                      <w:rFonts w:ascii="Tahoma" w:hAnsi="Tahoma" w:cs="Tahoma"/>
                      <w:b/>
                      <w:bCs/>
                      <w:sz w:val="19"/>
                      <w:szCs w:val="19"/>
                      <w:cs/>
                    </w:rPr>
                    <w:t xml:space="preserve">1. </w:t>
                  </w:r>
                  <w:r w:rsidR="004329BB">
                    <w:rPr>
                      <w:rFonts w:ascii="Tahoma" w:hAnsi="Tahoma" w:cs="Tahoma" w:hint="cs"/>
                      <w:b/>
                      <w:bCs/>
                      <w:sz w:val="19"/>
                      <w:szCs w:val="19"/>
                      <w:cs/>
                    </w:rPr>
                    <w:t>หลักประกัน</w:t>
                  </w:r>
                </w:p>
                <w:p w14:paraId="13925442" w14:textId="6D6C7068" w:rsidR="004329BB" w:rsidRPr="004329BB" w:rsidRDefault="004329BB" w:rsidP="004329BB">
                  <w:pPr>
                    <w:rPr>
                      <w:rFonts w:ascii="Tahoma" w:hAnsi="Tahoma" w:cs="Tahoma"/>
                      <w:sz w:val="19"/>
                      <w:szCs w:val="19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9"/>
                      <w:szCs w:val="19"/>
                      <w:cs/>
                    </w:rPr>
                    <w:t>1.1</w:t>
                  </w:r>
                  <w:r w:rsidR="00553229" w:rsidRPr="008D0D16">
                    <w:rPr>
                      <w:rFonts w:ascii="Tahoma" w:hAnsi="Tahoma" w:cs="Tahoma"/>
                      <w:b/>
                      <w:bCs/>
                      <w:sz w:val="19"/>
                      <w:szCs w:val="19"/>
                      <w:cs/>
                    </w:rPr>
                    <w:t xml:space="preserve"> หุ้น</w:t>
                  </w:r>
                  <w:r w:rsidR="00553229" w:rsidRPr="008D0D16">
                    <w:rPr>
                      <w:rFonts w:ascii="Tahoma" w:hAnsi="Tahoma" w:cs="Tahoma" w:hint="cs"/>
                      <w:b/>
                      <w:bCs/>
                      <w:sz w:val="19"/>
                      <w:szCs w:val="19"/>
                      <w:cs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9"/>
                      <w:szCs w:val="19"/>
                    </w:rPr>
                    <w:t xml:space="preserve">: </w:t>
                  </w:r>
                  <w:r w:rsidRPr="004329BB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กรณีใช้หุ้นของผู้ออก หรือของบริษัทอื่น</w:t>
                  </w:r>
                  <w:r w:rsidR="008E1E5B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เป็นหลักประกัน</w:t>
                  </w:r>
                  <w:r w:rsidRPr="004329BB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 </w:t>
                  </w:r>
                </w:p>
                <w:p w14:paraId="6FB71B13" w14:textId="77777777" w:rsidR="004329BB" w:rsidRPr="004329BB" w:rsidRDefault="004329BB" w:rsidP="00401E28">
                  <w:pPr>
                    <w:ind w:firstLine="342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4329BB">
                    <w:rPr>
                      <w:rFonts w:ascii="Tahoma" w:hAnsi="Tahoma" w:cs="Tahoma"/>
                      <w:sz w:val="19"/>
                      <w:szCs w:val="19"/>
                    </w:rPr>
                    <w:t xml:space="preserve">- </w:t>
                  </w:r>
                  <w:r w:rsidRPr="004329BB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ความผันผวนของราคาหุ้น ซึ่งกระทบกับมูลค่าหุ้นที่เป็นหลักประกัน</w:t>
                  </w:r>
                </w:p>
                <w:p w14:paraId="5E96A375" w14:textId="0C280857" w:rsidR="004329BB" w:rsidRPr="004329BB" w:rsidRDefault="004329BB" w:rsidP="00401E28">
                  <w:pPr>
                    <w:ind w:firstLine="342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4329BB">
                    <w:rPr>
                      <w:rFonts w:ascii="Tahoma" w:hAnsi="Tahoma" w:cs="Tahoma"/>
                      <w:sz w:val="19"/>
                      <w:szCs w:val="19"/>
                    </w:rPr>
                    <w:t xml:space="preserve">- </w:t>
                  </w:r>
                  <w:r w:rsidRPr="004329BB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หากบริษัทประสบปัญหาหุ้นบริษัทอาจมีมูลค่าลดลงหรือไม่สามารถขายได้</w:t>
                  </w:r>
                </w:p>
                <w:p w14:paraId="5659CE2F" w14:textId="4778243D" w:rsidR="004329BB" w:rsidRDefault="004329BB" w:rsidP="00401E28">
                  <w:pPr>
                    <w:ind w:firstLine="342"/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</w:pPr>
                  <w:r w:rsidRPr="004329BB">
                    <w:rPr>
                      <w:rFonts w:ascii="Tahoma" w:hAnsi="Tahoma" w:cs="Tahoma"/>
                      <w:sz w:val="19"/>
                      <w:szCs w:val="19"/>
                    </w:rPr>
                    <w:t xml:space="preserve">- </w:t>
                  </w:r>
                  <w:r w:rsidRPr="004329BB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กรณีเป็นหุ้น </w:t>
                  </w:r>
                  <w:r w:rsidRPr="004329BB">
                    <w:rPr>
                      <w:rFonts w:ascii="Tahoma" w:hAnsi="Tahoma" w:cs="Tahoma"/>
                      <w:sz w:val="19"/>
                      <w:szCs w:val="19"/>
                    </w:rPr>
                    <w:t xml:space="preserve">non-listed co. </w:t>
                  </w:r>
                  <w:r w:rsidRPr="004329BB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อาจต้องประเมินมูลค่าสินทรัพย์และหนี้สินใหม่ ซึ่งอาจกระทบกับมูลค่าหุ้นที่เป็นหลักประกัน</w:t>
                  </w:r>
                  <w:r>
                    <w:rPr>
                      <w:rFonts w:ascii="Tahoma" w:hAnsi="Tahoma" w:cs="Tahoma" w:hint="cs"/>
                      <w:b/>
                      <w:bCs/>
                      <w:sz w:val="19"/>
                      <w:szCs w:val="19"/>
                      <w:cs/>
                    </w:rPr>
                    <w:t xml:space="preserve">  </w:t>
                  </w:r>
                </w:p>
                <w:p w14:paraId="79FFBD11" w14:textId="02CF02F2" w:rsidR="004329BB" w:rsidRPr="004329BB" w:rsidRDefault="004329BB" w:rsidP="00553229">
                  <w:pPr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9"/>
                      <w:szCs w:val="19"/>
                      <w:cs/>
                    </w:rPr>
                    <w:t xml:space="preserve">1.2 </w:t>
                  </w:r>
                  <w:r w:rsidR="00553229" w:rsidRPr="008D0D16">
                    <w:rPr>
                      <w:rFonts w:ascii="Tahoma" w:hAnsi="Tahoma" w:cs="Tahoma"/>
                      <w:b/>
                      <w:bCs/>
                      <w:sz w:val="19"/>
                      <w:szCs w:val="19"/>
                      <w:cs/>
                    </w:rPr>
                    <w:t>ที่ดิน</w:t>
                  </w:r>
                  <w:r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9"/>
                      <w:szCs w:val="19"/>
                    </w:rPr>
                    <w:t xml:space="preserve">: </w:t>
                  </w:r>
                  <w:r w:rsidR="00E54C48"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มีความเสี่ยงเกี่ยวกับ</w:t>
                  </w:r>
                  <w:r w:rsidR="00E54C48"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ความคล่องตัวในการขายทอดตลาด</w:t>
                  </w:r>
                </w:p>
                <w:p w14:paraId="007E92EB" w14:textId="437A2029" w:rsidR="004329BB" w:rsidRDefault="004329BB" w:rsidP="00553229">
                  <w:pPr>
                    <w:rPr>
                      <w:rFonts w:ascii="Tahoma" w:hAnsi="Tahoma" w:cs="Tahoma"/>
                      <w:sz w:val="19"/>
                      <w:szCs w:val="19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9"/>
                      <w:szCs w:val="19"/>
                      <w:cs/>
                    </w:rPr>
                    <w:t xml:space="preserve">1.3 </w:t>
                  </w:r>
                  <w:r w:rsidRPr="008D0D16">
                    <w:rPr>
                      <w:rFonts w:ascii="Tahoma" w:hAnsi="Tahoma" w:cs="Tahoma" w:hint="cs"/>
                      <w:b/>
                      <w:bCs/>
                      <w:sz w:val="19"/>
                      <w:szCs w:val="19"/>
                      <w:cs/>
                    </w:rPr>
                    <w:t>ลูกหนี้หรือสิทธิเรียกร้องในลูกหนี้สินเชื่อ</w:t>
                  </w:r>
                  <w:r w:rsidR="00E54C48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 </w:t>
                  </w:r>
                  <w:r w:rsidR="00E54C48">
                    <w:rPr>
                      <w:rFonts w:ascii="Tahoma" w:hAnsi="Tahoma" w:cs="Tahoma"/>
                      <w:sz w:val="19"/>
                      <w:szCs w:val="19"/>
                    </w:rPr>
                    <w:t xml:space="preserve">: </w:t>
                  </w:r>
                  <w:r w:rsidR="00A15728"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ระบุความเสี่ยงด้าน</w:t>
                  </w:r>
                  <w:r w:rsidR="00A15728"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คุณภาพของหล</w:t>
                  </w:r>
                  <w:r w:rsidR="00A15728"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ั</w:t>
                  </w:r>
                  <w:r w:rsidR="00A15728"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กประก</w:t>
                  </w:r>
                  <w:r w:rsidR="00A15728"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ั</w:t>
                  </w:r>
                  <w:r w:rsidR="00A15728"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น</w:t>
                  </w:r>
                  <w:r w:rsidR="00A15728"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 </w:t>
                  </w:r>
                  <w:r w:rsidR="00A15728" w:rsidRPr="008D0D16">
                    <w:rPr>
                      <w:rFonts w:ascii="Tahoma" w:hAnsi="Tahoma" w:cs="Tahoma"/>
                      <w:sz w:val="19"/>
                      <w:szCs w:val="19"/>
                    </w:rPr>
                    <w:t>(</w:t>
                  </w:r>
                  <w:r w:rsidR="00A15728"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ทั้งลูกหนี้ที่ยังรับรู้เป็นรายได้ (</w:t>
                  </w:r>
                  <w:r w:rsidR="00A15728" w:rsidRPr="008D0D16">
                    <w:rPr>
                      <w:rFonts w:ascii="Tahoma" w:hAnsi="Tahoma" w:cs="Tahoma"/>
                      <w:sz w:val="19"/>
                      <w:szCs w:val="19"/>
                    </w:rPr>
                    <w:t xml:space="preserve">Performing) </w:t>
                  </w:r>
                  <w:r w:rsidR="00A15728"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และไม่ก่อให้เกิดรายได้ (</w:t>
                  </w:r>
                  <w:r w:rsidR="00A15728" w:rsidRPr="008D0D16">
                    <w:rPr>
                      <w:rFonts w:ascii="Tahoma" w:hAnsi="Tahoma" w:cs="Tahoma"/>
                      <w:sz w:val="19"/>
                      <w:szCs w:val="19"/>
                    </w:rPr>
                    <w:t>Non-Performing Loan))</w:t>
                  </w:r>
                  <w:r w:rsidR="00A15728"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 </w:t>
                  </w:r>
                  <w:r w:rsidR="00A15728"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ความเสี่ยงด้านการดำรงมูลค่าของหลักประกัน ความเสี่ยงด้านการไม่สามารถบังคับหลักประกันได้ ความเสี่ยงจากการใช้หลักประกันร่วมกับหุ้นกู้รุ่นอื่น (ถ้ามี) และความเสี่ยงด้านความน่าเชื่อถือของการติดตามและตรวจสอบหลักประกัน</w:t>
                  </w:r>
                  <w:r w:rsidR="00A15728"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 เป็นต้น</w:t>
                  </w:r>
                </w:p>
                <w:p w14:paraId="2C41230B" w14:textId="374EF4D7" w:rsidR="00FA6CBF" w:rsidRPr="008D0D16" w:rsidRDefault="00FA6CBF" w:rsidP="00FA6CBF">
                  <w:pPr>
                    <w:rPr>
                      <w:rFonts w:ascii="Tahoma" w:hAnsi="Tahoma" w:cs="Tahoma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  <w:t>1</w:t>
                  </w:r>
                  <w:r w:rsidRPr="008D0D16"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  <w:t>.</w:t>
                  </w:r>
                  <w:r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  <w:t>4</w:t>
                  </w:r>
                  <w:r w:rsidRPr="008D0D16"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  <w:t xml:space="preserve">  </w:t>
                  </w:r>
                  <w:r w:rsidRPr="008D0D16">
                    <w:rPr>
                      <w:rFonts w:ascii="Tahoma" w:hAnsi="Tahoma" w:cs="Tahoma"/>
                      <w:b/>
                      <w:bCs/>
                      <w:sz w:val="19"/>
                      <w:szCs w:val="19"/>
                      <w:cs/>
                    </w:rPr>
                    <w:t>กรณีหลักประกัน</w:t>
                  </w:r>
                  <w:proofErr w:type="gramEnd"/>
                  <w:r w:rsidRPr="008D0D16">
                    <w:rPr>
                      <w:rFonts w:ascii="Tahoma" w:hAnsi="Tahoma" w:cs="Tahoma"/>
                      <w:b/>
                      <w:bCs/>
                      <w:sz w:val="19"/>
                      <w:szCs w:val="19"/>
                      <w:cs/>
                    </w:rPr>
                    <w:t xml:space="preserve"> </w:t>
                  </w:r>
                  <w:r w:rsidRPr="008D0D16"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  <w:t>(</w:t>
                  </w:r>
                  <w:r w:rsidRPr="008D0D16">
                    <w:rPr>
                      <w:rFonts w:ascii="Tahoma" w:hAnsi="Tahoma" w:cs="Tahoma" w:hint="cs"/>
                      <w:b/>
                      <w:bCs/>
                      <w:sz w:val="19"/>
                      <w:szCs w:val="19"/>
                      <w:cs/>
                    </w:rPr>
                    <w:t xml:space="preserve">เช่น </w:t>
                  </w:r>
                  <w:r w:rsidRPr="008D0D16">
                    <w:rPr>
                      <w:rFonts w:ascii="Tahoma" w:hAnsi="Tahoma" w:cs="Tahoma"/>
                      <w:b/>
                      <w:bCs/>
                      <w:sz w:val="19"/>
                      <w:szCs w:val="19"/>
                      <w:cs/>
                    </w:rPr>
                    <w:t>ทรัพย์สินหรือหุ้น</w:t>
                  </w:r>
                  <w:r w:rsidRPr="008D0D16"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  <w:t>)</w:t>
                  </w:r>
                  <w:r w:rsidRPr="008D0D16">
                    <w:rPr>
                      <w:rFonts w:ascii="Tahoma" w:hAnsi="Tahoma" w:cs="Tahoma"/>
                      <w:b/>
                      <w:bCs/>
                      <w:sz w:val="19"/>
                      <w:szCs w:val="19"/>
                      <w:cs/>
                    </w:rPr>
                    <w:t xml:space="preserve"> อยู่ต่างประเทศ</w:t>
                  </w:r>
                  <w:r w:rsidRPr="008D0D16">
                    <w:rPr>
                      <w:rFonts w:ascii="Tahoma" w:hAnsi="Tahoma" w:cs="Tahoma" w:hint="cs"/>
                      <w:b/>
                      <w:bCs/>
                      <w:sz w:val="19"/>
                      <w:szCs w:val="19"/>
                      <w:cs/>
                    </w:rPr>
                    <w:t xml:space="preserve"> </w:t>
                  </w:r>
                </w:p>
                <w:p w14:paraId="60A4C5B2" w14:textId="59EA2D9E" w:rsidR="00FA6CBF" w:rsidRDefault="00FA6CBF" w:rsidP="00FA6CBF">
                  <w:pPr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lastRenderedPageBreak/>
                    <w:t xml:space="preserve"> - ระบุความเสี่ยงในการบังคับหลักประกัน หรืออาจมีข้อจำกัดด้านกฎหมายและ ระยะเวลาในการดำเนินการฟ้องร้อง</w:t>
                  </w:r>
                </w:p>
                <w:p w14:paraId="3EB00CDC" w14:textId="4B71E65E" w:rsidR="00107A42" w:rsidRPr="00B473B8" w:rsidRDefault="00A15728" w:rsidP="00107A42">
                  <w:pPr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A15728">
                    <w:rPr>
                      <w:rFonts w:ascii="Tahoma" w:hAnsi="Tahoma" w:cs="Tahoma" w:hint="cs"/>
                      <w:b/>
                      <w:bCs/>
                      <w:sz w:val="19"/>
                      <w:szCs w:val="19"/>
                      <w:cs/>
                    </w:rPr>
                    <w:t>2. ผู้ค้ำประกัน</w:t>
                  </w:r>
                  <w:r w:rsidR="00107A42"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  <w:t xml:space="preserve"> </w:t>
                  </w:r>
                  <w:r w:rsidR="00107A42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ได้แก่</w:t>
                  </w:r>
                  <w:r w:rsidR="00107A42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  <w:r w:rsidR="00107A42" w:rsidRPr="008D0D16">
                    <w:rPr>
                      <w:rFonts w:ascii="Tahoma" w:hAnsi="Tahoma" w:cs="Tahoma"/>
                      <w:b/>
                      <w:bCs/>
                      <w:sz w:val="19"/>
                      <w:szCs w:val="19"/>
                      <w:cs/>
                    </w:rPr>
                    <w:t>กรรมการ</w:t>
                  </w:r>
                  <w:r w:rsidR="00107A42" w:rsidRPr="008D0D16">
                    <w:rPr>
                      <w:rFonts w:ascii="Tahoma" w:hAnsi="Tahoma" w:cs="Tahoma" w:hint="cs"/>
                      <w:b/>
                      <w:bCs/>
                      <w:sz w:val="19"/>
                      <w:szCs w:val="19"/>
                      <w:cs/>
                    </w:rPr>
                    <w:t xml:space="preserve"> </w:t>
                  </w:r>
                </w:p>
                <w:p w14:paraId="6AD3BB90" w14:textId="79C10FFE" w:rsidR="00107A42" w:rsidRPr="00B473B8" w:rsidRDefault="00107A42" w:rsidP="00107A42">
                  <w:pPr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8D0D16">
                    <w:rPr>
                      <w:rFonts w:ascii="Tahoma" w:hAnsi="Tahoma" w:cs="Tahoma" w:hint="cs"/>
                      <w:b/>
                      <w:bCs/>
                      <w:sz w:val="19"/>
                      <w:szCs w:val="19"/>
                      <w:cs/>
                    </w:rPr>
                    <w:t>บุคคลธรรมดา</w:t>
                  </w:r>
                  <w:r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  <w:r w:rsidRPr="008D0D16">
                    <w:rPr>
                      <w:rFonts w:ascii="Tahoma" w:hAnsi="Tahoma" w:cs="Tahoma" w:hint="cs"/>
                      <w:b/>
                      <w:bCs/>
                      <w:sz w:val="19"/>
                      <w:szCs w:val="19"/>
                      <w:cs/>
                    </w:rPr>
                    <w:t>นิติบุคคล</w:t>
                  </w:r>
                </w:p>
                <w:p w14:paraId="509A4B26" w14:textId="61ED0335" w:rsidR="00553229" w:rsidRPr="008D0D16" w:rsidRDefault="00401E28" w:rsidP="00E52404">
                  <w:pPr>
                    <w:rPr>
                      <w:rFonts w:ascii="Tahoma" w:hAnsi="Tahoma" w:cs="Tahoma"/>
                      <w:sz w:val="19"/>
                      <w:szCs w:val="19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9"/>
                      <w:szCs w:val="19"/>
                      <w:cs/>
                    </w:rPr>
                    <w:t xml:space="preserve"> </w:t>
                  </w: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ต้อง</w:t>
                  </w:r>
                  <w:r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แสดงความสามารถในการชำระคืน โดยให้เปิดเผยฐานะการเงิน ความเสี่ยงหรือสถานการณ์ที่อาจกระทบกับความสามารถในการชำระหนี้ </w:t>
                  </w:r>
                  <w:r w:rsidRPr="008D0D16">
                    <w:rPr>
                      <w:rFonts w:ascii="Tahoma" w:hAnsi="Tahoma" w:cs="Tahoma"/>
                      <w:sz w:val="19"/>
                      <w:szCs w:val="19"/>
                    </w:rPr>
                    <w:t>(</w:t>
                  </w:r>
                  <w:r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ถ้ามี</w:t>
                  </w:r>
                  <w:r w:rsidRPr="008D0D16">
                    <w:rPr>
                      <w:rFonts w:ascii="Tahoma" w:hAnsi="Tahoma" w:cs="Tahoma"/>
                      <w:sz w:val="19"/>
                      <w:szCs w:val="19"/>
                    </w:rPr>
                    <w:t>)</w:t>
                  </w:r>
                  <w:r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 </w:t>
                  </w:r>
                  <w:r w:rsidR="00927514">
                    <w:rPr>
                      <w:rFonts w:ascii="Tahoma" w:hAnsi="Tahoma" w:cs="Tahoma"/>
                      <w:sz w:val="19"/>
                      <w:szCs w:val="19"/>
                    </w:rPr>
                    <w:br/>
                  </w: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การค้ำประกันหนี้อื่น ๆ</w:t>
                  </w:r>
                  <w:r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 </w:t>
                  </w:r>
                  <w:r w:rsidRPr="008D0D16">
                    <w:rPr>
                      <w:rFonts w:ascii="Tahoma" w:hAnsi="Tahoma" w:cs="Tahoma"/>
                      <w:sz w:val="19"/>
                      <w:szCs w:val="19"/>
                    </w:rPr>
                    <w:t>(</w:t>
                  </w:r>
                  <w:r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ถ้ามี</w:t>
                  </w:r>
                  <w:r w:rsidRPr="008D0D16">
                    <w:rPr>
                      <w:rFonts w:ascii="Tahoma" w:hAnsi="Tahoma" w:cs="Tahoma"/>
                      <w:sz w:val="19"/>
                      <w:szCs w:val="19"/>
                    </w:rPr>
                    <w:t>)</w:t>
                  </w:r>
                  <w:r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 </w:t>
                  </w: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หรือข้อมูลเครดิต (</w:t>
                  </w:r>
                  <w:r w:rsidRPr="008D0D16">
                    <w:rPr>
                      <w:rFonts w:ascii="Tahoma" w:hAnsi="Tahoma" w:cs="Tahoma"/>
                      <w:sz w:val="19"/>
                      <w:szCs w:val="19"/>
                    </w:rPr>
                    <w:t>Credit Bureau)</w:t>
                  </w:r>
                  <w:r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 </w:t>
                  </w:r>
                </w:p>
              </w:tc>
              <w:tc>
                <w:tcPr>
                  <w:tcW w:w="3780" w:type="dxa"/>
                </w:tcPr>
                <w:p w14:paraId="4A41E2D8" w14:textId="1472C554" w:rsidR="00553229" w:rsidRDefault="00553229" w:rsidP="006D64E0">
                  <w:pPr>
                    <w:pStyle w:val="ListParagraph"/>
                    <w:numPr>
                      <w:ilvl w:val="0"/>
                      <w:numId w:val="29"/>
                    </w:numPr>
                    <w:ind w:left="34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u w:val="single"/>
                      <w:cs/>
                    </w:rPr>
                    <w:lastRenderedPageBreak/>
                    <w:t>กรณีใช้หุ้นสามัญเป็นหลักประกัน</w:t>
                  </w: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 : มูลค่าหลักประกันดังกล่าวอาจปรับลดตามมูลค่ายุติธรรมของกิจการของผู้ออกหุ้น โดยหากเกิดกรณีผิดนัดชำระหนี้และมีการขายทอดตลาดหลักประกันดังกล่าวเพื่อชำระหนี้ ผู้ลงทุนมีความเสี่ยงที่อาจจะไม่ได้รับชำระเงินคืนเต็มจำนวน</w:t>
                  </w:r>
                </w:p>
                <w:p w14:paraId="3852185A" w14:textId="22AD6D17" w:rsidR="00615BF0" w:rsidRPr="008D0D16" w:rsidRDefault="00615BF0" w:rsidP="006D64E0">
                  <w:pPr>
                    <w:pStyle w:val="ListParagraph"/>
                    <w:numPr>
                      <w:ilvl w:val="0"/>
                      <w:numId w:val="29"/>
                    </w:numPr>
                    <w:ind w:left="340"/>
                    <w:rPr>
                      <w:rFonts w:ascii="Tahoma" w:hAnsi="Tahoma" w:cs="Tahoma"/>
                      <w:sz w:val="19"/>
                      <w:szCs w:val="19"/>
                    </w:rPr>
                  </w:pPr>
                  <w:r>
                    <w:rPr>
                      <w:rFonts w:ascii="Tahoma" w:hAnsi="Tahoma" w:cs="Tahoma" w:hint="cs"/>
                      <w:sz w:val="19"/>
                      <w:szCs w:val="19"/>
                      <w:u w:val="single"/>
                      <w:cs/>
                    </w:rPr>
                    <w:t>กรณีใช้ที่ดินเป็นหลักประกัน</w:t>
                  </w:r>
                  <w:r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9"/>
                      <w:szCs w:val="19"/>
                    </w:rPr>
                    <w:t>:</w:t>
                  </w:r>
                  <w:r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 </w:t>
                  </w:r>
                  <w:r w:rsidR="00834756" w:rsidRPr="0083475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มีความเสี่ยงในการบังคับจำนองขายทอดตลาด โดยราคาซื้อขายขึ้นกับภาวะตลาดในขณะนั้น และกระบวนการบังคับจำนองจะต้องผ่านขั้นตอนในชั้นศาลซึ่งอาจใช้ระยะเวลาในการดำเนินการ นอกจากนี้ ยังมีความเสี่ยงที่มูลค่าบังคับขายทอดตลาดต่ำกว่ามูลค่าหนี้หุ้นกู้ หรืออาจไม่มีผู้ซื้อ</w:t>
                  </w:r>
                </w:p>
                <w:p w14:paraId="67FDA8B6" w14:textId="7E995F8A" w:rsidR="00CE3E51" w:rsidRPr="008D0D16" w:rsidRDefault="005E7641" w:rsidP="006D64E0">
                  <w:pPr>
                    <w:pStyle w:val="ListParagraph"/>
                    <w:numPr>
                      <w:ilvl w:val="0"/>
                      <w:numId w:val="29"/>
                    </w:numPr>
                    <w:ind w:left="340"/>
                    <w:rPr>
                      <w:rFonts w:ascii="Tahoma" w:hAnsi="Tahoma" w:cs="Tahoma"/>
                      <w:sz w:val="19"/>
                      <w:szCs w:val="19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99" behindDoc="0" locked="0" layoutInCell="1" allowOverlap="1" wp14:anchorId="16ADB89C" wp14:editId="6A36A127">
                            <wp:simplePos x="0" y="0"/>
                            <wp:positionH relativeFrom="rightMargin">
                              <wp:posOffset>495935</wp:posOffset>
                            </wp:positionH>
                            <wp:positionV relativeFrom="paragraph">
                              <wp:posOffset>1734185</wp:posOffset>
                            </wp:positionV>
                            <wp:extent cx="370883" cy="299545"/>
                            <wp:effectExtent l="0" t="0" r="0" b="5715"/>
                            <wp:wrapNone/>
                            <wp:docPr id="31" name="Text Box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70883" cy="29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E3361BF" w14:textId="11070198" w:rsidR="005E7641" w:rsidRPr="009228FE" w:rsidRDefault="005E7641" w:rsidP="005E7641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ADB89C" id="Text Box 31" o:spid="_x0000_s1070" type="#_x0000_t202" style="position:absolute;left:0;text-align:left;margin-left:39.05pt;margin-top:136.55pt;width:29.2pt;height:23.6pt;z-index:251658299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" filled="f" stroked="f" strokeweight=".5pt">
                            <v:textbox>
                              <w:txbxContent>
                                <w:p w14:paraId="7E3361BF" w14:textId="11070198" w:rsidR="005E7641" w:rsidRPr="009228FE" w:rsidRDefault="005E7641" w:rsidP="005E764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 w:rsidR="00CE3E51" w:rsidRPr="008D0D16">
                    <w:rPr>
                      <w:rFonts w:ascii="Tahoma" w:hAnsi="Tahoma" w:cs="Tahoma" w:hint="cs"/>
                      <w:sz w:val="19"/>
                      <w:szCs w:val="19"/>
                      <w:u w:val="single"/>
                      <w:cs/>
                    </w:rPr>
                    <w:t>กรณีใช้</w:t>
                  </w:r>
                  <w:r w:rsidR="00CE3E51" w:rsidRPr="008D0D16">
                    <w:rPr>
                      <w:rFonts w:ascii="Tahoma" w:hAnsi="Tahoma" w:cs="Tahoma"/>
                      <w:sz w:val="19"/>
                      <w:szCs w:val="19"/>
                      <w:u w:val="single"/>
                      <w:cs/>
                    </w:rPr>
                    <w:t>ลูกหนี้หรือสิทธิเรียกร้องในลูกหนี้สินเชื่อ</w:t>
                  </w:r>
                  <w:r w:rsidR="00CE3E51" w:rsidRPr="008D0D16">
                    <w:rPr>
                      <w:rFonts w:ascii="Tahoma" w:hAnsi="Tahoma" w:cs="Tahoma" w:hint="cs"/>
                      <w:sz w:val="19"/>
                      <w:szCs w:val="19"/>
                      <w:u w:val="single"/>
                      <w:cs/>
                    </w:rPr>
                    <w:t>เป็นหลักประกัน</w:t>
                  </w:r>
                  <w:r w:rsidR="00CE3E51"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 </w:t>
                  </w:r>
                  <w:r w:rsidR="00CE3E51" w:rsidRPr="008D0D16">
                    <w:rPr>
                      <w:rFonts w:ascii="Tahoma" w:hAnsi="Tahoma" w:cs="Tahoma"/>
                      <w:sz w:val="19"/>
                      <w:szCs w:val="19"/>
                    </w:rPr>
                    <w:t xml:space="preserve">: </w:t>
                  </w:r>
                  <w:r w:rsidR="00FE65BE"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หลักประกันประกอบด้วยลูกหนี้ที่ยังรับรู้รายได้ </w:t>
                  </w:r>
                  <w:r w:rsidR="00FE65BE" w:rsidRPr="008D0D16">
                    <w:rPr>
                      <w:rFonts w:ascii="Tahoma" w:hAnsi="Tahoma" w:cs="Tahoma"/>
                      <w:sz w:val="19"/>
                      <w:szCs w:val="19"/>
                    </w:rPr>
                    <w:t xml:space="preserve">(Performing) </w:t>
                  </w:r>
                  <w:r w:rsidR="00FE65BE"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จำนวน </w:t>
                  </w:r>
                  <w:r w:rsidR="00FE65BE" w:rsidRPr="008D0D16">
                    <w:rPr>
                      <w:rFonts w:ascii="Tahoma" w:hAnsi="Tahoma" w:cs="Tahoma"/>
                      <w:sz w:val="19"/>
                      <w:szCs w:val="19"/>
                    </w:rPr>
                    <w:t>2,300</w:t>
                  </w:r>
                  <w:r w:rsidR="00FE65BE"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 ลบ. และลูกหนี้ที่ไม่ก่อให้เกิดรายได้ </w:t>
                  </w:r>
                  <w:r w:rsidR="00FE65BE" w:rsidRPr="008D0D16">
                    <w:rPr>
                      <w:rFonts w:ascii="Tahoma" w:hAnsi="Tahoma" w:cs="Tahoma"/>
                      <w:sz w:val="19"/>
                      <w:szCs w:val="19"/>
                    </w:rPr>
                    <w:t xml:space="preserve">(NPL) </w:t>
                  </w:r>
                  <w:r w:rsidR="00FE65BE"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จำนวน</w:t>
                  </w:r>
                  <w:r w:rsidR="00FE65BE" w:rsidRPr="008D0D16">
                    <w:rPr>
                      <w:rFonts w:ascii="Tahoma" w:hAnsi="Tahoma" w:cs="Tahoma"/>
                      <w:sz w:val="19"/>
                      <w:szCs w:val="19"/>
                    </w:rPr>
                    <w:t xml:space="preserve"> 300</w:t>
                  </w:r>
                  <w:r w:rsidR="00FE65BE"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 ลบ. หากผู้ออกตราสารเรียกเก็บหนี้จากลูกหนี้ </w:t>
                  </w:r>
                  <w:r w:rsidR="00FE65BE" w:rsidRPr="008D0D16">
                    <w:rPr>
                      <w:rFonts w:ascii="Tahoma" w:hAnsi="Tahoma" w:cs="Tahoma"/>
                      <w:sz w:val="19"/>
                      <w:szCs w:val="19"/>
                    </w:rPr>
                    <w:t xml:space="preserve">Performing </w:t>
                  </w:r>
                  <w:r w:rsidR="00FE65BE"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หมดแล้วยังไม่เพียงพอชำระหนี้ตามหุ้นกู้ ผู้ออกตราสารจะต้องไปเรียกเก็บหนี้จากลูกหนี้ </w:t>
                  </w:r>
                  <w:r w:rsidR="00FE65BE" w:rsidRPr="008D0D16">
                    <w:rPr>
                      <w:rFonts w:ascii="Tahoma" w:hAnsi="Tahoma" w:cs="Tahoma"/>
                      <w:sz w:val="19"/>
                      <w:szCs w:val="19"/>
                    </w:rPr>
                    <w:t xml:space="preserve">NPL </w:t>
                  </w:r>
                  <w:r w:rsidR="00FE65BE"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ซึ่งมีความเสี่ยงที่จะไม่สามารถเรียกเก็บหนี้ได้</w:t>
                  </w:r>
                  <w:r w:rsidR="00FE65BE" w:rsidRPr="008D0D16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  <w:r w:rsidR="00FE65BE"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และ</w:t>
                  </w:r>
                  <w:r w:rsidR="00FE65BE"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ไม่</w:t>
                  </w:r>
                  <w:r w:rsidR="00FE65BE"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มีเงิน</w:t>
                  </w:r>
                  <w:r w:rsidR="00FE65BE"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เพ</w:t>
                  </w:r>
                  <w:r w:rsidR="00FE65BE"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ี</w:t>
                  </w:r>
                  <w:r w:rsidR="00FE65BE"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ยงพอต่อการ</w:t>
                  </w:r>
                  <w:r w:rsidR="00FE65BE"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ชำ</w:t>
                  </w:r>
                  <w:r w:rsidR="00FE65BE"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ระหน</w:t>
                  </w:r>
                  <w:r w:rsidR="00FE65BE"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ี้</w:t>
                  </w:r>
                  <w:r w:rsidR="00FE65BE"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หุ</w:t>
                  </w:r>
                  <w:r w:rsidR="00FE65BE"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้</w:t>
                  </w:r>
                  <w:r w:rsidR="00FE65BE"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นกู้</w:t>
                  </w:r>
                  <w:r w:rsidR="00FE65BE"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ทั้งหมด</w:t>
                  </w:r>
                </w:p>
                <w:p w14:paraId="5CA863D7" w14:textId="4B19FDE0" w:rsidR="00217333" w:rsidRPr="00E52404" w:rsidRDefault="00553229" w:rsidP="006D64E0">
                  <w:pPr>
                    <w:pStyle w:val="ListParagraph"/>
                    <w:numPr>
                      <w:ilvl w:val="0"/>
                      <w:numId w:val="29"/>
                    </w:numPr>
                    <w:ind w:left="340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u w:val="single"/>
                      <w:cs/>
                    </w:rPr>
                    <w:lastRenderedPageBreak/>
                    <w:t>กรณีกรรมการ/ผู้บริหารของผู้ออกเป็นผู้ค้ำประกัน</w:t>
                  </w: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 : กรณีผู้บริหารของผู้ออกหุ้นกู</w:t>
                  </w:r>
                  <w:r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้เป็นผู้ค้ำประกัน</w:t>
                  </w: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 การผิดนัดชำระหนี้ของผู้ออกหุ้นกู้ก็อาจส่งผลกระทบต่อความสามารถ</w:t>
                  </w:r>
                  <w:r w:rsidR="00927514">
                    <w:rPr>
                      <w:rFonts w:ascii="Tahoma" w:hAnsi="Tahoma" w:cs="Tahoma"/>
                      <w:sz w:val="19"/>
                      <w:szCs w:val="19"/>
                    </w:rPr>
                    <w:br/>
                  </w: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ในการชำระหนี้ของผู้บริหาร ผู้ถือหุ้นกู้จึงอาจมีความเสี่ยงจากการที่ผู้ค้ำประกัน</w:t>
                  </w:r>
                  <w:r w:rsidR="006E642C">
                    <w:rPr>
                      <w:rFonts w:ascii="Tahoma" w:hAnsi="Tahoma" w:cs="Tahoma"/>
                      <w:sz w:val="19"/>
                      <w:szCs w:val="19"/>
                    </w:rPr>
                    <w:br/>
                  </w: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ไม่สามารถรับผิดชอบชำระหนี้ได้เต็มวงเงินที่ค้ำประกันไว้ดังกล่าว หรือในกรณีเลวร้ายที่สุด จะเสมือนว่าหุ้นกู้นี้ไม่มีผู้ค้ำประกัน</w:t>
                  </w:r>
                </w:p>
              </w:tc>
            </w:tr>
            <w:tr w:rsidR="00553229" w:rsidRPr="00FA2A3E" w14:paraId="6FCD543F" w14:textId="77777777" w:rsidTr="00C66083">
              <w:tc>
                <w:tcPr>
                  <w:tcW w:w="2584" w:type="dxa"/>
                </w:tcPr>
                <w:p w14:paraId="1B0F4A52" w14:textId="77777777" w:rsidR="00553229" w:rsidRPr="00FA2A3E" w:rsidRDefault="00553229" w:rsidP="00553229">
                  <w:pPr>
                    <w:pStyle w:val="ListParagraph"/>
                    <w:ind w:left="0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lastRenderedPageBreak/>
                    <w:t>8. ไม่มี</w:t>
                  </w:r>
                  <w:r w:rsidRPr="00FA2A3E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ข้อจำกัดการก่อหนี้ หรือกรณีก่อหนี้ได้ไม่จำกัด </w:t>
                  </w:r>
                  <w:r w:rsidRPr="00FA2A3E">
                    <w:rPr>
                      <w:rFonts w:ascii="Tahoma" w:hAnsi="Tahoma" w:cs="Tahoma"/>
                      <w:sz w:val="19"/>
                      <w:szCs w:val="19"/>
                    </w:rPr>
                    <w:t>(</w:t>
                  </w:r>
                  <w:r w:rsidRPr="00FA2A3E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ไม่มี </w:t>
                  </w:r>
                  <w:r w:rsidRPr="00FA2A3E">
                    <w:rPr>
                      <w:rFonts w:ascii="Tahoma" w:hAnsi="Tahoma" w:cs="Tahoma"/>
                      <w:sz w:val="19"/>
                      <w:szCs w:val="19"/>
                    </w:rPr>
                    <w:t>financial covenant)</w:t>
                  </w:r>
                </w:p>
              </w:tc>
              <w:tc>
                <w:tcPr>
                  <w:tcW w:w="3330" w:type="dxa"/>
                </w:tcPr>
                <w:p w14:paraId="34A2DE97" w14:textId="77777777" w:rsidR="00553229" w:rsidRPr="00FA2A3E" w:rsidRDefault="00553229" w:rsidP="00553229">
                  <w:pPr>
                    <w:pStyle w:val="ListParagraph"/>
                    <w:ind w:left="0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FA2A3E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กรณีไม่มีข้อจำกัดการก่อหนี้ทั้งจากข้อกำหนดสิทธิหุ้นกู้และสัญญาเงินกู้อื่น ๆ </w:t>
                  </w:r>
                </w:p>
              </w:tc>
              <w:tc>
                <w:tcPr>
                  <w:tcW w:w="3780" w:type="dxa"/>
                </w:tcPr>
                <w:p w14:paraId="67422689" w14:textId="5E85E789" w:rsidR="00553229" w:rsidRPr="00FA2A3E" w:rsidRDefault="00553229" w:rsidP="00553229">
                  <w:pPr>
                    <w:pStyle w:val="ListParagraph"/>
                    <w:ind w:left="0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6C6B7E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บริษัทไม่มีข้อจำกัดการก่อหนี้ ภายใต้ข้อตกลงใด ๆ ที่บริษัทมีอยู่กับเจ้าหนี้ หรือคู่สัญญาใด ๆ  ดังนั้น บริษัทจึงอาจก่อหนี้เพิ่มได้หาก</w:t>
                  </w:r>
                  <w:r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อัตราดอกเบี้ย</w:t>
                  </w:r>
                  <w:r w:rsidRPr="006C6B7E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ตลาดเอื้ออำนวย ซึ่งจะส่งผลให้บริษัทมีภาระหนี้เพิ่มขึ้นและอาจส่งผลกระทบต่อความสามารถในการชำระหนี้</w:t>
                  </w:r>
                </w:p>
              </w:tc>
            </w:tr>
          </w:tbl>
          <w:p w14:paraId="1B7C83EC" w14:textId="312164E3" w:rsidR="00F13A68" w:rsidRDefault="00F13A68" w:rsidP="005B73E4">
            <w:pPr>
              <w:rPr>
                <w:rFonts w:ascii="Tahoma" w:hAnsi="Tahoma" w:cs="Tahoma"/>
                <w:sz w:val="19"/>
                <w:szCs w:val="19"/>
                <w:cs/>
              </w:rPr>
            </w:pPr>
          </w:p>
        </w:tc>
      </w:tr>
      <w:tr w:rsidR="00D647E8" w14:paraId="1CBDF378" w14:textId="77777777" w:rsidTr="6C0189D7">
        <w:tc>
          <w:tcPr>
            <w:tcW w:w="10795" w:type="dxa"/>
          </w:tcPr>
          <w:p w14:paraId="49023E5C" w14:textId="3923E9F6" w:rsidR="00D647E8" w:rsidRPr="008D0D16" w:rsidRDefault="005B73E4" w:rsidP="005B73E4">
            <w:pPr>
              <w:rPr>
                <w:rFonts w:ascii="Tahoma" w:hAnsi="Tahoma" w:cs="Tahoma"/>
                <w:sz w:val="19"/>
                <w:szCs w:val="19"/>
              </w:rPr>
            </w:pPr>
            <w:r w:rsidRPr="008D0D16">
              <w:rPr>
                <w:rFonts w:ascii="Tahoma" w:hAnsi="Tahoma" w:cs="Tahoma" w:hint="cs"/>
                <w:sz w:val="19"/>
                <w:szCs w:val="19"/>
                <w:cs/>
              </w:rPr>
              <w:lastRenderedPageBreak/>
              <w:t xml:space="preserve">11. </w:t>
            </w:r>
            <w:r w:rsidR="0032336C" w:rsidRPr="008D0D16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="0032336C" w:rsidRPr="008D0D16">
              <w:rPr>
                <w:rFonts w:ascii="Tahoma" w:hAnsi="Tahoma" w:cs="Tahoma"/>
                <w:sz w:val="19"/>
                <w:szCs w:val="19"/>
              </w:rPr>
              <w:t>QR code</w:t>
            </w:r>
          </w:p>
          <w:p w14:paraId="6CCEF7E6" w14:textId="77777777" w:rsidR="00D72CBC" w:rsidRPr="001C01D7" w:rsidRDefault="0032336C" w:rsidP="005B73E4">
            <w:pPr>
              <w:rPr>
                <w:rFonts w:ascii="Tahoma" w:hAnsi="Tahoma" w:cs="Tahoma"/>
                <w:sz w:val="19"/>
                <w:szCs w:val="19"/>
              </w:rPr>
            </w:pPr>
            <w:r w:rsidRPr="008D0D16">
              <w:rPr>
                <w:rFonts w:ascii="Tahoma" w:hAnsi="Tahoma" w:cs="Tahoma" w:hint="cs"/>
                <w:sz w:val="19"/>
                <w:szCs w:val="19"/>
                <w:cs/>
              </w:rPr>
              <w:t xml:space="preserve">ให้แสดง </w:t>
            </w:r>
            <w:r w:rsidRPr="008D0D16">
              <w:rPr>
                <w:rFonts w:ascii="Tahoma" w:hAnsi="Tahoma" w:cs="Tahoma"/>
                <w:sz w:val="19"/>
                <w:szCs w:val="19"/>
              </w:rPr>
              <w:t xml:space="preserve">QR </w:t>
            </w:r>
            <w:r w:rsidRPr="00DA52B7">
              <w:rPr>
                <w:rFonts w:ascii="Tahoma" w:hAnsi="Tahoma" w:cs="Tahoma"/>
                <w:sz w:val="19"/>
                <w:szCs w:val="19"/>
              </w:rPr>
              <w:t xml:space="preserve">code </w:t>
            </w:r>
            <w:r w:rsidRPr="00DA52B7">
              <w:rPr>
                <w:rFonts w:ascii="Tahoma" w:hAnsi="Tahoma" w:cs="Tahoma" w:hint="cs"/>
                <w:sz w:val="19"/>
                <w:szCs w:val="19"/>
                <w:cs/>
              </w:rPr>
              <w:t>เพื่อนำไปสู่</w:t>
            </w:r>
            <w:r w:rsidRPr="001C01D7">
              <w:rPr>
                <w:rFonts w:ascii="Tahoma" w:hAnsi="Tahoma" w:cs="Tahoma" w:hint="cs"/>
                <w:sz w:val="19"/>
                <w:szCs w:val="19"/>
                <w:cs/>
              </w:rPr>
              <w:t xml:space="preserve">แบบ </w:t>
            </w:r>
            <w:r w:rsidRPr="001C01D7">
              <w:rPr>
                <w:rFonts w:ascii="Tahoma" w:hAnsi="Tahoma" w:cs="Tahoma"/>
                <w:sz w:val="19"/>
                <w:szCs w:val="19"/>
              </w:rPr>
              <w:t>filing</w:t>
            </w:r>
            <w:r w:rsidR="005A17E0" w:rsidRPr="001C01D7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FC2BF6" w:rsidRPr="001C01D7">
              <w:rPr>
                <w:rFonts w:ascii="Tahoma" w:hAnsi="Tahoma" w:cs="Tahoma"/>
                <w:sz w:val="19"/>
                <w:szCs w:val="19"/>
              </w:rPr>
              <w:t>(</w:t>
            </w:r>
            <w:r w:rsidR="00FC2BF6" w:rsidRPr="001C01D7">
              <w:rPr>
                <w:rFonts w:ascii="Tahoma" w:hAnsi="Tahoma" w:cs="Tahoma" w:hint="cs"/>
                <w:sz w:val="19"/>
                <w:szCs w:val="19"/>
                <w:cs/>
              </w:rPr>
              <w:t>บังคับสำหรับการเสนอขายตราสารหนี้ทุกประเภท</w:t>
            </w:r>
            <w:r w:rsidR="00D72CBC" w:rsidRPr="001C01D7">
              <w:rPr>
                <w:rFonts w:ascii="Tahoma" w:hAnsi="Tahoma" w:cs="Tahoma" w:hint="cs"/>
                <w:sz w:val="19"/>
                <w:szCs w:val="19"/>
                <w:cs/>
              </w:rPr>
              <w:t xml:space="preserve">ที่มีการยื่นแบบ </w:t>
            </w:r>
            <w:r w:rsidR="00D72CBC" w:rsidRPr="001C01D7">
              <w:rPr>
                <w:rFonts w:ascii="Tahoma" w:hAnsi="Tahoma" w:cs="Tahoma"/>
                <w:sz w:val="19"/>
                <w:szCs w:val="19"/>
              </w:rPr>
              <w:t>filing</w:t>
            </w:r>
            <w:r w:rsidR="00FC2BF6" w:rsidRPr="001C01D7">
              <w:rPr>
                <w:rFonts w:ascii="Tahoma" w:hAnsi="Tahoma" w:cs="Tahoma" w:hint="cs"/>
                <w:sz w:val="19"/>
                <w:szCs w:val="19"/>
                <w:cs/>
              </w:rPr>
              <w:t xml:space="preserve"> ยกเว้นหุ้นกู้ที่มี</w:t>
            </w:r>
          </w:p>
          <w:p w14:paraId="5E5FD011" w14:textId="43324C9C" w:rsidR="0032336C" w:rsidRPr="008D0D16" w:rsidRDefault="00FC2BF6" w:rsidP="005B73E4">
            <w:pPr>
              <w:rPr>
                <w:rFonts w:ascii="Tahoma" w:hAnsi="Tahoma" w:cs="Tahoma"/>
                <w:sz w:val="19"/>
                <w:szCs w:val="19"/>
                <w:cs/>
              </w:rPr>
            </w:pPr>
            <w:r w:rsidRPr="001C01D7">
              <w:rPr>
                <w:rFonts w:ascii="Tahoma" w:hAnsi="Tahoma" w:cs="Tahoma" w:hint="cs"/>
                <w:sz w:val="19"/>
                <w:szCs w:val="19"/>
                <w:cs/>
              </w:rPr>
              <w:t>อนุพั</w:t>
            </w:r>
            <w:r w:rsidR="00D72CBC" w:rsidRPr="001C01D7">
              <w:rPr>
                <w:rFonts w:ascii="Tahoma" w:hAnsi="Tahoma" w:cs="Tahoma" w:hint="cs"/>
                <w:sz w:val="19"/>
                <w:szCs w:val="19"/>
                <w:cs/>
              </w:rPr>
              <w:t>นธ์แฝง</w:t>
            </w:r>
            <w:r w:rsidRPr="001C01D7">
              <w:rPr>
                <w:rFonts w:ascii="Tahoma" w:hAnsi="Tahoma" w:cs="Tahoma"/>
                <w:sz w:val="19"/>
                <w:szCs w:val="19"/>
              </w:rPr>
              <w:t>)</w:t>
            </w:r>
            <w:r w:rsidR="004C396A" w:rsidRPr="001C01D7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4C396A" w:rsidRPr="001C01D7">
              <w:rPr>
                <w:rFonts w:ascii="Tahoma" w:hAnsi="Tahoma" w:cs="Tahoma"/>
                <w:sz w:val="19"/>
                <w:szCs w:val="19"/>
                <w:cs/>
              </w:rPr>
              <w:t xml:space="preserve">ทั้งนี้ สามารถสร้าง </w:t>
            </w:r>
            <w:r w:rsidR="004C396A" w:rsidRPr="001C01D7">
              <w:rPr>
                <w:rFonts w:ascii="Tahoma" w:hAnsi="Tahoma" w:cs="Tahoma"/>
                <w:sz w:val="19"/>
                <w:szCs w:val="19"/>
              </w:rPr>
              <w:t xml:space="preserve">QR code </w:t>
            </w:r>
            <w:r w:rsidR="004C396A" w:rsidRPr="001C01D7">
              <w:rPr>
                <w:rFonts w:ascii="Tahoma" w:hAnsi="Tahoma" w:cs="Tahoma"/>
                <w:sz w:val="19"/>
                <w:szCs w:val="19"/>
                <w:cs/>
              </w:rPr>
              <w:t xml:space="preserve">ได้ที่ระบบ </w:t>
            </w:r>
            <w:r w:rsidR="004C396A" w:rsidRPr="001C01D7">
              <w:rPr>
                <w:rFonts w:ascii="Tahoma" w:hAnsi="Tahoma" w:cs="Tahoma"/>
                <w:sz w:val="19"/>
                <w:szCs w:val="19"/>
              </w:rPr>
              <w:t>IPOS</w:t>
            </w:r>
            <w:r w:rsidR="00E75B09" w:rsidRPr="001C01D7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E75B09" w:rsidRPr="001C01D7">
              <w:rPr>
                <w:rFonts w:ascii="Tahoma" w:hAnsi="Tahoma" w:cs="Tahoma" w:hint="cs"/>
                <w:sz w:val="19"/>
                <w:szCs w:val="19"/>
                <w:cs/>
              </w:rPr>
              <w:t>หรือระบบสำหรับ</w:t>
            </w:r>
            <w:r w:rsidR="00E75B09" w:rsidRPr="001C01D7">
              <w:rPr>
                <w:rFonts w:ascii="Tahoma" w:hAnsi="Tahoma" w:cs="Tahoma"/>
                <w:sz w:val="19"/>
                <w:szCs w:val="19"/>
                <w:cs/>
              </w:rPr>
              <w:t>การรับข้อมูลอิเล็กทรอนิกส์</w:t>
            </w:r>
            <w:r w:rsidR="00E75B09" w:rsidRPr="001C01D7">
              <w:rPr>
                <w:rFonts w:ascii="Tahoma" w:hAnsi="Tahoma" w:cs="Tahoma" w:hint="cs"/>
                <w:sz w:val="19"/>
                <w:szCs w:val="19"/>
                <w:cs/>
              </w:rPr>
              <w:t>อื่น ตามหลักเกณฑ์ เงื่อนไข และวิธีการที่สำนักงานประกาศกำหนด</w:t>
            </w:r>
          </w:p>
        </w:tc>
      </w:tr>
      <w:tr w:rsidR="00D647E8" w14:paraId="44683D95" w14:textId="77777777" w:rsidTr="6C0189D7">
        <w:tc>
          <w:tcPr>
            <w:tcW w:w="10795" w:type="dxa"/>
          </w:tcPr>
          <w:p w14:paraId="6952FB21" w14:textId="4218D59B" w:rsidR="00CF4407" w:rsidRPr="009A5053" w:rsidRDefault="0032336C" w:rsidP="00CF4407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8D0D16">
              <w:rPr>
                <w:rFonts w:ascii="Tahoma" w:hAnsi="Tahoma" w:cs="Tahoma" w:hint="cs"/>
                <w:sz w:val="19"/>
                <w:szCs w:val="19"/>
                <w:cs/>
              </w:rPr>
              <w:t xml:space="preserve">12. </w:t>
            </w:r>
            <w:r w:rsidR="00CF4407" w:rsidRPr="008D0D16">
              <w:rPr>
                <w:rFonts w:ascii="Tahoma" w:hAnsi="Tahoma" w:cs="Tahoma" w:hint="cs"/>
                <w:sz w:val="19"/>
                <w:szCs w:val="19"/>
                <w:cs/>
              </w:rPr>
              <w:t xml:space="preserve"> สรุปฐานะการเงินและผลการดำเนินงานตามงบการเงินรวมย้อนหลัง 2 </w:t>
            </w:r>
            <w:r w:rsidR="00CF4407" w:rsidRPr="009A5053">
              <w:rPr>
                <w:rFonts w:ascii="Tahoma" w:hAnsi="Tahoma" w:cs="Tahoma" w:hint="cs"/>
                <w:sz w:val="19"/>
                <w:szCs w:val="19"/>
                <w:cs/>
              </w:rPr>
              <w:t xml:space="preserve">ปี </w:t>
            </w:r>
            <w:r w:rsidR="00CF4407" w:rsidRPr="009A5053">
              <w:rPr>
                <w:rFonts w:ascii="Tahoma" w:hAnsi="Tahoma" w:cs="Tahoma"/>
                <w:sz w:val="19"/>
                <w:szCs w:val="19"/>
                <w:cs/>
              </w:rPr>
              <w:t>งบการเงินรายครึ่งปีฉบับสอบทาน</w:t>
            </w:r>
            <w:r w:rsidR="00CF4407" w:rsidRPr="009A5053">
              <w:rPr>
                <w:rFonts w:ascii="Tahoma" w:hAnsi="Tahoma" w:cs="Tahoma" w:hint="cs"/>
                <w:sz w:val="19"/>
                <w:szCs w:val="19"/>
                <w:cs/>
              </w:rPr>
              <w:t xml:space="preserve"> และตั้งแต่ไตรมาส 1 ถึง</w:t>
            </w:r>
            <w:r w:rsidR="00417281">
              <w:rPr>
                <w:rFonts w:ascii="Tahoma" w:hAnsi="Tahoma" w:cs="Tahoma" w:hint="cs"/>
                <w:sz w:val="19"/>
                <w:szCs w:val="19"/>
                <w:cs/>
              </w:rPr>
              <w:t xml:space="preserve">           </w:t>
            </w:r>
            <w:r w:rsidR="00CF4407" w:rsidRPr="009A5053">
              <w:rPr>
                <w:rFonts w:ascii="Tahoma" w:hAnsi="Tahoma" w:cs="Tahoma" w:hint="cs"/>
                <w:sz w:val="19"/>
                <w:szCs w:val="19"/>
                <w:cs/>
              </w:rPr>
              <w:t>ไตรมาสล่าสุดหรือเท่าที่มีผลการดำเนินงานจริง</w:t>
            </w:r>
            <w:r w:rsidR="009A5053" w:rsidRPr="009A5053">
              <w:rPr>
                <w:rFonts w:ascii="Tahoma" w:hAnsi="Tahoma" w:cs="Tahoma" w:hint="cs"/>
                <w:sz w:val="19"/>
                <w:szCs w:val="19"/>
                <w:vertAlign w:val="superscript"/>
                <w:cs/>
              </w:rPr>
              <w:t>1</w:t>
            </w:r>
          </w:p>
          <w:p w14:paraId="2F79017F" w14:textId="66E0A068" w:rsidR="00CF4407" w:rsidRPr="008D0D16" w:rsidRDefault="00CF4407" w:rsidP="00CF4407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9A5053">
              <w:rPr>
                <w:rFonts w:ascii="Tahoma" w:hAnsi="Tahoma" w:cs="Tahoma"/>
                <w:sz w:val="19"/>
                <w:szCs w:val="19"/>
                <w:cs/>
              </w:rPr>
              <w:t xml:space="preserve">ให้แสดงข้อมูลตามงบการเงินรวมย้อนหลัง </w:t>
            </w:r>
            <w:r w:rsidRPr="009A5053">
              <w:rPr>
                <w:rFonts w:ascii="Tahoma" w:hAnsi="Tahoma" w:cs="Tahoma"/>
                <w:sz w:val="19"/>
                <w:szCs w:val="19"/>
              </w:rPr>
              <w:t xml:space="preserve">2 </w:t>
            </w:r>
            <w:r w:rsidRPr="009A5053">
              <w:rPr>
                <w:rFonts w:ascii="Tahoma" w:hAnsi="Tahoma" w:cs="Tahoma"/>
                <w:sz w:val="19"/>
                <w:szCs w:val="19"/>
                <w:cs/>
              </w:rPr>
              <w:t>ปี</w:t>
            </w:r>
            <w:r w:rsidRPr="009A5053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9A5053">
              <w:rPr>
                <w:rFonts w:ascii="Tahoma" w:hAnsi="Tahoma" w:cs="Tahoma"/>
                <w:sz w:val="19"/>
                <w:szCs w:val="19"/>
                <w:cs/>
              </w:rPr>
              <w:t>งบการเงินรายครึ่งปีฉบับสอบทาน</w:t>
            </w:r>
            <w:r w:rsidR="00AF6AED" w:rsidRPr="009A5053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9A5053">
              <w:rPr>
                <w:rFonts w:ascii="Tahoma" w:hAnsi="Tahoma" w:cs="Tahoma"/>
                <w:sz w:val="19"/>
                <w:szCs w:val="19"/>
                <w:cs/>
              </w:rPr>
              <w:t>และตั้งแต่</w:t>
            </w:r>
            <w:r w:rsidRPr="008D0D16">
              <w:rPr>
                <w:rFonts w:ascii="Tahoma" w:hAnsi="Tahoma" w:cs="Tahoma"/>
                <w:sz w:val="19"/>
                <w:szCs w:val="19"/>
                <w:cs/>
              </w:rPr>
              <w:t xml:space="preserve">ไตรมาส </w:t>
            </w:r>
            <w:r w:rsidRPr="008D0D16">
              <w:rPr>
                <w:rFonts w:ascii="Tahoma" w:hAnsi="Tahoma" w:cs="Tahoma"/>
                <w:sz w:val="19"/>
                <w:szCs w:val="19"/>
              </w:rPr>
              <w:t xml:space="preserve">1 </w:t>
            </w:r>
            <w:r w:rsidRPr="008D0D16">
              <w:rPr>
                <w:rFonts w:ascii="Tahoma" w:hAnsi="Tahoma" w:cs="Tahoma"/>
                <w:sz w:val="19"/>
                <w:szCs w:val="19"/>
                <w:cs/>
              </w:rPr>
              <w:t>ถึงไตรมาสล่าสุด</w:t>
            </w:r>
            <w:r w:rsidRPr="008D0D16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8D0D16">
              <w:rPr>
                <w:rFonts w:ascii="Tahoma" w:hAnsi="Tahoma" w:cs="Tahoma"/>
                <w:sz w:val="19"/>
                <w:szCs w:val="19"/>
                <w:cs/>
              </w:rPr>
              <w:t>หรือเท่าที่มีผลการดำเนินงานจริง โดยให้แสดงเฉพาะตัวเลขตามงบแสดงฐานะการเงินรวม</w:t>
            </w:r>
            <w:r w:rsidRPr="008D0D16">
              <w:rPr>
                <w:rFonts w:ascii="Tahoma" w:hAnsi="Tahoma" w:cs="Tahoma" w:hint="cs"/>
                <w:sz w:val="19"/>
                <w:szCs w:val="19"/>
                <w:cs/>
              </w:rPr>
              <w:t>และ</w:t>
            </w:r>
            <w:r w:rsidRPr="008D0D16">
              <w:rPr>
                <w:rFonts w:ascii="Tahoma" w:hAnsi="Tahoma" w:cs="Tahoma"/>
                <w:sz w:val="19"/>
                <w:szCs w:val="19"/>
                <w:cs/>
              </w:rPr>
              <w:t>งบกำไรขาดทุนรวม</w:t>
            </w:r>
            <w:r w:rsidRPr="008D0D16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8D0D16">
              <w:rPr>
                <w:rFonts w:ascii="Tahoma" w:hAnsi="Tahoma" w:cs="Tahoma" w:hint="cs"/>
                <w:sz w:val="19"/>
                <w:szCs w:val="19"/>
                <w:cs/>
              </w:rPr>
              <w:t>ทั้งนี้ ให้แสดงในรูปแบบของแผนภูมิแท่ง</w:t>
            </w:r>
          </w:p>
          <w:p w14:paraId="0BA6D199" w14:textId="5D09F6DE" w:rsidR="00CF4407" w:rsidRPr="008D0D16" w:rsidRDefault="00CF4407" w:rsidP="00CF4407">
            <w:pPr>
              <w:pStyle w:val="ListParagraph"/>
              <w:numPr>
                <w:ilvl w:val="0"/>
                <w:numId w:val="7"/>
              </w:numPr>
              <w:spacing w:before="40" w:after="40"/>
              <w:ind w:left="436"/>
              <w:rPr>
                <w:rFonts w:ascii="Tahoma" w:hAnsi="Tahoma" w:cs="Tahoma"/>
                <w:sz w:val="19"/>
                <w:szCs w:val="19"/>
              </w:rPr>
            </w:pPr>
            <w:r w:rsidRPr="008D0D16">
              <w:rPr>
                <w:rFonts w:ascii="Tahoma" w:hAnsi="Tahoma" w:cs="Tahoma" w:hint="cs"/>
                <w:sz w:val="19"/>
                <w:szCs w:val="19"/>
                <w:cs/>
              </w:rPr>
              <w:t>กรณีที่ผู้ออกตราสารเป็นบริษัท</w:t>
            </w:r>
            <w:r w:rsidR="00404EE7" w:rsidRPr="008D0D16">
              <w:rPr>
                <w:rFonts w:ascii="Tahoma" w:hAnsi="Tahoma" w:cs="Tahoma"/>
                <w:sz w:val="19"/>
                <w:szCs w:val="19"/>
                <w:cs/>
              </w:rPr>
              <w:t>ในกลุ่มอุตสาหกรรมและบริการทั่วไป</w:t>
            </w:r>
          </w:p>
          <w:tbl>
            <w:tblPr>
              <w:tblW w:w="6064" w:type="dxa"/>
              <w:tblInd w:w="22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6064"/>
            </w:tblGrid>
            <w:tr w:rsidR="00CF4407" w:rsidRPr="008D0D16" w14:paraId="016F419F" w14:textId="77777777" w:rsidTr="00C66083">
              <w:trPr>
                <w:trHeight w:val="142"/>
                <w:tblHeader/>
              </w:trPr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19C3A3CA" w14:textId="77777777" w:rsidR="00CF4407" w:rsidRPr="008D0D16" w:rsidRDefault="00CF4407" w:rsidP="00CF4407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19"/>
                      <w:szCs w:val="19"/>
                      <w:cs/>
                    </w:rPr>
                  </w:pPr>
                  <w:r w:rsidRPr="008D0D16">
                    <w:rPr>
                      <w:rFonts w:ascii="Tahoma" w:hAnsi="Tahoma" w:cs="Tahoma"/>
                      <w:b/>
                      <w:bCs/>
                      <w:sz w:val="19"/>
                      <w:szCs w:val="19"/>
                      <w:cs/>
                    </w:rPr>
                    <w:t>ข้อมูล</w:t>
                  </w:r>
                </w:p>
              </w:tc>
            </w:tr>
            <w:tr w:rsidR="00CF4407" w:rsidRPr="008D0D16" w14:paraId="24CA94B3" w14:textId="77777777" w:rsidTr="00C66083">
              <w:trPr>
                <w:trHeight w:val="203"/>
              </w:trPr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351DF2" w14:textId="52D77A96" w:rsidR="00CF4407" w:rsidRPr="008D0D16" w:rsidRDefault="00CF4407" w:rsidP="00CF4407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สินทรัพย์รวม</w:t>
                  </w:r>
                  <w:r w:rsidRPr="008D0D16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CF4407" w:rsidRPr="008D0D16" w14:paraId="367C83E9" w14:textId="77777777" w:rsidTr="00C66083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B75675" w14:textId="3A1C52D7" w:rsidR="00CF4407" w:rsidRPr="008D0D16" w:rsidRDefault="00CF4407" w:rsidP="00CF4407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หนี้สินรวม</w:t>
                  </w:r>
                </w:p>
              </w:tc>
            </w:tr>
            <w:tr w:rsidR="00CF4407" w:rsidRPr="008D0D16" w14:paraId="00557081" w14:textId="77777777" w:rsidTr="00C66083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DD42B8" w14:textId="54FBA2C0" w:rsidR="00CF4407" w:rsidRPr="008D0D16" w:rsidRDefault="00CF4407" w:rsidP="00CF4407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ส่วนของผู้ถือหุ้น</w:t>
                  </w:r>
                </w:p>
              </w:tc>
            </w:tr>
            <w:tr w:rsidR="00CF4407" w:rsidRPr="008D0D16" w14:paraId="1B4A8EF5" w14:textId="77777777" w:rsidTr="00C66083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C9A84D" w14:textId="7004833F" w:rsidR="00CF4407" w:rsidRPr="008D0D16" w:rsidRDefault="00CF4407" w:rsidP="00CF4407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รายได้รวม</w:t>
                  </w:r>
                </w:p>
              </w:tc>
            </w:tr>
            <w:tr w:rsidR="00CF4407" w:rsidRPr="008D0D16" w14:paraId="3E33A914" w14:textId="77777777" w:rsidTr="00C66083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5B0DF8" w14:textId="010DDDD4" w:rsidR="00CF4407" w:rsidRPr="008D0D16" w:rsidRDefault="00CF4407" w:rsidP="00CF4407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ค่าใช้จ่ายรวม</w:t>
                  </w:r>
                </w:p>
              </w:tc>
            </w:tr>
            <w:tr w:rsidR="00CF4407" w:rsidRPr="008D0D16" w14:paraId="595DBA80" w14:textId="77777777" w:rsidTr="00C66083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EA30C4" w14:textId="7B300C5B" w:rsidR="00CF4407" w:rsidRPr="008D0D16" w:rsidRDefault="00CF4407" w:rsidP="00CF4407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กำไรสุทธิ</w:t>
                  </w:r>
                </w:p>
              </w:tc>
            </w:tr>
          </w:tbl>
          <w:p w14:paraId="645EEEAD" w14:textId="77777777" w:rsidR="00B0691F" w:rsidRPr="00C46A07" w:rsidRDefault="00B0691F" w:rsidP="00B0691F">
            <w:pPr>
              <w:pStyle w:val="ListParagraph"/>
              <w:spacing w:before="40" w:after="40"/>
              <w:ind w:left="436"/>
              <w:rPr>
                <w:rFonts w:ascii="Tahoma" w:hAnsi="Tahoma" w:cs="Tahoma"/>
                <w:sz w:val="19"/>
                <w:szCs w:val="19"/>
              </w:rPr>
            </w:pPr>
            <w:r w:rsidRPr="00C46A07">
              <w:rPr>
                <w:rFonts w:ascii="Tahoma" w:hAnsi="Tahoma" w:cs="Tahoma"/>
                <w:sz w:val="19"/>
                <w:szCs w:val="19"/>
                <w:cs/>
              </w:rPr>
              <w:t xml:space="preserve">ทั้งนี้ รายได้รวม หมายถึง รายได้รวมตามงบการเงิน โดยบวก/ลบกับส่วนแบ่งกำไร (ขาดทุน) จากเงินลงทุนในบริษัทร่วมและเงินลงทุนในการร่วมค้า (ถ้ามี) </w:t>
            </w:r>
          </w:p>
          <w:p w14:paraId="28F74BAD" w14:textId="77777777" w:rsidR="00B0691F" w:rsidRPr="00C46A07" w:rsidRDefault="00B0691F" w:rsidP="00B0691F">
            <w:pPr>
              <w:pStyle w:val="ListParagraph"/>
              <w:spacing w:before="40" w:after="40"/>
              <w:ind w:left="436"/>
              <w:rPr>
                <w:rFonts w:ascii="Tahoma" w:hAnsi="Tahoma" w:cs="Tahoma"/>
                <w:sz w:val="19"/>
                <w:szCs w:val="19"/>
              </w:rPr>
            </w:pPr>
            <w:r w:rsidRPr="00C46A07">
              <w:rPr>
                <w:rFonts w:ascii="Tahoma" w:hAnsi="Tahoma" w:cs="Tahoma"/>
                <w:sz w:val="19"/>
                <w:szCs w:val="19"/>
                <w:cs/>
              </w:rPr>
              <w:t>ค่าใช้จ่ายรวม หมายถึง ค่าใช้จ่ายรวมตามงบการเงิน โดยไม่นับรวมดอกเบี้ยจ่ายหรือต้นทุนทางการเงินอื่น ๆ จากกิจกรรมจัดหาเงินทุน และภาษีเงินได้ (ถ้ามี)</w:t>
            </w:r>
          </w:p>
          <w:p w14:paraId="7BC89E88" w14:textId="321EE3BF" w:rsidR="00CF4407" w:rsidRPr="008D0D16" w:rsidRDefault="00B0691F" w:rsidP="00B0691F">
            <w:pPr>
              <w:pStyle w:val="ListParagraph"/>
              <w:spacing w:before="40" w:after="40"/>
              <w:ind w:left="436"/>
              <w:rPr>
                <w:rFonts w:ascii="Tahoma" w:hAnsi="Tahoma" w:cs="Tahoma"/>
                <w:sz w:val="19"/>
                <w:szCs w:val="19"/>
              </w:rPr>
            </w:pPr>
            <w:r w:rsidRPr="00C46A07">
              <w:rPr>
                <w:rFonts w:ascii="Tahoma" w:hAnsi="Tahoma" w:cs="Tahoma"/>
                <w:sz w:val="19"/>
                <w:szCs w:val="19"/>
                <w:cs/>
              </w:rPr>
              <w:t>นอกจากนี้ ในกรณีที่ผู้ออกตราสารมีรายได้หรือค่าใช้จ่ายอื่นที่ไม่ได้เกิดจากการดำเนินงานปกติ หรือเป็นรายการพิเศษ (</w:t>
            </w:r>
            <w:r w:rsidRPr="00C46A07">
              <w:rPr>
                <w:rFonts w:ascii="Tahoma" w:hAnsi="Tahoma" w:cs="Tahoma"/>
                <w:sz w:val="19"/>
                <w:szCs w:val="19"/>
              </w:rPr>
              <w:t xml:space="preserve">one-time item) 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>ให้ระบุหมายเหตุท้ายแผนภูมิแท่งด้วย</w:t>
            </w:r>
          </w:p>
          <w:p w14:paraId="5A76C609" w14:textId="5F0B0E11" w:rsidR="00CF4407" w:rsidRPr="008D0D16" w:rsidRDefault="00CF4407" w:rsidP="00CF4407">
            <w:pPr>
              <w:pStyle w:val="ListParagraph"/>
              <w:numPr>
                <w:ilvl w:val="0"/>
                <w:numId w:val="7"/>
              </w:numPr>
              <w:spacing w:before="40" w:after="40"/>
              <w:ind w:left="436"/>
              <w:rPr>
                <w:rFonts w:ascii="Tahoma" w:hAnsi="Tahoma" w:cs="Tahoma"/>
                <w:sz w:val="19"/>
                <w:szCs w:val="19"/>
              </w:rPr>
            </w:pPr>
            <w:r w:rsidRPr="008D0D16">
              <w:rPr>
                <w:rFonts w:ascii="Tahoma" w:hAnsi="Tahoma" w:cs="Tahoma" w:hint="cs"/>
                <w:sz w:val="19"/>
                <w:szCs w:val="19"/>
                <w:cs/>
              </w:rPr>
              <w:t>กรณีที่ผู้ออกตราสารเป็น</w:t>
            </w:r>
            <w:r w:rsidR="00404EE7" w:rsidRPr="008D0D16">
              <w:rPr>
                <w:rFonts w:ascii="Tahoma" w:hAnsi="Tahoma" w:cs="Tahoma" w:hint="cs"/>
                <w:sz w:val="19"/>
                <w:szCs w:val="19"/>
                <w:cs/>
              </w:rPr>
              <w:t>บริษัทในกลุ่ม</w:t>
            </w:r>
            <w:r w:rsidRPr="008D0D16">
              <w:rPr>
                <w:rFonts w:ascii="Tahoma" w:hAnsi="Tahoma" w:cs="Tahoma" w:hint="cs"/>
                <w:sz w:val="19"/>
                <w:szCs w:val="19"/>
                <w:cs/>
              </w:rPr>
              <w:t>ธนาคารพาณิชย์</w:t>
            </w:r>
          </w:p>
          <w:tbl>
            <w:tblPr>
              <w:tblW w:w="6064" w:type="dxa"/>
              <w:tblInd w:w="22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6064"/>
            </w:tblGrid>
            <w:tr w:rsidR="00CF4407" w:rsidRPr="008D0D16" w14:paraId="7C188264" w14:textId="77777777" w:rsidTr="00C66083">
              <w:trPr>
                <w:trHeight w:val="142"/>
                <w:tblHeader/>
              </w:trPr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19982036" w14:textId="7E5B6F82" w:rsidR="00CF4407" w:rsidRPr="008D0D16" w:rsidRDefault="00CF4407" w:rsidP="00CF4407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19"/>
                      <w:szCs w:val="19"/>
                      <w:cs/>
                    </w:rPr>
                  </w:pPr>
                  <w:r w:rsidRPr="008D0D16">
                    <w:rPr>
                      <w:rFonts w:ascii="Tahoma" w:hAnsi="Tahoma" w:cs="Tahoma"/>
                      <w:b/>
                      <w:bCs/>
                      <w:sz w:val="19"/>
                      <w:szCs w:val="19"/>
                      <w:cs/>
                    </w:rPr>
                    <w:t>ข้อมูล</w:t>
                  </w:r>
                </w:p>
              </w:tc>
            </w:tr>
            <w:tr w:rsidR="00CF4407" w:rsidRPr="008D0D16" w14:paraId="2283FECA" w14:textId="77777777" w:rsidTr="00C66083">
              <w:trPr>
                <w:trHeight w:val="203"/>
              </w:trPr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4F412B" w14:textId="77777777" w:rsidR="00CF4407" w:rsidRPr="008D0D16" w:rsidRDefault="00CF4407" w:rsidP="00CF4407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สินทรัพย์รวม</w:t>
                  </w:r>
                  <w:r w:rsidRPr="008D0D16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CF4407" w:rsidRPr="008D0D16" w14:paraId="6E0672F0" w14:textId="77777777" w:rsidTr="00C66083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D26200" w14:textId="0F5B4560" w:rsidR="00CF4407" w:rsidRPr="008D0D16" w:rsidRDefault="00CF4407" w:rsidP="00CF4407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หนี้สินรวม</w:t>
                  </w:r>
                </w:p>
              </w:tc>
            </w:tr>
            <w:tr w:rsidR="00CF4407" w:rsidRPr="008D0D16" w14:paraId="71874524" w14:textId="77777777" w:rsidTr="00C66083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745255" w14:textId="00C04693" w:rsidR="00CF4407" w:rsidRPr="008D0D16" w:rsidRDefault="00CF4407" w:rsidP="00CF4407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ส่วนของผู้ถือหุ้น</w:t>
                  </w:r>
                </w:p>
              </w:tc>
            </w:tr>
            <w:tr w:rsidR="00CF4407" w:rsidRPr="008D0D16" w14:paraId="27971DBB" w14:textId="77777777" w:rsidTr="00C66083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74741B" w14:textId="785A93BF" w:rsidR="00CF4407" w:rsidRPr="008D0D16" w:rsidRDefault="00CF4407" w:rsidP="00CF4407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เงินให้สินเชื่อ</w:t>
                  </w:r>
                </w:p>
              </w:tc>
            </w:tr>
            <w:tr w:rsidR="00CF4407" w:rsidRPr="008D0D16" w14:paraId="501E68C7" w14:textId="77777777" w:rsidTr="00C66083">
              <w:trPr>
                <w:trHeight w:val="175"/>
              </w:trPr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5C5464" w14:textId="20E6E7BC" w:rsidR="00CF4407" w:rsidRPr="008D0D16" w:rsidRDefault="00CF4407" w:rsidP="00CF4407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เงินรับฝาก</w:t>
                  </w:r>
                </w:p>
              </w:tc>
            </w:tr>
            <w:tr w:rsidR="00CF4407" w:rsidRPr="008D0D16" w14:paraId="42F8800E" w14:textId="77777777" w:rsidTr="00C66083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A67C3A" w14:textId="6440A302" w:rsidR="00CF4407" w:rsidRPr="008D0D16" w:rsidRDefault="00CF4407" w:rsidP="00CF4407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รายได้ดอกเบี้ยสุทธิ</w:t>
                  </w:r>
                </w:p>
              </w:tc>
            </w:tr>
            <w:tr w:rsidR="00CF4407" w:rsidRPr="008D0D16" w14:paraId="355FE62A" w14:textId="77777777" w:rsidTr="00C66083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5581C3" w14:textId="5D2224C8" w:rsidR="00CF4407" w:rsidRPr="008D0D16" w:rsidRDefault="00CF4407" w:rsidP="00CF4407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รายได้ค่าธรรมเนียมและบริการสุทธิ</w:t>
                  </w:r>
                </w:p>
              </w:tc>
            </w:tr>
            <w:tr w:rsidR="00CF4407" w:rsidRPr="008D0D16" w14:paraId="15FEAA61" w14:textId="77777777" w:rsidTr="00C66083">
              <w:trPr>
                <w:trHeight w:val="131"/>
              </w:trPr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0DA84F" w14:textId="6954117E" w:rsidR="00CF4407" w:rsidRPr="008D0D16" w:rsidRDefault="00CF4407" w:rsidP="00CF4407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กำไรสุทธิ</w:t>
                  </w:r>
                </w:p>
              </w:tc>
            </w:tr>
          </w:tbl>
          <w:p w14:paraId="65DB103F" w14:textId="3C2E9CA5" w:rsidR="00CF4407" w:rsidRPr="008D0D16" w:rsidRDefault="00CF4407" w:rsidP="00CF4407">
            <w:pPr>
              <w:pStyle w:val="ListParagraph"/>
              <w:spacing w:before="40" w:after="40"/>
              <w:ind w:left="436"/>
              <w:rPr>
                <w:rFonts w:ascii="Tahoma" w:hAnsi="Tahoma" w:cs="Tahoma"/>
                <w:sz w:val="19"/>
                <w:szCs w:val="19"/>
              </w:rPr>
            </w:pPr>
          </w:p>
          <w:p w14:paraId="200B25E4" w14:textId="633C4AB8" w:rsidR="00CF4407" w:rsidRPr="008D0D16" w:rsidRDefault="005E7641" w:rsidP="00CF4407">
            <w:pPr>
              <w:pStyle w:val="ListParagraph"/>
              <w:numPr>
                <w:ilvl w:val="0"/>
                <w:numId w:val="7"/>
              </w:numPr>
              <w:spacing w:before="40" w:after="40"/>
              <w:ind w:left="436"/>
              <w:rPr>
                <w:rFonts w:ascii="Tahoma" w:hAnsi="Tahoma" w:cs="Tahoma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00" behindDoc="0" locked="0" layoutInCell="1" allowOverlap="1" wp14:anchorId="7A6EBE93" wp14:editId="046ED0E5">
                      <wp:simplePos x="0" y="0"/>
                      <wp:positionH relativeFrom="rightMargin">
                        <wp:posOffset>133985</wp:posOffset>
                      </wp:positionH>
                      <wp:positionV relativeFrom="paragraph">
                        <wp:posOffset>942975</wp:posOffset>
                      </wp:positionV>
                      <wp:extent cx="370883" cy="299545"/>
                      <wp:effectExtent l="0" t="0" r="0" b="571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883" cy="299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B46401" w14:textId="6C66BA49" w:rsidR="005E7641" w:rsidRPr="009228FE" w:rsidRDefault="005E7641" w:rsidP="005E764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EBE93" id="Text Box 32" o:spid="_x0000_s1071" type="#_x0000_t202" style="position:absolute;left:0;text-align:left;margin-left:10.55pt;margin-top:74.25pt;width:29.2pt;height:23.6pt;z-index:2516583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" filled="f" stroked="f" strokeweight=".5pt">
                      <v:textbox>
                        <w:txbxContent>
                          <w:p w14:paraId="58B46401" w14:textId="6C66BA49" w:rsidR="005E7641" w:rsidRPr="009228FE" w:rsidRDefault="005E7641" w:rsidP="005E7641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8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F4407" w:rsidRPr="008D0D16">
              <w:rPr>
                <w:rFonts w:ascii="Tahoma" w:hAnsi="Tahoma" w:cs="Tahoma" w:hint="cs"/>
                <w:sz w:val="19"/>
                <w:szCs w:val="19"/>
                <w:cs/>
              </w:rPr>
              <w:t>กรณีที่ผู้ออกตราสารเป็นบริษัท</w:t>
            </w:r>
            <w:r w:rsidR="00404EE7" w:rsidRPr="008D0D16">
              <w:rPr>
                <w:rFonts w:ascii="Tahoma" w:hAnsi="Tahoma" w:cs="Tahoma" w:hint="cs"/>
                <w:sz w:val="19"/>
                <w:szCs w:val="19"/>
                <w:cs/>
              </w:rPr>
              <w:t>ในกลุ่มบริษัท</w:t>
            </w:r>
            <w:r w:rsidR="00CF4407" w:rsidRPr="008D0D16">
              <w:rPr>
                <w:rFonts w:ascii="Tahoma" w:hAnsi="Tahoma" w:cs="Tahoma" w:hint="cs"/>
                <w:sz w:val="19"/>
                <w:szCs w:val="19"/>
                <w:cs/>
              </w:rPr>
              <w:t xml:space="preserve">หลักทรัพย์ </w:t>
            </w:r>
          </w:p>
          <w:tbl>
            <w:tblPr>
              <w:tblW w:w="6064" w:type="dxa"/>
              <w:tblInd w:w="22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6064"/>
            </w:tblGrid>
            <w:tr w:rsidR="00CF4407" w:rsidRPr="008D0D16" w14:paraId="73097C9E" w14:textId="77777777" w:rsidTr="00C66083">
              <w:trPr>
                <w:trHeight w:val="142"/>
                <w:tblHeader/>
              </w:trPr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66B96FF8" w14:textId="444D3AD0" w:rsidR="00CF4407" w:rsidRPr="008D0D16" w:rsidRDefault="00CF4407" w:rsidP="00CF4407">
                  <w:pPr>
                    <w:spacing w:before="40" w:after="4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19"/>
                      <w:szCs w:val="19"/>
                      <w:cs/>
                    </w:rPr>
                  </w:pPr>
                  <w:r w:rsidRPr="008D0D16">
                    <w:rPr>
                      <w:rFonts w:ascii="Tahoma" w:hAnsi="Tahoma" w:cs="Tahoma" w:hint="cs"/>
                      <w:b/>
                      <w:bCs/>
                      <w:sz w:val="19"/>
                      <w:szCs w:val="19"/>
                      <w:cs/>
                    </w:rPr>
                    <w:t>ข้อมูล</w:t>
                  </w:r>
                </w:p>
              </w:tc>
            </w:tr>
            <w:tr w:rsidR="00CF4407" w:rsidRPr="008D0D16" w14:paraId="4103509B" w14:textId="77777777" w:rsidTr="00C66083">
              <w:trPr>
                <w:trHeight w:val="203"/>
              </w:trPr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FEBF72" w14:textId="3EF72419" w:rsidR="00CF4407" w:rsidRPr="008D0D16" w:rsidRDefault="00CF4407" w:rsidP="00CF4407">
                  <w:pPr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สินทรัพย์รวม </w:t>
                  </w:r>
                </w:p>
              </w:tc>
            </w:tr>
            <w:tr w:rsidR="00CF4407" w:rsidRPr="008D0D16" w14:paraId="7E9C0550" w14:textId="77777777" w:rsidTr="00C66083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381C22" w14:textId="77777777" w:rsidR="00CF4407" w:rsidRPr="008D0D16" w:rsidRDefault="00CF4407" w:rsidP="00CF4407">
                  <w:pPr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หนี้สินรวม</w:t>
                  </w:r>
                </w:p>
              </w:tc>
            </w:tr>
            <w:tr w:rsidR="00CF4407" w:rsidRPr="008D0D16" w14:paraId="78F01ACB" w14:textId="77777777" w:rsidTr="00C66083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84BA69" w14:textId="77777777" w:rsidR="00CF4407" w:rsidRPr="008D0D16" w:rsidRDefault="00CF4407" w:rsidP="00CF4407">
                  <w:pPr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ส่วนของผู้ถือหุ้น</w:t>
                  </w:r>
                </w:p>
              </w:tc>
            </w:tr>
            <w:tr w:rsidR="00CF4407" w:rsidRPr="008D0D16" w14:paraId="08843121" w14:textId="77777777" w:rsidTr="00C66083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40D6FB" w14:textId="77777777" w:rsidR="00CF4407" w:rsidRPr="008D0D16" w:rsidRDefault="00CF4407" w:rsidP="00CF4407">
                  <w:pPr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เงินกองทุนสภาพคล่องสุทธิ</w:t>
                  </w:r>
                  <w:r w:rsidRPr="008D0D16">
                    <w:rPr>
                      <w:rFonts w:ascii="Tahoma" w:hAnsi="Tahoma" w:cs="Tahoma"/>
                      <w:sz w:val="19"/>
                      <w:szCs w:val="19"/>
                    </w:rPr>
                    <w:t xml:space="preserve"> (NC)</w:t>
                  </w:r>
                </w:p>
              </w:tc>
            </w:tr>
            <w:tr w:rsidR="00CF4407" w:rsidRPr="008D0D16" w14:paraId="67F41A45" w14:textId="77777777" w:rsidTr="00C66083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5D7F93" w14:textId="7EE171B5" w:rsidR="00CF4407" w:rsidRPr="008D0D16" w:rsidRDefault="00404EE7" w:rsidP="00CF4407">
                  <w:pPr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lastRenderedPageBreak/>
                    <w:t>รายได้</w:t>
                  </w:r>
                  <w:r w:rsidR="00CF4407"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ค่านายหน้า</w:t>
                  </w:r>
                </w:p>
              </w:tc>
            </w:tr>
            <w:tr w:rsidR="00404EE7" w:rsidRPr="008D0D16" w14:paraId="7EC90038" w14:textId="77777777" w:rsidTr="00C66083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E0A28F" w14:textId="29BC5BBD" w:rsidR="00404EE7" w:rsidRPr="008D0D16" w:rsidRDefault="00404EE7" w:rsidP="00CF4407">
                  <w:pPr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รายได้ดอกเบี้ยสุทธิ</w:t>
                  </w:r>
                </w:p>
              </w:tc>
            </w:tr>
            <w:tr w:rsidR="00CF4407" w:rsidRPr="008D0D16" w14:paraId="20AD4369" w14:textId="77777777" w:rsidTr="00C66083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A0AA2D" w14:textId="51D1209E" w:rsidR="00CF4407" w:rsidRPr="008D0D16" w:rsidRDefault="00CF4407" w:rsidP="00CF4407">
                  <w:pPr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รายได้ค่าธรรมเนียมและบริกา</w:t>
                  </w:r>
                  <w:r w:rsidR="00404EE7"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ร</w:t>
                  </w:r>
                </w:p>
              </w:tc>
            </w:tr>
            <w:tr w:rsidR="00404EE7" w:rsidRPr="008D0D16" w14:paraId="05F4216E" w14:textId="77777777" w:rsidTr="00C66083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EBC513" w14:textId="560F74FB" w:rsidR="00404EE7" w:rsidRPr="008D0D16" w:rsidRDefault="00404EE7" w:rsidP="00CF4407">
                  <w:pPr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กำไร </w:t>
                  </w:r>
                  <w:r w:rsidRPr="008D0D16">
                    <w:rPr>
                      <w:rFonts w:ascii="Tahoma" w:hAnsi="Tahoma" w:cs="Tahoma"/>
                      <w:sz w:val="19"/>
                      <w:szCs w:val="19"/>
                    </w:rPr>
                    <w:t>(</w:t>
                  </w:r>
                  <w:r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ขาดทุน</w:t>
                  </w:r>
                  <w:r w:rsidRPr="008D0D16">
                    <w:rPr>
                      <w:rFonts w:ascii="Tahoma" w:hAnsi="Tahoma" w:cs="Tahoma"/>
                      <w:sz w:val="19"/>
                      <w:szCs w:val="19"/>
                    </w:rPr>
                    <w:t>)</w:t>
                  </w:r>
                  <w:r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 xml:space="preserve"> และผลตอบแทนจากเครื่องมือทางการเงิน</w:t>
                  </w:r>
                </w:p>
              </w:tc>
            </w:tr>
            <w:tr w:rsidR="00CF4407" w:rsidRPr="008D0D16" w14:paraId="3FB80DCD" w14:textId="77777777" w:rsidTr="00C66083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FFDC6D" w14:textId="77777777" w:rsidR="00CF4407" w:rsidRPr="008D0D16" w:rsidRDefault="00CF4407" w:rsidP="00CF4407">
                  <w:pPr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กำไรสุทธิ</w:t>
                  </w:r>
                </w:p>
              </w:tc>
            </w:tr>
          </w:tbl>
          <w:p w14:paraId="46995956" w14:textId="4A4CA639" w:rsidR="0019673B" w:rsidRDefault="0019673B" w:rsidP="003751CD">
            <w:pPr>
              <w:pStyle w:val="ListParagraph"/>
              <w:spacing w:before="40" w:after="40"/>
              <w:ind w:left="425"/>
              <w:rPr>
                <w:rFonts w:ascii="Tahoma" w:hAnsi="Tahoma" w:cs="Tahoma"/>
                <w:sz w:val="19"/>
                <w:szCs w:val="19"/>
              </w:rPr>
            </w:pPr>
          </w:p>
          <w:p w14:paraId="12F640E6" w14:textId="72C3A601" w:rsidR="00CF4407" w:rsidRPr="008D0D16" w:rsidRDefault="00404EE7" w:rsidP="00404EE7">
            <w:pPr>
              <w:pStyle w:val="ListParagraph"/>
              <w:numPr>
                <w:ilvl w:val="0"/>
                <w:numId w:val="7"/>
              </w:numPr>
              <w:spacing w:before="40" w:after="40"/>
              <w:ind w:left="425"/>
              <w:rPr>
                <w:rFonts w:ascii="Tahoma" w:hAnsi="Tahoma" w:cs="Tahoma"/>
                <w:sz w:val="19"/>
                <w:szCs w:val="19"/>
              </w:rPr>
            </w:pPr>
            <w:r w:rsidRPr="008D0D16">
              <w:rPr>
                <w:rFonts w:ascii="Tahoma" w:hAnsi="Tahoma" w:cs="Tahoma" w:hint="cs"/>
                <w:sz w:val="19"/>
                <w:szCs w:val="19"/>
                <w:cs/>
              </w:rPr>
              <w:t>กรณีที่ผู้ออกตราสารเป็นบริษัทในกลุ่มประกันชีวิต</w:t>
            </w:r>
          </w:p>
          <w:tbl>
            <w:tblPr>
              <w:tblW w:w="6064" w:type="dxa"/>
              <w:tblInd w:w="22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6064"/>
            </w:tblGrid>
            <w:tr w:rsidR="00404EE7" w:rsidRPr="008D0D16" w14:paraId="078A2357" w14:textId="77777777" w:rsidTr="00715B71">
              <w:trPr>
                <w:trHeight w:val="142"/>
                <w:tblHeader/>
              </w:trPr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52E07234" w14:textId="77777777" w:rsidR="00404EE7" w:rsidRPr="008D0D16" w:rsidRDefault="00404EE7" w:rsidP="00404EE7">
                  <w:pPr>
                    <w:spacing w:before="40" w:after="4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19"/>
                      <w:szCs w:val="19"/>
                      <w:cs/>
                    </w:rPr>
                  </w:pPr>
                  <w:r w:rsidRPr="008D0D16">
                    <w:rPr>
                      <w:rFonts w:ascii="Tahoma" w:hAnsi="Tahoma" w:cs="Tahoma" w:hint="cs"/>
                      <w:b/>
                      <w:bCs/>
                      <w:sz w:val="19"/>
                      <w:szCs w:val="19"/>
                      <w:cs/>
                    </w:rPr>
                    <w:t>ข้อมูล</w:t>
                  </w:r>
                </w:p>
              </w:tc>
            </w:tr>
            <w:tr w:rsidR="00404EE7" w:rsidRPr="008D0D16" w14:paraId="4842ECA1" w14:textId="77777777" w:rsidTr="00715B71">
              <w:trPr>
                <w:trHeight w:val="203"/>
              </w:trPr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7A6A0A" w14:textId="3CB38CCC" w:rsidR="00404EE7" w:rsidRPr="008D0D16" w:rsidRDefault="00404EE7" w:rsidP="00404EE7">
                  <w:pPr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สินทรัพย์รวม </w:t>
                  </w:r>
                </w:p>
              </w:tc>
            </w:tr>
            <w:tr w:rsidR="00404EE7" w:rsidRPr="008D0D16" w14:paraId="2F9EECD7" w14:textId="77777777" w:rsidTr="00715B71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7CC503" w14:textId="77777777" w:rsidR="00404EE7" w:rsidRPr="008D0D16" w:rsidRDefault="00404EE7" w:rsidP="00404EE7">
                  <w:pPr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หนี้สินรวม</w:t>
                  </w:r>
                </w:p>
              </w:tc>
            </w:tr>
            <w:tr w:rsidR="00404EE7" w:rsidRPr="008D0D16" w14:paraId="76B7D2FB" w14:textId="77777777" w:rsidTr="00715B71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F0CB65" w14:textId="77777777" w:rsidR="00404EE7" w:rsidRPr="008D0D16" w:rsidRDefault="00404EE7" w:rsidP="00404EE7">
                  <w:pPr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ส่วนของผู้ถือหุ้น</w:t>
                  </w:r>
                </w:p>
              </w:tc>
            </w:tr>
            <w:tr w:rsidR="00404EE7" w:rsidRPr="008D0D16" w14:paraId="1819AA83" w14:textId="77777777" w:rsidTr="00715B71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25D99A" w14:textId="32054A7E" w:rsidR="00404EE7" w:rsidRPr="008D0D16" w:rsidRDefault="00404EE7" w:rsidP="00404EE7">
                  <w:pPr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สินทรัพย์ลงทุน</w:t>
                  </w:r>
                </w:p>
              </w:tc>
            </w:tr>
            <w:tr w:rsidR="00404EE7" w:rsidRPr="008D0D16" w14:paraId="76B5DD1D" w14:textId="77777777" w:rsidTr="00715B71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AF1498" w14:textId="77018381" w:rsidR="00404EE7" w:rsidRPr="008D0D16" w:rsidRDefault="00404EE7" w:rsidP="00404EE7">
                  <w:pPr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หนี้สินจากสัญญาประกันภัย</w:t>
                  </w:r>
                </w:p>
              </w:tc>
            </w:tr>
            <w:tr w:rsidR="00404EE7" w:rsidRPr="008D0D16" w14:paraId="5CCAA03D" w14:textId="77777777" w:rsidTr="00715B71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F08FD5" w14:textId="149CA536" w:rsidR="00404EE7" w:rsidRPr="008D0D16" w:rsidRDefault="00404EE7" w:rsidP="00404EE7">
                  <w:pPr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เบี้ยประกันภัยที่ถือเป็นรายได้สุทธิจากการประกันภัยต่อ</w:t>
                  </w:r>
                </w:p>
              </w:tc>
            </w:tr>
            <w:tr w:rsidR="00404EE7" w:rsidRPr="008D0D16" w14:paraId="0CC42BD5" w14:textId="77777777" w:rsidTr="00715B71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723766" w14:textId="0FA43FB0" w:rsidR="00404EE7" w:rsidRPr="008D0D16" w:rsidRDefault="00404EE7" w:rsidP="00404EE7">
                  <w:pPr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รายได้จากการลงทุนสุทธิ</w:t>
                  </w:r>
                </w:p>
              </w:tc>
            </w:tr>
            <w:tr w:rsidR="00404EE7" w:rsidRPr="008D0D16" w14:paraId="0BE60657" w14:textId="77777777" w:rsidTr="00715B71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D253CF" w14:textId="17C986C3" w:rsidR="00404EE7" w:rsidRPr="008D0D16" w:rsidRDefault="00404EE7" w:rsidP="00404EE7">
                  <w:pPr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ผลประโยชน์จ่ายตามกรมธรรม์ประกันภัยและค่าสินไหมทดแทนสุทธิ</w:t>
                  </w:r>
                </w:p>
              </w:tc>
            </w:tr>
            <w:tr w:rsidR="00404EE7" w:rsidRPr="008D0D16" w14:paraId="6C745449" w14:textId="77777777" w:rsidTr="00715B71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8DFECA" w14:textId="77777777" w:rsidR="00404EE7" w:rsidRPr="008D0D16" w:rsidRDefault="00404EE7" w:rsidP="00404EE7">
                  <w:pPr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กำไรสุทธิ</w:t>
                  </w:r>
                </w:p>
              </w:tc>
            </w:tr>
          </w:tbl>
          <w:p w14:paraId="31B519B3" w14:textId="77777777" w:rsidR="00E52404" w:rsidRDefault="00E52404" w:rsidP="00E52404">
            <w:pPr>
              <w:pStyle w:val="ListParagraph"/>
              <w:spacing w:before="40" w:after="40"/>
              <w:ind w:left="430"/>
              <w:rPr>
                <w:rFonts w:ascii="Tahoma" w:hAnsi="Tahoma" w:cs="Tahoma"/>
                <w:sz w:val="19"/>
                <w:szCs w:val="19"/>
              </w:rPr>
            </w:pPr>
          </w:p>
          <w:p w14:paraId="7FF93D98" w14:textId="01293EF1" w:rsidR="00404EE7" w:rsidRPr="008D0D16" w:rsidRDefault="00404EE7" w:rsidP="00E52404">
            <w:pPr>
              <w:pStyle w:val="ListParagraph"/>
              <w:numPr>
                <w:ilvl w:val="0"/>
                <w:numId w:val="7"/>
              </w:numPr>
              <w:spacing w:before="40" w:after="40"/>
              <w:ind w:left="430"/>
              <w:rPr>
                <w:rFonts w:ascii="Tahoma" w:hAnsi="Tahoma" w:cs="Tahoma"/>
                <w:sz w:val="19"/>
                <w:szCs w:val="19"/>
              </w:rPr>
            </w:pPr>
            <w:r w:rsidRPr="008D0D16">
              <w:rPr>
                <w:rFonts w:ascii="Tahoma" w:hAnsi="Tahoma" w:cs="Tahoma" w:hint="cs"/>
                <w:sz w:val="19"/>
                <w:szCs w:val="19"/>
                <w:cs/>
              </w:rPr>
              <w:t>กรณีที่ผู้ออกตราสารเป็นบริษัทในกลุ่มลี</w:t>
            </w:r>
            <w:proofErr w:type="spellStart"/>
            <w:r w:rsidRPr="008D0D16">
              <w:rPr>
                <w:rFonts w:ascii="Tahoma" w:hAnsi="Tahoma" w:cs="Tahoma" w:hint="cs"/>
                <w:sz w:val="19"/>
                <w:szCs w:val="19"/>
                <w:cs/>
              </w:rPr>
              <w:t>สซิ่ง</w:t>
            </w:r>
            <w:proofErr w:type="spellEnd"/>
          </w:p>
          <w:tbl>
            <w:tblPr>
              <w:tblW w:w="6064" w:type="dxa"/>
              <w:tblInd w:w="22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6064"/>
            </w:tblGrid>
            <w:tr w:rsidR="00404EE7" w:rsidRPr="008D0D16" w14:paraId="3F9E1162" w14:textId="77777777" w:rsidTr="00715B71">
              <w:trPr>
                <w:trHeight w:val="142"/>
                <w:tblHeader/>
              </w:trPr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5D026308" w14:textId="77777777" w:rsidR="00404EE7" w:rsidRPr="008D0D16" w:rsidRDefault="00404EE7" w:rsidP="00404EE7">
                  <w:pPr>
                    <w:spacing w:before="40" w:after="4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19"/>
                      <w:szCs w:val="19"/>
                      <w:cs/>
                    </w:rPr>
                  </w:pPr>
                  <w:r w:rsidRPr="008D0D16">
                    <w:rPr>
                      <w:rFonts w:ascii="Tahoma" w:hAnsi="Tahoma" w:cs="Tahoma" w:hint="cs"/>
                      <w:b/>
                      <w:bCs/>
                      <w:sz w:val="19"/>
                      <w:szCs w:val="19"/>
                      <w:cs/>
                    </w:rPr>
                    <w:t>ข้อมูล</w:t>
                  </w:r>
                </w:p>
              </w:tc>
            </w:tr>
            <w:tr w:rsidR="00404EE7" w:rsidRPr="008D0D16" w14:paraId="5E39C8F0" w14:textId="77777777" w:rsidTr="00715B71">
              <w:trPr>
                <w:trHeight w:val="203"/>
              </w:trPr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0DB086" w14:textId="77777777" w:rsidR="00404EE7" w:rsidRPr="008D0D16" w:rsidRDefault="00404EE7" w:rsidP="00404EE7">
                  <w:pPr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สินทรัพย์รวม </w:t>
                  </w:r>
                </w:p>
              </w:tc>
            </w:tr>
            <w:tr w:rsidR="00404EE7" w:rsidRPr="008D0D16" w14:paraId="199053CB" w14:textId="77777777" w:rsidTr="00715B71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DE8B3B" w14:textId="7A721315" w:rsidR="00404EE7" w:rsidRPr="008D0D16" w:rsidRDefault="00404EE7" w:rsidP="00404EE7">
                  <w:pPr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หนี้สินรวม</w:t>
                  </w:r>
                </w:p>
              </w:tc>
            </w:tr>
            <w:tr w:rsidR="00404EE7" w:rsidRPr="008D0D16" w14:paraId="6C483202" w14:textId="77777777" w:rsidTr="00715B71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EB41CD" w14:textId="77777777" w:rsidR="00404EE7" w:rsidRPr="008D0D16" w:rsidRDefault="00404EE7" w:rsidP="00404EE7">
                  <w:pPr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ส่วนของผู้ถือหุ้น</w:t>
                  </w:r>
                </w:p>
              </w:tc>
            </w:tr>
            <w:tr w:rsidR="00404EE7" w:rsidRPr="008D0D16" w14:paraId="0406A6E7" w14:textId="77777777" w:rsidTr="00715B71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B35D15" w14:textId="78CA926E" w:rsidR="00404EE7" w:rsidRPr="008D0D16" w:rsidRDefault="00404EE7" w:rsidP="00404EE7">
                  <w:pPr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เงินให้สินเชื่อสุทธิ</w:t>
                  </w:r>
                </w:p>
              </w:tc>
            </w:tr>
            <w:tr w:rsidR="00404EE7" w:rsidRPr="008D0D16" w14:paraId="6F773C13" w14:textId="77777777" w:rsidTr="00715B71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3DAF35" w14:textId="26FA5299" w:rsidR="00404EE7" w:rsidRPr="008D0D16" w:rsidRDefault="00404EE7" w:rsidP="00404EE7">
                  <w:pPr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เงินกู้ยืม</w:t>
                  </w:r>
                  <w:r w:rsidR="00CE749C" w:rsidRPr="00C7792A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จาก</w:t>
                  </w:r>
                  <w:r w:rsidR="00191E8C" w:rsidRPr="00C7792A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สถาบันการเงิน</w:t>
                  </w:r>
                </w:p>
              </w:tc>
            </w:tr>
            <w:tr w:rsidR="00404EE7" w:rsidRPr="008D0D16" w14:paraId="160D5B5C" w14:textId="77777777" w:rsidTr="00715B71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488B1B" w14:textId="1EEA2F90" w:rsidR="00404EE7" w:rsidRPr="008D0D16" w:rsidRDefault="00404EE7" w:rsidP="00404EE7">
                  <w:pPr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รายได้ดอกเบี้ยสุทธิ</w:t>
                  </w:r>
                </w:p>
              </w:tc>
            </w:tr>
            <w:tr w:rsidR="00404EE7" w:rsidRPr="008D0D16" w14:paraId="7565D6C4" w14:textId="77777777" w:rsidTr="00715B71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769604" w14:textId="0C64E8F0" w:rsidR="00404EE7" w:rsidRPr="008D0D16" w:rsidRDefault="00404EE7" w:rsidP="00404EE7">
                  <w:pPr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รายได้ที่มิใช่ดอกเบี้ย</w:t>
                  </w:r>
                </w:p>
              </w:tc>
            </w:tr>
            <w:tr w:rsidR="00404EE7" w:rsidRPr="008D0D16" w14:paraId="2919A94E" w14:textId="77777777" w:rsidTr="00715B71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F7A24A" w14:textId="77777777" w:rsidR="00404EE7" w:rsidRPr="008D0D16" w:rsidRDefault="00404EE7" w:rsidP="00404EE7">
                  <w:pPr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กำไรสุทธิ</w:t>
                  </w:r>
                </w:p>
              </w:tc>
            </w:tr>
          </w:tbl>
          <w:p w14:paraId="46CBC5D5" w14:textId="77777777" w:rsidR="00404EE7" w:rsidRPr="008D0D16" w:rsidRDefault="00404EE7" w:rsidP="00404EE7">
            <w:pPr>
              <w:pStyle w:val="ListParagraph"/>
              <w:spacing w:before="40" w:after="40"/>
              <w:ind w:left="425"/>
              <w:rPr>
                <w:rFonts w:ascii="Tahoma" w:hAnsi="Tahoma" w:cs="Tahoma"/>
                <w:sz w:val="19"/>
                <w:szCs w:val="19"/>
              </w:rPr>
            </w:pPr>
          </w:p>
          <w:p w14:paraId="17BCFEF6" w14:textId="0DBF8095" w:rsidR="00404EE7" w:rsidRPr="008D0D16" w:rsidRDefault="00404EE7" w:rsidP="00404EE7">
            <w:pPr>
              <w:pStyle w:val="ListParagraph"/>
              <w:numPr>
                <w:ilvl w:val="0"/>
                <w:numId w:val="7"/>
              </w:numPr>
              <w:spacing w:before="40" w:after="40"/>
              <w:ind w:left="425"/>
              <w:rPr>
                <w:rFonts w:ascii="Tahoma" w:hAnsi="Tahoma" w:cs="Tahoma"/>
                <w:sz w:val="19"/>
                <w:szCs w:val="19"/>
              </w:rPr>
            </w:pPr>
            <w:r w:rsidRPr="008D0D16">
              <w:rPr>
                <w:rFonts w:ascii="Tahoma" w:hAnsi="Tahoma" w:cs="Tahoma" w:hint="cs"/>
                <w:sz w:val="19"/>
                <w:szCs w:val="19"/>
                <w:cs/>
              </w:rPr>
              <w:t>กรณีที่ผู้ออกตราสารเป็นบริษัทในกลุ่มสินเชื่อส่วนบุคคล</w:t>
            </w:r>
          </w:p>
          <w:tbl>
            <w:tblPr>
              <w:tblW w:w="6064" w:type="dxa"/>
              <w:tblInd w:w="22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6064"/>
            </w:tblGrid>
            <w:tr w:rsidR="00404EE7" w:rsidRPr="008D0D16" w14:paraId="71A5209F" w14:textId="77777777" w:rsidTr="00715B71">
              <w:trPr>
                <w:trHeight w:val="142"/>
                <w:tblHeader/>
              </w:trPr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3A914231" w14:textId="77777777" w:rsidR="00404EE7" w:rsidRPr="008D0D16" w:rsidRDefault="00404EE7" w:rsidP="00404EE7">
                  <w:pPr>
                    <w:spacing w:before="40" w:after="4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19"/>
                      <w:szCs w:val="19"/>
                      <w:cs/>
                    </w:rPr>
                  </w:pPr>
                  <w:r w:rsidRPr="008D0D16">
                    <w:rPr>
                      <w:rFonts w:ascii="Tahoma" w:hAnsi="Tahoma" w:cs="Tahoma" w:hint="cs"/>
                      <w:b/>
                      <w:bCs/>
                      <w:sz w:val="19"/>
                      <w:szCs w:val="19"/>
                      <w:cs/>
                    </w:rPr>
                    <w:t>ข้อมูล</w:t>
                  </w:r>
                </w:p>
              </w:tc>
            </w:tr>
            <w:tr w:rsidR="00404EE7" w:rsidRPr="008D0D16" w14:paraId="72A916C9" w14:textId="77777777" w:rsidTr="00715B71">
              <w:trPr>
                <w:trHeight w:val="203"/>
              </w:trPr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E17742" w14:textId="77777777" w:rsidR="00404EE7" w:rsidRPr="008D0D16" w:rsidRDefault="00404EE7" w:rsidP="00404EE7">
                  <w:pPr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สินทรัพย์รวม </w:t>
                  </w:r>
                </w:p>
              </w:tc>
            </w:tr>
            <w:tr w:rsidR="00404EE7" w:rsidRPr="008D0D16" w14:paraId="2326AA64" w14:textId="77777777" w:rsidTr="00715B71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DC07DE" w14:textId="77777777" w:rsidR="00404EE7" w:rsidRPr="008D0D16" w:rsidRDefault="00404EE7" w:rsidP="00404EE7">
                  <w:pPr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หนี้สินรวม</w:t>
                  </w:r>
                </w:p>
              </w:tc>
            </w:tr>
            <w:tr w:rsidR="00404EE7" w:rsidRPr="008D0D16" w14:paraId="0AE0DFB6" w14:textId="77777777" w:rsidTr="00715B71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637088" w14:textId="77777777" w:rsidR="00404EE7" w:rsidRPr="008D0D16" w:rsidRDefault="00404EE7" w:rsidP="00404EE7">
                  <w:pPr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ส่วนของผู้ถือหุ้น</w:t>
                  </w:r>
                </w:p>
              </w:tc>
            </w:tr>
            <w:tr w:rsidR="00404EE7" w:rsidRPr="008D0D16" w14:paraId="56C0112D" w14:textId="77777777" w:rsidTr="00715B71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F2F579" w14:textId="77777777" w:rsidR="00404EE7" w:rsidRPr="008D0D16" w:rsidRDefault="00404EE7" w:rsidP="00404EE7">
                  <w:pPr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เงินให้สินเชื่อสุทธิ</w:t>
                  </w:r>
                </w:p>
              </w:tc>
            </w:tr>
            <w:tr w:rsidR="00404EE7" w:rsidRPr="008D0D16" w14:paraId="733C072D" w14:textId="77777777" w:rsidTr="00715B71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5FCCAF" w14:textId="7228BCBD" w:rsidR="00404EE7" w:rsidRPr="008D0D16" w:rsidRDefault="00404EE7" w:rsidP="00404EE7">
                  <w:pPr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เงิน</w:t>
                  </w:r>
                  <w:r w:rsidRPr="00C7792A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กู้ยืม</w:t>
                  </w:r>
                  <w:r w:rsidR="00CE749C" w:rsidRPr="00C7792A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จากสถาบันการเงิน</w:t>
                  </w:r>
                </w:p>
              </w:tc>
            </w:tr>
            <w:tr w:rsidR="00404EE7" w:rsidRPr="008D0D16" w14:paraId="5F78E9E3" w14:textId="77777777" w:rsidTr="00715B71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EC2CA0" w14:textId="77777777" w:rsidR="00404EE7" w:rsidRPr="008D0D16" w:rsidRDefault="00404EE7" w:rsidP="00404EE7">
                  <w:pPr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รายได้ดอกเบี้ยสุทธิ</w:t>
                  </w:r>
                </w:p>
              </w:tc>
            </w:tr>
            <w:tr w:rsidR="00404EE7" w:rsidRPr="008D0D16" w14:paraId="04AD4EFB" w14:textId="77777777" w:rsidTr="00715B71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B19BA8" w14:textId="77777777" w:rsidR="00404EE7" w:rsidRPr="008D0D16" w:rsidRDefault="00404EE7" w:rsidP="00404EE7">
                  <w:pPr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รายได้ที่มิใช่ดอกเบี้ย</w:t>
                  </w:r>
                </w:p>
              </w:tc>
            </w:tr>
            <w:tr w:rsidR="00404EE7" w:rsidRPr="008D0D16" w14:paraId="45658E06" w14:textId="77777777" w:rsidTr="00715B71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BBA996" w14:textId="77777777" w:rsidR="00404EE7" w:rsidRPr="008D0D16" w:rsidRDefault="00404EE7" w:rsidP="00404EE7">
                  <w:pPr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กำไรสุทธิ</w:t>
                  </w:r>
                </w:p>
              </w:tc>
            </w:tr>
          </w:tbl>
          <w:p w14:paraId="6A1718A9" w14:textId="7F83B009" w:rsidR="00404EE7" w:rsidRPr="008D0D16" w:rsidRDefault="00404EE7" w:rsidP="00404EE7">
            <w:pPr>
              <w:pStyle w:val="ListParagraph"/>
              <w:spacing w:before="40" w:after="40"/>
              <w:ind w:left="425"/>
              <w:rPr>
                <w:rFonts w:ascii="Tahoma" w:hAnsi="Tahoma" w:cs="Tahoma"/>
                <w:sz w:val="19"/>
                <w:szCs w:val="19"/>
              </w:rPr>
            </w:pPr>
          </w:p>
          <w:p w14:paraId="488DD7E4" w14:textId="688359F3" w:rsidR="00404EE7" w:rsidRPr="008D0D16" w:rsidRDefault="00921AE8" w:rsidP="00404EE7">
            <w:pPr>
              <w:pStyle w:val="ListParagraph"/>
              <w:numPr>
                <w:ilvl w:val="0"/>
                <w:numId w:val="7"/>
              </w:numPr>
              <w:spacing w:before="40" w:after="40"/>
              <w:ind w:left="425"/>
              <w:rPr>
                <w:rFonts w:ascii="Tahoma" w:hAnsi="Tahoma" w:cs="Tahoma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01" behindDoc="0" locked="0" layoutInCell="1" allowOverlap="1" wp14:anchorId="3FEE5851" wp14:editId="5D603833">
                      <wp:simplePos x="0" y="0"/>
                      <wp:positionH relativeFrom="rightMargin">
                        <wp:posOffset>146685</wp:posOffset>
                      </wp:positionH>
                      <wp:positionV relativeFrom="paragraph">
                        <wp:posOffset>1436370</wp:posOffset>
                      </wp:positionV>
                      <wp:extent cx="370883" cy="299545"/>
                      <wp:effectExtent l="0" t="0" r="0" b="5715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883" cy="299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2BEA35" w14:textId="268EBAD8" w:rsidR="00921AE8" w:rsidRPr="009228FE" w:rsidRDefault="00921AE8" w:rsidP="00921AE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E5851" id="Text Box 48" o:spid="_x0000_s1072" type="#_x0000_t202" style="position:absolute;left:0;text-align:left;margin-left:11.55pt;margin-top:113.1pt;width:29.2pt;height:23.6pt;z-index:251658301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" filled="f" stroked="f" strokeweight=".5pt">
                      <v:textbox>
                        <w:txbxContent>
                          <w:p w14:paraId="672BEA35" w14:textId="268EBAD8" w:rsidR="00921AE8" w:rsidRPr="009228FE" w:rsidRDefault="00921AE8" w:rsidP="00921AE8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04EE7" w:rsidRPr="008D0D16">
              <w:rPr>
                <w:rFonts w:ascii="Tahoma" w:hAnsi="Tahoma" w:cs="Tahoma" w:hint="cs"/>
                <w:sz w:val="19"/>
                <w:szCs w:val="19"/>
                <w:cs/>
              </w:rPr>
              <w:t>กรณีที่ผู้ออกตราสารเป็นบริษัทในกลุ่มบริษัทบริหารสินทรัพย์</w:t>
            </w:r>
          </w:p>
          <w:tbl>
            <w:tblPr>
              <w:tblW w:w="6064" w:type="dxa"/>
              <w:tblInd w:w="22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6064"/>
            </w:tblGrid>
            <w:tr w:rsidR="00404EE7" w:rsidRPr="008D0D16" w14:paraId="76A9126E" w14:textId="77777777" w:rsidTr="00715B71">
              <w:trPr>
                <w:trHeight w:val="142"/>
                <w:tblHeader/>
              </w:trPr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78733444" w14:textId="663B0D01" w:rsidR="00404EE7" w:rsidRPr="008D0D16" w:rsidRDefault="00404EE7" w:rsidP="00404EE7">
                  <w:pPr>
                    <w:spacing w:before="40" w:after="4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19"/>
                      <w:szCs w:val="19"/>
                      <w:cs/>
                    </w:rPr>
                  </w:pPr>
                  <w:r w:rsidRPr="008D0D16">
                    <w:rPr>
                      <w:rFonts w:ascii="Tahoma" w:hAnsi="Tahoma" w:cs="Tahoma" w:hint="cs"/>
                      <w:b/>
                      <w:bCs/>
                      <w:sz w:val="19"/>
                      <w:szCs w:val="19"/>
                      <w:cs/>
                    </w:rPr>
                    <w:t>ข้อมูล</w:t>
                  </w:r>
                </w:p>
              </w:tc>
            </w:tr>
            <w:tr w:rsidR="00404EE7" w:rsidRPr="008D0D16" w14:paraId="3F0F5874" w14:textId="77777777" w:rsidTr="00715B71">
              <w:trPr>
                <w:trHeight w:val="203"/>
              </w:trPr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34FE5F" w14:textId="5C2E46FA" w:rsidR="00404EE7" w:rsidRPr="008D0D16" w:rsidRDefault="00404EE7" w:rsidP="00404EE7">
                  <w:pPr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 xml:space="preserve">สินทรัพย์รวม </w:t>
                  </w:r>
                </w:p>
              </w:tc>
            </w:tr>
            <w:tr w:rsidR="00404EE7" w:rsidRPr="008D0D16" w14:paraId="72EAFF38" w14:textId="77777777" w:rsidTr="00715B71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C14117" w14:textId="7A1A9C7F" w:rsidR="00404EE7" w:rsidRPr="008D0D16" w:rsidRDefault="00404EE7" w:rsidP="00404EE7">
                  <w:pPr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หนี้สินรวม</w:t>
                  </w:r>
                </w:p>
              </w:tc>
            </w:tr>
            <w:tr w:rsidR="00404EE7" w:rsidRPr="008D0D16" w14:paraId="199B2AFD" w14:textId="77777777" w:rsidTr="00715B71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4E0ED1" w14:textId="14302719" w:rsidR="00404EE7" w:rsidRPr="008D0D16" w:rsidRDefault="00404EE7" w:rsidP="00404EE7">
                  <w:pPr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ส่วนของผู้ถือหุ้น</w:t>
                  </w:r>
                </w:p>
              </w:tc>
            </w:tr>
            <w:tr w:rsidR="00404EE7" w:rsidRPr="008D0D16" w14:paraId="01E72502" w14:textId="77777777" w:rsidTr="00715B71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CCF530" w14:textId="4A528FB4" w:rsidR="00404EE7" w:rsidRPr="008D0D16" w:rsidRDefault="00404EE7" w:rsidP="00404EE7">
                  <w:pPr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เงินให้สินเชื่อจากการซื้อลูกหนี้สุทธิ</w:t>
                  </w:r>
                </w:p>
              </w:tc>
            </w:tr>
            <w:tr w:rsidR="00404EE7" w:rsidRPr="008D0D16" w14:paraId="1B0DFB6A" w14:textId="77777777" w:rsidTr="00715B71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8366DD" w14:textId="7CF964BE" w:rsidR="00404EE7" w:rsidRPr="008D0D16" w:rsidRDefault="00404EE7" w:rsidP="00404EE7">
                  <w:pPr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ทรัพย์สินรอการขายสุทธิ</w:t>
                  </w:r>
                </w:p>
              </w:tc>
            </w:tr>
            <w:tr w:rsidR="00404EE7" w:rsidRPr="008D0D16" w14:paraId="0A5A4DEF" w14:textId="77777777" w:rsidTr="00715B71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72D4CC" w14:textId="22E1F197" w:rsidR="00404EE7" w:rsidRPr="008D0D16" w:rsidRDefault="00404EE7" w:rsidP="00404EE7">
                  <w:pPr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เงิน</w:t>
                  </w:r>
                  <w:r w:rsidRPr="00C7792A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กู้ยืม</w:t>
                  </w:r>
                  <w:r w:rsidR="0029111F" w:rsidRPr="00C7792A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จาก</w:t>
                  </w:r>
                  <w:r w:rsidR="00CE749C" w:rsidRPr="00C7792A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สถาบันการเงิน</w:t>
                  </w:r>
                </w:p>
              </w:tc>
            </w:tr>
            <w:tr w:rsidR="00404EE7" w:rsidRPr="008D0D16" w14:paraId="6FEA264C" w14:textId="77777777" w:rsidTr="00715B71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6C89AA" w14:textId="51F57FAD" w:rsidR="00404EE7" w:rsidRPr="008D0D16" w:rsidRDefault="00404EE7" w:rsidP="00404EE7">
                  <w:pPr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lastRenderedPageBreak/>
                    <w:t>รายได้ดอกเบี้ยสุทธ</w:t>
                  </w:r>
                  <w:r w:rsidR="00A00D13"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ิ</w:t>
                  </w:r>
                </w:p>
              </w:tc>
            </w:tr>
            <w:tr w:rsidR="00404EE7" w:rsidRPr="008D0D16" w14:paraId="267DA2E2" w14:textId="77777777" w:rsidTr="00715B71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CC2394" w14:textId="0970E1AE" w:rsidR="00404EE7" w:rsidRPr="008D0D16" w:rsidRDefault="00404EE7" w:rsidP="00404EE7">
                  <w:pPr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8D0D16">
                    <w:rPr>
                      <w:rFonts w:ascii="Tahoma" w:hAnsi="Tahoma" w:cs="Tahoma" w:hint="cs"/>
                      <w:sz w:val="19"/>
                      <w:szCs w:val="19"/>
                      <w:cs/>
                    </w:rPr>
                    <w:t>กำไรจากการขายทรัพย์สินรอการขาย</w:t>
                  </w:r>
                </w:p>
              </w:tc>
            </w:tr>
            <w:tr w:rsidR="00404EE7" w:rsidRPr="008D0D16" w14:paraId="3F279807" w14:textId="77777777" w:rsidTr="00715B71">
              <w:tc>
                <w:tcPr>
                  <w:tcW w:w="60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DE81D5" w14:textId="73BF4A86" w:rsidR="00404EE7" w:rsidRPr="008D0D16" w:rsidRDefault="00404EE7" w:rsidP="00404EE7">
                  <w:pPr>
                    <w:spacing w:before="40" w:after="40" w:line="240" w:lineRule="auto"/>
                    <w:rPr>
                      <w:rFonts w:ascii="Tahoma" w:hAnsi="Tahoma" w:cs="Tahoma"/>
                      <w:sz w:val="19"/>
                      <w:szCs w:val="19"/>
                      <w:cs/>
                    </w:rPr>
                  </w:pPr>
                  <w:r w:rsidRPr="008D0D16">
                    <w:rPr>
                      <w:rFonts w:ascii="Tahoma" w:hAnsi="Tahoma" w:cs="Tahoma"/>
                      <w:sz w:val="19"/>
                      <w:szCs w:val="19"/>
                      <w:cs/>
                    </w:rPr>
                    <w:t>กำไรสุทธิ</w:t>
                  </w:r>
                </w:p>
              </w:tc>
            </w:tr>
          </w:tbl>
          <w:p w14:paraId="682C3902" w14:textId="6A41D2FE" w:rsidR="006D0F15" w:rsidRPr="008D0D16" w:rsidRDefault="00CF4407" w:rsidP="00CF4407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8D0D16">
              <w:rPr>
                <w:rFonts w:ascii="Tahoma" w:hAnsi="Tahoma" w:cs="Tahoma"/>
                <w:sz w:val="19"/>
                <w:szCs w:val="19"/>
                <w:cs/>
              </w:rPr>
              <w:t xml:space="preserve">หมายเหตุ </w:t>
            </w:r>
            <w:r w:rsidRPr="008D0D16">
              <w:rPr>
                <w:rFonts w:ascii="Tahoma" w:hAnsi="Tahoma" w:cs="Tahoma"/>
                <w:sz w:val="19"/>
                <w:szCs w:val="19"/>
              </w:rPr>
              <w:t xml:space="preserve">: </w:t>
            </w:r>
          </w:p>
          <w:p w14:paraId="0C247FB7" w14:textId="44DA1779" w:rsidR="00CF4407" w:rsidRPr="001C01D7" w:rsidRDefault="009A5053" w:rsidP="00CF4407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9A5053">
              <w:rPr>
                <w:rFonts w:ascii="Tahoma" w:hAnsi="Tahoma" w:cs="Tahoma" w:hint="cs"/>
                <w:sz w:val="19"/>
                <w:szCs w:val="19"/>
                <w:vertAlign w:val="superscript"/>
                <w:cs/>
              </w:rPr>
              <w:t>1</w:t>
            </w:r>
            <w:r w:rsidR="006D0F15" w:rsidRPr="00FB0F62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="00CF4407" w:rsidRPr="00FB0F62">
              <w:rPr>
                <w:rFonts w:ascii="Tahoma" w:hAnsi="Tahoma" w:cs="Tahoma"/>
                <w:sz w:val="19"/>
                <w:szCs w:val="19"/>
                <w:cs/>
              </w:rPr>
              <w:t>สำหรับข้อมูลงบ</w:t>
            </w:r>
            <w:r w:rsidR="00FB0F62" w:rsidRPr="00FB0F62">
              <w:rPr>
                <w:rFonts w:ascii="Tahoma" w:hAnsi="Tahoma" w:cs="Tahoma" w:hint="cs"/>
                <w:sz w:val="19"/>
                <w:szCs w:val="19"/>
                <w:cs/>
              </w:rPr>
              <w:t>การเงินให้เปิดเผยตามประกาศที่เกี่ยวข้องกับ</w:t>
            </w:r>
            <w:r w:rsidR="00FB0F62" w:rsidRPr="00FB0F62">
              <w:rPr>
                <w:rFonts w:ascii="Tahoma" w:hAnsi="Tahoma" w:cs="Tahoma"/>
                <w:sz w:val="19"/>
                <w:szCs w:val="19"/>
                <w:cs/>
              </w:rPr>
              <w:t>การเปิดเผยข้อมูลเกี่ยวกับฐานะการเงินและผลการดำเนินงานของบริษัทที่ออกหลักทรัพย์</w:t>
            </w:r>
            <w:r w:rsidR="00FB0F62">
              <w:rPr>
                <w:rFonts w:ascii="Tahoma" w:hAnsi="Tahoma" w:cs="Tahoma" w:hint="cs"/>
                <w:sz w:val="19"/>
                <w:szCs w:val="19"/>
                <w:cs/>
              </w:rPr>
              <w:t>กำหนดให้รายงาน</w:t>
            </w:r>
            <w:r w:rsidR="00F35FFC">
              <w:rPr>
                <w:rFonts w:ascii="Tahoma" w:hAnsi="Tahoma" w:cs="Tahoma" w:hint="cs"/>
                <w:sz w:val="19"/>
                <w:szCs w:val="19"/>
                <w:cs/>
              </w:rPr>
              <w:t xml:space="preserve"> ทั้งนี้ </w:t>
            </w:r>
            <w:r w:rsidR="00671286" w:rsidRPr="008D0D16">
              <w:rPr>
                <w:rFonts w:ascii="Tahoma" w:hAnsi="Tahoma" w:cs="Tahoma" w:hint="cs"/>
                <w:sz w:val="19"/>
                <w:szCs w:val="19"/>
                <w:cs/>
              </w:rPr>
              <w:t>กรณีเสนอขาย</w:t>
            </w:r>
            <w:r w:rsidR="00671286" w:rsidRPr="008D0D16">
              <w:rPr>
                <w:rFonts w:ascii="Tahoma" w:hAnsi="Tahoma" w:cs="Tahoma"/>
                <w:sz w:val="19"/>
                <w:szCs w:val="19"/>
                <w:cs/>
              </w:rPr>
              <w:t>หุ้นกู้ออกภายใต้โครงการแปลงสินทรัพย์เป็นหลักทรัพย์ (</w:t>
            </w:r>
            <w:r w:rsidR="00671286" w:rsidRPr="008D0D16">
              <w:rPr>
                <w:rFonts w:ascii="Tahoma" w:hAnsi="Tahoma" w:cs="Tahoma"/>
                <w:sz w:val="19"/>
                <w:szCs w:val="19"/>
              </w:rPr>
              <w:t>securitization)</w:t>
            </w:r>
            <w:r w:rsidR="00671286" w:rsidRPr="008D0D16">
              <w:rPr>
                <w:rFonts w:ascii="Tahoma" w:hAnsi="Tahoma" w:cs="Tahoma" w:hint="cs"/>
                <w:sz w:val="19"/>
                <w:szCs w:val="19"/>
                <w:cs/>
              </w:rPr>
              <w:t xml:space="preserve"> ให้แสดงข้อมูลของผู้มีสิทธิเสนอโครงการ </w:t>
            </w:r>
            <w:r w:rsidR="00671286" w:rsidRPr="008D0D16">
              <w:rPr>
                <w:rFonts w:ascii="Tahoma" w:hAnsi="Tahoma" w:cs="Tahoma"/>
                <w:sz w:val="19"/>
                <w:szCs w:val="19"/>
              </w:rPr>
              <w:t>(</w:t>
            </w:r>
            <w:r w:rsidR="00671286" w:rsidRPr="001C01D7">
              <w:rPr>
                <w:rFonts w:ascii="Tahoma" w:hAnsi="Tahoma" w:cs="Tahoma"/>
                <w:sz w:val="19"/>
                <w:szCs w:val="19"/>
              </w:rPr>
              <w:t>originator)</w:t>
            </w:r>
            <w:r w:rsidR="00AA7C92" w:rsidRPr="001C01D7">
              <w:rPr>
                <w:rFonts w:ascii="Tahoma" w:hAnsi="Tahoma" w:cs="Tahoma" w:hint="cs"/>
                <w:sz w:val="19"/>
                <w:szCs w:val="19"/>
                <w:cs/>
              </w:rPr>
              <w:t xml:space="preserve"> และกรณีเสนอขายศุกูกให้แสดงข้อมูลของผู้ระดมทุน</w:t>
            </w:r>
          </w:p>
          <w:p w14:paraId="6F443FE2" w14:textId="671E4EC8" w:rsidR="00CF4407" w:rsidRPr="001C01D7" w:rsidRDefault="00CF4407" w:rsidP="00CF4407">
            <w:pPr>
              <w:spacing w:before="40" w:after="40"/>
              <w:rPr>
                <w:rFonts w:ascii="Tahoma" w:hAnsi="Tahoma" w:cs="Tahoma"/>
                <w:i/>
                <w:iCs/>
                <w:sz w:val="19"/>
                <w:szCs w:val="19"/>
              </w:rPr>
            </w:pPr>
            <w:r w:rsidRPr="001C01D7">
              <w:rPr>
                <w:rFonts w:ascii="Tahoma" w:hAnsi="Tahoma" w:cs="Tahoma" w:hint="cs"/>
                <w:i/>
                <w:iCs/>
                <w:sz w:val="19"/>
                <w:szCs w:val="19"/>
                <w:cs/>
              </w:rPr>
              <w:t>ตัวอย่าง</w:t>
            </w:r>
          </w:p>
          <w:p w14:paraId="10C13EFA" w14:textId="7C3312F4" w:rsidR="00C749C7" w:rsidRPr="004647BB" w:rsidRDefault="00C749C7" w:rsidP="00460F80">
            <w:pPr>
              <w:spacing w:before="40" w:after="40"/>
              <w:ind w:left="1779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1C01D7">
              <w:rPr>
                <w:rFonts w:ascii="Tahoma" w:hAnsi="Tahoma" w:cs="Tahoma" w:hint="cs"/>
                <w:b/>
                <w:bCs/>
                <w:sz w:val="19"/>
                <w:szCs w:val="19"/>
                <w:cs/>
              </w:rPr>
              <w:t>งบแสดงฐานะการเงิน</w:t>
            </w:r>
            <w:r w:rsidR="00460F80" w:rsidRPr="001C01D7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                                                                 </w:t>
            </w:r>
            <w:r w:rsidR="00460F80" w:rsidRPr="001C01D7">
              <w:rPr>
                <w:rFonts w:ascii="Tahoma" w:hAnsi="Tahoma" w:cs="Tahoma"/>
                <w:b/>
                <w:bCs/>
                <w:sz w:val="19"/>
                <w:szCs w:val="19"/>
                <w:cs/>
              </w:rPr>
              <w:t>งบกำไรขาดทุน</w:t>
            </w:r>
          </w:p>
          <w:p w14:paraId="2853A7FB" w14:textId="6BA441E4" w:rsidR="00CF4407" w:rsidRPr="008D0D16" w:rsidRDefault="00303685" w:rsidP="00CF4407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8D0D16">
              <w:rPr>
                <w:rFonts w:ascii="Tahoma" w:hAnsi="Tahoma" w:cs="Tahoma"/>
                <w:noProof/>
                <w:sz w:val="19"/>
                <w:szCs w:val="19"/>
              </w:rPr>
              <w:drawing>
                <wp:anchor distT="0" distB="0" distL="114300" distR="114300" simplePos="0" relativeHeight="251658295" behindDoc="0" locked="0" layoutInCell="1" allowOverlap="1" wp14:anchorId="1D58A8AA" wp14:editId="5486585D">
                  <wp:simplePos x="0" y="0"/>
                  <wp:positionH relativeFrom="column">
                    <wp:posOffset>3485515</wp:posOffset>
                  </wp:positionH>
                  <wp:positionV relativeFrom="paragraph">
                    <wp:posOffset>61095</wp:posOffset>
                  </wp:positionV>
                  <wp:extent cx="2965450" cy="1901208"/>
                  <wp:effectExtent l="0" t="0" r="6350" b="381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0" cy="19012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65F4" w:rsidRPr="008D0D16">
              <w:rPr>
                <w:rFonts w:ascii="Tahoma" w:hAnsi="Tahoma" w:cs="Tahoma"/>
                <w:noProof/>
                <w:sz w:val="19"/>
                <w:szCs w:val="19"/>
              </w:rPr>
              <w:drawing>
                <wp:anchor distT="0" distB="0" distL="114300" distR="114300" simplePos="0" relativeHeight="251658288" behindDoc="0" locked="0" layoutInCell="1" allowOverlap="1" wp14:anchorId="55553359" wp14:editId="58A9DFA8">
                  <wp:simplePos x="0" y="0"/>
                  <wp:positionH relativeFrom="column">
                    <wp:posOffset>206403</wp:posOffset>
                  </wp:positionH>
                  <wp:positionV relativeFrom="paragraph">
                    <wp:posOffset>60849</wp:posOffset>
                  </wp:positionV>
                  <wp:extent cx="3165230" cy="1902811"/>
                  <wp:effectExtent l="0" t="0" r="0" b="254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295" cy="19046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600ACC" w14:textId="5AFE5F8B" w:rsidR="00CF4407" w:rsidRPr="008D0D16" w:rsidRDefault="00CF4407" w:rsidP="00CF4407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</w:p>
          <w:p w14:paraId="7B8AF9F0" w14:textId="033C49F2" w:rsidR="00CF4407" w:rsidRPr="008D0D16" w:rsidRDefault="00CF4407" w:rsidP="00CF4407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</w:p>
          <w:p w14:paraId="1DA3777B" w14:textId="6269398E" w:rsidR="00CF4407" w:rsidRPr="008D0D16" w:rsidRDefault="00CF4407" w:rsidP="00CF4407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</w:p>
          <w:p w14:paraId="232B76F0" w14:textId="2D4DF81E" w:rsidR="00CF4407" w:rsidRPr="008D0D16" w:rsidRDefault="00CF4407" w:rsidP="00CF4407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</w:p>
          <w:p w14:paraId="557E9314" w14:textId="7319ADD6" w:rsidR="00CF4407" w:rsidRPr="008D0D16" w:rsidRDefault="00CF4407" w:rsidP="00CF4407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</w:p>
          <w:p w14:paraId="73DD4173" w14:textId="7B5B9FED" w:rsidR="00CF4407" w:rsidRPr="008D0D16" w:rsidRDefault="00CF4407" w:rsidP="00CF4407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</w:p>
          <w:p w14:paraId="0A24DB28" w14:textId="5472EF74" w:rsidR="00CF4407" w:rsidRPr="008D0D16" w:rsidRDefault="00CF4407" w:rsidP="00CF4407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</w:p>
          <w:p w14:paraId="42F8431B" w14:textId="4E3D411A" w:rsidR="00CF4407" w:rsidRPr="008D0D16" w:rsidRDefault="00CF4407" w:rsidP="00CF4407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</w:p>
          <w:p w14:paraId="4CEFA662" w14:textId="7BC2682B" w:rsidR="00CF4407" w:rsidRPr="008D0D16" w:rsidRDefault="00CF4407" w:rsidP="00CF4407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</w:p>
          <w:p w14:paraId="50DF069E" w14:textId="2A07F514" w:rsidR="00D647E8" w:rsidRDefault="00D647E8" w:rsidP="005B73E4">
            <w:pPr>
              <w:rPr>
                <w:rFonts w:ascii="Tahoma" w:hAnsi="Tahoma" w:cs="Tahoma"/>
                <w:sz w:val="19"/>
                <w:szCs w:val="19"/>
              </w:rPr>
            </w:pPr>
          </w:p>
          <w:p w14:paraId="03B4A69B" w14:textId="30B5FE06" w:rsidR="00F35FFC" w:rsidRPr="008D0D16" w:rsidRDefault="00F35FFC" w:rsidP="005B73E4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2336C" w14:paraId="2DCC68ED" w14:textId="77777777" w:rsidTr="6C0189D7">
        <w:tc>
          <w:tcPr>
            <w:tcW w:w="10795" w:type="dxa"/>
          </w:tcPr>
          <w:p w14:paraId="053208CC" w14:textId="64244627" w:rsidR="008E4A68" w:rsidRPr="008D0D16" w:rsidRDefault="008E4A68" w:rsidP="008E4A68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 w:hint="cs"/>
                <w:sz w:val="19"/>
                <w:szCs w:val="19"/>
                <w:cs/>
              </w:rPr>
              <w:lastRenderedPageBreak/>
              <w:t>13</w:t>
            </w:r>
            <w:r w:rsidRPr="008D0D16">
              <w:rPr>
                <w:rFonts w:ascii="Tahoma" w:hAnsi="Tahoma" w:cs="Tahoma" w:hint="cs"/>
                <w:sz w:val="19"/>
                <w:szCs w:val="19"/>
                <w:cs/>
              </w:rPr>
              <w:t>.  สัดส่วนหนี้ที่มีภาระดอกเบี้ยของผู้ออก</w:t>
            </w:r>
            <w:r w:rsidR="0058556E" w:rsidRPr="008D0D16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="0058556E" w:rsidRPr="008D0D16">
              <w:rPr>
                <w:rFonts w:ascii="Tahoma" w:hAnsi="Tahoma" w:cs="Tahoma"/>
                <w:sz w:val="19"/>
                <w:szCs w:val="19"/>
              </w:rPr>
              <w:t>(</w:t>
            </w:r>
            <w:r w:rsidR="0058556E" w:rsidRPr="008D0D16">
              <w:rPr>
                <w:rFonts w:ascii="Tahoma" w:hAnsi="Tahoma" w:cs="Tahoma" w:hint="cs"/>
                <w:sz w:val="19"/>
                <w:szCs w:val="19"/>
                <w:cs/>
              </w:rPr>
              <w:t>เฉพาะกรณีผู้ออกเป็นบริษัทในกลุ่ม</w:t>
            </w:r>
            <w:r w:rsidR="0058556E" w:rsidRPr="008D0D16">
              <w:rPr>
                <w:rFonts w:ascii="Tahoma" w:hAnsi="Tahoma" w:cs="Tahoma"/>
                <w:sz w:val="19"/>
                <w:szCs w:val="19"/>
                <w:cs/>
              </w:rPr>
              <w:t>อุตสาหกรรมและบริการทั่วไป</w:t>
            </w:r>
            <w:r w:rsidR="0058556E" w:rsidRPr="008D0D16">
              <w:rPr>
                <w:rFonts w:ascii="Tahoma" w:hAnsi="Tahoma" w:cs="Tahoma"/>
                <w:sz w:val="19"/>
                <w:szCs w:val="19"/>
              </w:rPr>
              <w:t>)</w:t>
            </w:r>
          </w:p>
          <w:p w14:paraId="5679BD9B" w14:textId="3CC827ED" w:rsidR="00303DBE" w:rsidRPr="008D0D16" w:rsidRDefault="008E4A68" w:rsidP="008E4A68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8D0D16">
              <w:rPr>
                <w:rFonts w:ascii="Tahoma" w:hAnsi="Tahoma" w:cs="Tahoma"/>
                <w:sz w:val="19"/>
                <w:szCs w:val="19"/>
                <w:cs/>
              </w:rPr>
              <w:t>ให้ระบุ</w:t>
            </w:r>
            <w:r w:rsidRPr="008D0D16">
              <w:rPr>
                <w:rFonts w:ascii="Tahoma" w:hAnsi="Tahoma" w:cs="Tahoma" w:hint="cs"/>
                <w:sz w:val="19"/>
                <w:szCs w:val="19"/>
                <w:cs/>
              </w:rPr>
              <w:t>สัดส่วน</w:t>
            </w:r>
            <w:r w:rsidRPr="008D0D16">
              <w:rPr>
                <w:rFonts w:ascii="Tahoma" w:hAnsi="Tahoma" w:cs="Tahoma"/>
                <w:sz w:val="19"/>
                <w:szCs w:val="19"/>
                <w:cs/>
              </w:rPr>
              <w:t>หนี้</w:t>
            </w:r>
            <w:r w:rsidRPr="008D0D16">
              <w:rPr>
                <w:rFonts w:ascii="Tahoma" w:hAnsi="Tahoma" w:cs="Tahoma" w:hint="cs"/>
                <w:sz w:val="19"/>
                <w:szCs w:val="19"/>
                <w:cs/>
              </w:rPr>
              <w:t>ที่มีภาระดอกเบี้ย</w:t>
            </w:r>
            <w:r w:rsidRPr="008D0D16">
              <w:rPr>
                <w:rFonts w:ascii="Tahoma" w:hAnsi="Tahoma" w:cs="Tahoma"/>
                <w:sz w:val="19"/>
                <w:szCs w:val="19"/>
                <w:cs/>
              </w:rPr>
              <w:t>ของ</w:t>
            </w:r>
            <w:r w:rsidRPr="008D0D16">
              <w:rPr>
                <w:rFonts w:ascii="Tahoma" w:hAnsi="Tahoma" w:cs="Tahoma" w:hint="cs"/>
                <w:sz w:val="19"/>
                <w:szCs w:val="19"/>
                <w:cs/>
              </w:rPr>
              <w:t>ผู้ออก</w:t>
            </w:r>
            <w:r w:rsidRPr="008D0D16">
              <w:rPr>
                <w:rFonts w:ascii="Tahoma" w:hAnsi="Tahoma" w:cs="Tahoma"/>
                <w:sz w:val="19"/>
                <w:szCs w:val="19"/>
                <w:cs/>
              </w:rPr>
              <w:t xml:space="preserve"> ได้แก่ </w:t>
            </w:r>
            <w:r w:rsidRPr="008D0D16">
              <w:rPr>
                <w:rFonts w:ascii="Tahoma" w:hAnsi="Tahoma" w:cs="Tahoma" w:hint="cs"/>
                <w:sz w:val="19"/>
                <w:szCs w:val="19"/>
                <w:cs/>
              </w:rPr>
              <w:t xml:space="preserve">เงินกู้ยืมจากสถาบันการเงิน </w:t>
            </w:r>
            <w:r w:rsidRPr="008D0D16">
              <w:rPr>
                <w:rFonts w:ascii="Tahoma" w:hAnsi="Tahoma" w:cs="Tahoma"/>
                <w:sz w:val="19"/>
                <w:szCs w:val="19"/>
                <w:cs/>
              </w:rPr>
              <w:t>ตราสารหนี้</w:t>
            </w:r>
            <w:r w:rsidRPr="008D0D16">
              <w:rPr>
                <w:rFonts w:ascii="Tahoma" w:hAnsi="Tahoma" w:cs="Tahoma" w:hint="cs"/>
                <w:sz w:val="19"/>
                <w:szCs w:val="19"/>
                <w:cs/>
              </w:rPr>
              <w:t xml:space="preserve"> และอื่น ๆ </w:t>
            </w:r>
            <w:r w:rsidRPr="008D0D16">
              <w:rPr>
                <w:rFonts w:ascii="Tahoma" w:hAnsi="Tahoma" w:cs="Tahoma"/>
                <w:sz w:val="19"/>
                <w:szCs w:val="19"/>
              </w:rPr>
              <w:t>(</w:t>
            </w:r>
            <w:r w:rsidRPr="008D0D16">
              <w:rPr>
                <w:rFonts w:ascii="Tahoma" w:hAnsi="Tahoma" w:cs="Tahoma" w:hint="cs"/>
                <w:sz w:val="19"/>
                <w:szCs w:val="19"/>
                <w:cs/>
              </w:rPr>
              <w:t>ให้ระบุรายการ</w:t>
            </w:r>
            <w:r w:rsidR="006162DB">
              <w:rPr>
                <w:rFonts w:ascii="Tahoma" w:hAnsi="Tahoma" w:cs="Tahoma" w:hint="cs"/>
                <w:sz w:val="19"/>
                <w:szCs w:val="19"/>
                <w:cs/>
              </w:rPr>
              <w:t>ในหมายเหตุ</w:t>
            </w:r>
            <w:r w:rsidRPr="008D0D16">
              <w:rPr>
                <w:rFonts w:ascii="Tahoma" w:hAnsi="Tahoma" w:cs="Tahoma"/>
                <w:sz w:val="19"/>
                <w:szCs w:val="19"/>
              </w:rPr>
              <w:t>)</w:t>
            </w:r>
            <w:r w:rsidRPr="008D0D16">
              <w:rPr>
                <w:rFonts w:ascii="Tahoma" w:hAnsi="Tahoma" w:cs="Tahoma" w:hint="cs"/>
                <w:sz w:val="19"/>
                <w:szCs w:val="19"/>
                <w:cs/>
              </w:rPr>
              <w:t xml:space="preserve"> เช่น หนี้สินจากสัญญาเช่าทางการเงิน เงินกู้ยืมบริษัทที่เกี่ยวข้อง เป็นต้น</w:t>
            </w:r>
            <w:r w:rsidRPr="008D0D16">
              <w:rPr>
                <w:rFonts w:ascii="Tahoma" w:hAnsi="Tahoma" w:cs="Tahoma"/>
                <w:sz w:val="19"/>
                <w:szCs w:val="19"/>
                <w:cs/>
              </w:rPr>
              <w:t xml:space="preserve"> </w:t>
            </w:r>
          </w:p>
          <w:p w14:paraId="3C6B31BC" w14:textId="12889652" w:rsidR="008E4A68" w:rsidRPr="008D0D16" w:rsidRDefault="008E4A68" w:rsidP="008E4A68">
            <w:pPr>
              <w:spacing w:before="40" w:after="40"/>
              <w:rPr>
                <w:rFonts w:ascii="Tahoma" w:hAnsi="Tahoma" w:cs="Tahoma"/>
                <w:i/>
                <w:iCs/>
                <w:sz w:val="19"/>
                <w:szCs w:val="19"/>
              </w:rPr>
            </w:pPr>
            <w:r w:rsidRPr="008D0D16">
              <w:rPr>
                <w:rFonts w:ascii="Tahoma" w:hAnsi="Tahoma" w:cs="Tahoma" w:hint="cs"/>
                <w:i/>
                <w:iCs/>
                <w:sz w:val="19"/>
                <w:szCs w:val="19"/>
                <w:cs/>
              </w:rPr>
              <w:t>ตัวอย่าง</w:t>
            </w:r>
          </w:p>
          <w:p w14:paraId="2877172C" w14:textId="0A3AE97A" w:rsidR="008E4A68" w:rsidRPr="008D0D16" w:rsidRDefault="007F03D8" w:rsidP="008E4A68">
            <w:pPr>
              <w:spacing w:before="40" w:after="40"/>
              <w:rPr>
                <w:rFonts w:ascii="Tahoma" w:hAnsi="Tahoma" w:cs="Tahoma"/>
                <w:i/>
                <w:iCs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68" behindDoc="0" locked="0" layoutInCell="1" allowOverlap="1" wp14:anchorId="71F05431" wp14:editId="56F54B7D">
                  <wp:simplePos x="0" y="0"/>
                  <wp:positionH relativeFrom="column">
                    <wp:posOffset>1801495</wp:posOffset>
                  </wp:positionH>
                  <wp:positionV relativeFrom="paragraph">
                    <wp:posOffset>68580</wp:posOffset>
                  </wp:positionV>
                  <wp:extent cx="2984500" cy="1795653"/>
                  <wp:effectExtent l="0" t="0" r="635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0" cy="17956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4A68" w:rsidRPr="008D0D16">
              <w:rPr>
                <w:rFonts w:ascii="Tahoma" w:hAnsi="Tahoma" w:cs="Tahoma" w:hint="cs"/>
                <w:i/>
                <w:iCs/>
                <w:sz w:val="19"/>
                <w:szCs w:val="19"/>
                <w:cs/>
              </w:rPr>
              <w:t xml:space="preserve">ณ วันที่ 31 ธันวาคม 2561 </w:t>
            </w:r>
          </w:p>
          <w:p w14:paraId="292EE97F" w14:textId="114A0E3E" w:rsidR="008E4A68" w:rsidRPr="008D0D16" w:rsidRDefault="008E4A68" w:rsidP="008E4A68">
            <w:pPr>
              <w:spacing w:before="40" w:after="40"/>
              <w:rPr>
                <w:rFonts w:ascii="Tahoma" w:hAnsi="Tahoma" w:cs="Tahoma"/>
                <w:i/>
                <w:iCs/>
                <w:sz w:val="19"/>
                <w:szCs w:val="19"/>
              </w:rPr>
            </w:pPr>
          </w:p>
          <w:p w14:paraId="4F112929" w14:textId="2C432516" w:rsidR="008E4A68" w:rsidRPr="008D0D16" w:rsidRDefault="008E4A68" w:rsidP="008E4A68">
            <w:pPr>
              <w:spacing w:before="40" w:after="40"/>
              <w:rPr>
                <w:rFonts w:ascii="Tahoma" w:hAnsi="Tahoma" w:cs="Tahoma"/>
                <w:i/>
                <w:iCs/>
                <w:sz w:val="19"/>
                <w:szCs w:val="19"/>
              </w:rPr>
            </w:pPr>
          </w:p>
          <w:p w14:paraId="1B6CFEDB" w14:textId="1C5D53AE" w:rsidR="008E4A68" w:rsidRPr="008D0D16" w:rsidRDefault="008E4A68" w:rsidP="008E4A68">
            <w:pPr>
              <w:spacing w:before="40" w:after="40"/>
              <w:rPr>
                <w:rFonts w:ascii="Tahoma" w:hAnsi="Tahoma" w:cs="Tahoma"/>
                <w:i/>
                <w:iCs/>
                <w:sz w:val="19"/>
                <w:szCs w:val="19"/>
              </w:rPr>
            </w:pPr>
          </w:p>
          <w:p w14:paraId="41FE20F2" w14:textId="31361431" w:rsidR="008E4A68" w:rsidRPr="008D0D16" w:rsidRDefault="008E4A68" w:rsidP="008E4A68">
            <w:pPr>
              <w:spacing w:before="40" w:after="40"/>
              <w:rPr>
                <w:rFonts w:ascii="Tahoma" w:hAnsi="Tahoma" w:cs="Tahoma"/>
                <w:i/>
                <w:iCs/>
                <w:sz w:val="19"/>
                <w:szCs w:val="19"/>
              </w:rPr>
            </w:pPr>
          </w:p>
          <w:p w14:paraId="14178B0E" w14:textId="183AA877" w:rsidR="008E4A68" w:rsidRPr="008D0D16" w:rsidRDefault="008E4A68" w:rsidP="008E4A68">
            <w:pPr>
              <w:spacing w:before="40" w:after="40"/>
              <w:rPr>
                <w:rFonts w:ascii="Tahoma" w:hAnsi="Tahoma" w:cs="Tahoma"/>
                <w:i/>
                <w:iCs/>
                <w:sz w:val="19"/>
                <w:szCs w:val="19"/>
              </w:rPr>
            </w:pPr>
          </w:p>
          <w:p w14:paraId="01F661AF" w14:textId="641DA2A8" w:rsidR="008E4A68" w:rsidRPr="008D0D16" w:rsidRDefault="008E4A68" w:rsidP="008E4A68">
            <w:pPr>
              <w:spacing w:before="40" w:after="40"/>
              <w:rPr>
                <w:rFonts w:ascii="Tahoma" w:hAnsi="Tahoma" w:cs="Tahoma"/>
                <w:i/>
                <w:iCs/>
                <w:sz w:val="19"/>
                <w:szCs w:val="19"/>
              </w:rPr>
            </w:pPr>
          </w:p>
          <w:p w14:paraId="0C7EBCC6" w14:textId="44655620" w:rsidR="008E4A68" w:rsidRPr="008D0D16" w:rsidRDefault="008E4A68" w:rsidP="008E4A68">
            <w:pPr>
              <w:spacing w:before="40" w:after="40"/>
              <w:rPr>
                <w:rFonts w:ascii="Tahoma" w:hAnsi="Tahoma" w:cs="Tahoma"/>
                <w:i/>
                <w:iCs/>
                <w:sz w:val="19"/>
                <w:szCs w:val="19"/>
              </w:rPr>
            </w:pPr>
          </w:p>
          <w:p w14:paraId="68E57B12" w14:textId="22A3E83F" w:rsidR="008E4A68" w:rsidRPr="008D0D16" w:rsidRDefault="008E4A68" w:rsidP="008E4A68">
            <w:pPr>
              <w:spacing w:before="40" w:after="40"/>
              <w:rPr>
                <w:rFonts w:ascii="Tahoma" w:hAnsi="Tahoma" w:cs="Tahoma"/>
                <w:i/>
                <w:iCs/>
                <w:sz w:val="19"/>
                <w:szCs w:val="19"/>
              </w:rPr>
            </w:pPr>
          </w:p>
          <w:p w14:paraId="4E9F2637" w14:textId="0FF7224F" w:rsidR="008E4A68" w:rsidRPr="008D0D16" w:rsidRDefault="008E4A68" w:rsidP="008E4A68">
            <w:pPr>
              <w:spacing w:before="40" w:after="40"/>
              <w:rPr>
                <w:rFonts w:ascii="Tahoma" w:hAnsi="Tahoma" w:cs="Tahoma"/>
                <w:i/>
                <w:iCs/>
                <w:sz w:val="19"/>
                <w:szCs w:val="19"/>
              </w:rPr>
            </w:pPr>
          </w:p>
          <w:p w14:paraId="0E0939E1" w14:textId="77777777" w:rsidR="008E4A68" w:rsidRPr="008D0D16" w:rsidRDefault="008E4A68" w:rsidP="008E4A68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</w:p>
          <w:p w14:paraId="0A27A407" w14:textId="358A8853" w:rsidR="0032336C" w:rsidRDefault="008E4A68" w:rsidP="009464BE">
            <w:pPr>
              <w:spacing w:after="120"/>
              <w:rPr>
                <w:rFonts w:ascii="Tahoma" w:hAnsi="Tahoma" w:cs="Tahoma"/>
                <w:sz w:val="19"/>
                <w:szCs w:val="19"/>
              </w:rPr>
            </w:pPr>
            <w:r w:rsidRPr="008D0D16">
              <w:rPr>
                <w:rFonts w:ascii="Tahoma" w:hAnsi="Tahoma" w:cs="Tahoma" w:hint="cs"/>
                <w:sz w:val="19"/>
                <w:szCs w:val="19"/>
                <w:cs/>
              </w:rPr>
              <w:t xml:space="preserve">*รายการอื่น ๆ ได้แก่ </w:t>
            </w:r>
            <w:r w:rsidRPr="008D0D16">
              <w:rPr>
                <w:rFonts w:ascii="Tahoma" w:hAnsi="Tahoma" w:cs="Tahoma"/>
                <w:sz w:val="19"/>
                <w:szCs w:val="19"/>
                <w:cs/>
              </w:rPr>
              <w:t>หนี้สินจากสัญญาเช่า</w:t>
            </w:r>
            <w:r w:rsidR="0091099C" w:rsidRPr="008D0D16">
              <w:rPr>
                <w:rFonts w:ascii="Tahoma" w:hAnsi="Tahoma" w:cs="Tahoma"/>
                <w:sz w:val="19"/>
                <w:szCs w:val="19"/>
              </w:rPr>
              <w:t xml:space="preserve"> (lease)</w:t>
            </w:r>
          </w:p>
        </w:tc>
      </w:tr>
      <w:tr w:rsidR="00350B47" w14:paraId="7846EDD1" w14:textId="77777777" w:rsidTr="6C0189D7">
        <w:tc>
          <w:tcPr>
            <w:tcW w:w="10795" w:type="dxa"/>
          </w:tcPr>
          <w:p w14:paraId="5D0F07C6" w14:textId="30DFB708" w:rsidR="00350B47" w:rsidRDefault="00350B47" w:rsidP="00350B47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 w:hint="cs"/>
                <w:sz w:val="19"/>
                <w:szCs w:val="19"/>
                <w:cs/>
              </w:rPr>
              <w:t>14.  ลำดับการได้รับชำระหนี้</w:t>
            </w:r>
          </w:p>
          <w:p w14:paraId="6045FF4A" w14:textId="0473B7B4" w:rsidR="00E371F1" w:rsidRPr="00E371F1" w:rsidRDefault="00350B47" w:rsidP="00E371F1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8D0D16">
              <w:rPr>
                <w:rFonts w:ascii="Tahoma" w:hAnsi="Tahoma" w:cs="Tahoma"/>
                <w:sz w:val="19"/>
                <w:szCs w:val="19"/>
                <w:cs/>
              </w:rPr>
              <w:t>ให้ระบุ</w:t>
            </w:r>
            <w:r w:rsidRPr="008D0D16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8D0D16">
              <w:rPr>
                <w:rFonts w:ascii="Tahoma" w:hAnsi="Tahoma" w:cs="Tahoma"/>
                <w:sz w:val="19"/>
                <w:szCs w:val="19"/>
              </w:rPr>
              <w:t>(</w:t>
            </w:r>
            <w:r w:rsidRPr="008D0D16">
              <w:rPr>
                <w:rFonts w:ascii="Tahoma" w:hAnsi="Tahoma" w:cs="Tahoma" w:hint="cs"/>
                <w:sz w:val="19"/>
                <w:szCs w:val="19"/>
                <w:cs/>
              </w:rPr>
              <w:t>ตามรูปภาพ</w:t>
            </w:r>
            <w:r w:rsidRPr="008D0D16">
              <w:rPr>
                <w:rFonts w:ascii="Tahoma" w:hAnsi="Tahoma" w:cs="Tahoma"/>
                <w:sz w:val="19"/>
                <w:szCs w:val="19"/>
              </w:rPr>
              <w:t>)</w:t>
            </w:r>
            <w:r w:rsidRPr="008D0D16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8D0D16">
              <w:rPr>
                <w:rFonts w:ascii="Tahoma" w:hAnsi="Tahoma" w:cs="Tahoma"/>
                <w:sz w:val="19"/>
                <w:szCs w:val="19"/>
                <w:cs/>
              </w:rPr>
              <w:t>สิทธิเรียกร้องของผู้ลงทุนในการได้รับชำระหนี้</w:t>
            </w:r>
            <w:r w:rsidR="00E371F1" w:rsidRPr="00E371F1">
              <w:rPr>
                <w:rFonts w:ascii="Tahoma" w:hAnsi="Tahoma" w:cs="Tahoma"/>
                <w:sz w:val="19"/>
                <w:szCs w:val="19"/>
                <w:cs/>
              </w:rPr>
              <w:t>เมื่อผู้ออกถูกพิทักษ์ทรัพย์</w:t>
            </w:r>
            <w:r w:rsidR="00F33AC7">
              <w:rPr>
                <w:rFonts w:ascii="Tahoma" w:hAnsi="Tahoma" w:cs="Tahoma" w:hint="cs"/>
                <w:sz w:val="19"/>
                <w:szCs w:val="19"/>
                <w:cs/>
              </w:rPr>
              <w:t>หรือ</w:t>
            </w:r>
            <w:r w:rsidR="00E371F1" w:rsidRPr="00E371F1">
              <w:rPr>
                <w:rFonts w:ascii="Tahoma" w:hAnsi="Tahoma" w:cs="Tahoma"/>
                <w:sz w:val="19"/>
                <w:szCs w:val="19"/>
                <w:cs/>
              </w:rPr>
              <w:t>ถูกศาลพิพากษาให้ล้มละลาย หรือ</w:t>
            </w:r>
          </w:p>
          <w:p w14:paraId="24AA1245" w14:textId="485A3626" w:rsidR="00350B47" w:rsidRDefault="000A15DF" w:rsidP="00E371F1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19242E">
              <w:rPr>
                <w:noProof/>
              </w:rPr>
              <w:drawing>
                <wp:anchor distT="0" distB="0" distL="114300" distR="114300" simplePos="0" relativeHeight="251658278" behindDoc="0" locked="0" layoutInCell="1" allowOverlap="1" wp14:anchorId="492AE80D" wp14:editId="1B5DEBEE">
                  <wp:simplePos x="0" y="0"/>
                  <wp:positionH relativeFrom="column">
                    <wp:posOffset>1643380</wp:posOffset>
                  </wp:positionH>
                  <wp:positionV relativeFrom="paragraph">
                    <wp:posOffset>89535</wp:posOffset>
                  </wp:positionV>
                  <wp:extent cx="3713259" cy="1428573"/>
                  <wp:effectExtent l="0" t="0" r="1905" b="635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3259" cy="1428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71F1" w:rsidRPr="00E371F1">
              <w:rPr>
                <w:rFonts w:ascii="Tahoma" w:hAnsi="Tahoma" w:cs="Tahoma"/>
                <w:sz w:val="19"/>
                <w:szCs w:val="19"/>
                <w:cs/>
              </w:rPr>
              <w:t>มีการชำระบัญชีเพื่อการเลิกบริษัท</w:t>
            </w:r>
          </w:p>
          <w:p w14:paraId="2B8BA4A7" w14:textId="1E734CE9" w:rsidR="00350B47" w:rsidRPr="00F40A5B" w:rsidRDefault="00350B47" w:rsidP="00350B47">
            <w:pPr>
              <w:spacing w:before="40" w:after="40"/>
              <w:rPr>
                <w:rFonts w:ascii="Tahoma" w:hAnsi="Tahoma" w:cs="Tahoma"/>
                <w:i/>
                <w:iCs/>
                <w:sz w:val="19"/>
                <w:szCs w:val="19"/>
              </w:rPr>
            </w:pPr>
            <w:r w:rsidRPr="00F40A5B">
              <w:rPr>
                <w:rFonts w:ascii="Tahoma" w:hAnsi="Tahoma" w:cs="Tahoma" w:hint="cs"/>
                <w:i/>
                <w:iCs/>
                <w:sz w:val="19"/>
                <w:szCs w:val="19"/>
                <w:cs/>
              </w:rPr>
              <w:t>ตัวอย่าง</w:t>
            </w:r>
          </w:p>
          <w:p w14:paraId="27386E5D" w14:textId="60FCE188" w:rsidR="00350B47" w:rsidRDefault="00350B47" w:rsidP="00350B47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</w:p>
          <w:p w14:paraId="3AEEBB81" w14:textId="5D8FF3C5" w:rsidR="00350B47" w:rsidRDefault="00350B47" w:rsidP="00350B47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</w:p>
          <w:p w14:paraId="739C15E8" w14:textId="5465C9DF" w:rsidR="00350B47" w:rsidRDefault="00350B47" w:rsidP="00350B47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</w:p>
          <w:p w14:paraId="46016183" w14:textId="40282E9D" w:rsidR="00350B47" w:rsidRDefault="00350B47" w:rsidP="00350B47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</w:p>
          <w:p w14:paraId="3E06BEB9" w14:textId="629F9949" w:rsidR="00350B47" w:rsidRDefault="00350B47" w:rsidP="00350B47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</w:p>
          <w:p w14:paraId="431E0305" w14:textId="67304E75" w:rsidR="00060B81" w:rsidRDefault="00060B81" w:rsidP="00350B47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</w:p>
          <w:p w14:paraId="3B599F74" w14:textId="3A4D0478" w:rsidR="00350B47" w:rsidRDefault="00350B47" w:rsidP="008E4A68">
            <w:pPr>
              <w:spacing w:before="40" w:after="40"/>
              <w:rPr>
                <w:rFonts w:ascii="Tahoma" w:hAnsi="Tahoma" w:cs="Tahoma"/>
                <w:sz w:val="19"/>
                <w:szCs w:val="19"/>
                <w:cs/>
              </w:rPr>
            </w:pPr>
          </w:p>
        </w:tc>
      </w:tr>
      <w:tr w:rsidR="00350B47" w14:paraId="20646FF1" w14:textId="77777777" w:rsidTr="6C0189D7">
        <w:tc>
          <w:tcPr>
            <w:tcW w:w="10795" w:type="dxa"/>
          </w:tcPr>
          <w:p w14:paraId="392E9258" w14:textId="72612AA0" w:rsidR="00350B47" w:rsidRDefault="00350B47" w:rsidP="008E4A68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 w:hint="cs"/>
                <w:sz w:val="19"/>
                <w:szCs w:val="19"/>
                <w:cs/>
              </w:rPr>
              <w:t xml:space="preserve">15. </w:t>
            </w:r>
            <w:r w:rsidRPr="004356AC">
              <w:rPr>
                <w:rFonts w:ascii="Tahoma" w:hAnsi="Tahoma" w:cs="Tahoma"/>
                <w:sz w:val="19"/>
                <w:szCs w:val="19"/>
                <w:cs/>
              </w:rPr>
              <w:t>ลักษณะพิเศษและความ</w:t>
            </w:r>
            <w:r w:rsidRPr="00FA2A3E">
              <w:rPr>
                <w:rFonts w:ascii="Tahoma" w:hAnsi="Tahoma" w:cs="Tahoma"/>
                <w:sz w:val="19"/>
                <w:szCs w:val="19"/>
                <w:cs/>
              </w:rPr>
              <w:t>เสี่ยง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>สำคัญของ</w:t>
            </w:r>
            <w:r w:rsidRPr="00FA2A3E">
              <w:rPr>
                <w:rFonts w:ascii="Tahoma" w:hAnsi="Tahoma" w:cs="Tahoma"/>
                <w:sz w:val="19"/>
                <w:szCs w:val="19"/>
                <w:cs/>
              </w:rPr>
              <w:t>ตราสา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>ร</w:t>
            </w:r>
          </w:p>
          <w:p w14:paraId="66176E2A" w14:textId="2113EDFA" w:rsidR="00350B47" w:rsidRDefault="00E8746C" w:rsidP="008E4A68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 w:hint="cs"/>
                <w:sz w:val="19"/>
                <w:szCs w:val="19"/>
                <w:cs/>
              </w:rPr>
              <w:t>ให้ระบุ</w:t>
            </w:r>
            <w:r w:rsidRPr="00FA2A3E">
              <w:rPr>
                <w:rFonts w:ascii="Tahoma" w:hAnsi="Tahoma" w:cs="Tahoma"/>
                <w:sz w:val="19"/>
                <w:szCs w:val="19"/>
                <w:cs/>
              </w:rPr>
              <w:t xml:space="preserve">ความเสี่ยงที่เกี่ยวข้องกับตราสาร และการแจ้งเตือนให้ศึกษารายละเอียดเพิ่มเติมในแบบ </w:t>
            </w:r>
            <w:r w:rsidRPr="00FA2A3E">
              <w:rPr>
                <w:rFonts w:ascii="Tahoma" w:hAnsi="Tahoma" w:cs="Tahoma"/>
                <w:sz w:val="19"/>
                <w:szCs w:val="19"/>
              </w:rPr>
              <w:t>filing (</w:t>
            </w:r>
            <w:r w:rsidRPr="00FA2A3E">
              <w:rPr>
                <w:rFonts w:ascii="Tahoma" w:hAnsi="Tahoma" w:cs="Tahoma"/>
                <w:sz w:val="19"/>
                <w:szCs w:val="19"/>
                <w:cs/>
              </w:rPr>
              <w:t>ระบุส่วน</w:t>
            </w:r>
            <w:r w:rsidR="00E0419A">
              <w:rPr>
                <w:rFonts w:ascii="Tahoma" w:hAnsi="Tahoma" w:cs="Tahoma" w:hint="cs"/>
                <w:sz w:val="19"/>
                <w:szCs w:val="19"/>
                <w:cs/>
              </w:rPr>
              <w:t>และหัวข้อ</w:t>
            </w:r>
            <w:r w:rsidRPr="00FA2A3E">
              <w:rPr>
                <w:rFonts w:ascii="Tahoma" w:hAnsi="Tahoma" w:cs="Tahoma"/>
                <w:sz w:val="19"/>
                <w:szCs w:val="19"/>
              </w:rPr>
              <w:t>)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BE0FD8">
              <w:rPr>
                <w:rFonts w:ascii="Tahoma" w:hAnsi="Tahoma" w:cs="Tahoma"/>
                <w:sz w:val="19"/>
                <w:szCs w:val="19"/>
                <w:cs/>
              </w:rPr>
              <w:t xml:space="preserve">ทั้งนี้ 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>ให้</w:t>
            </w:r>
            <w:r w:rsidRPr="00BE0FD8">
              <w:rPr>
                <w:rFonts w:ascii="Tahoma" w:hAnsi="Tahoma" w:cs="Tahoma"/>
                <w:sz w:val="19"/>
                <w:szCs w:val="19"/>
                <w:cs/>
              </w:rPr>
              <w:t>เรียงลำดับปัจจัยความเสี่ยงหรือคำเตือนที่สำคัญมากเป็นลำดับแรก</w:t>
            </w:r>
          </w:p>
          <w:p w14:paraId="353F2FF1" w14:textId="2E58893D" w:rsidR="00E8746C" w:rsidRDefault="00E8746C" w:rsidP="006D64E0">
            <w:pPr>
              <w:pStyle w:val="ListParagraph"/>
              <w:numPr>
                <w:ilvl w:val="0"/>
                <w:numId w:val="34"/>
              </w:numPr>
              <w:spacing w:before="40" w:after="40"/>
              <w:ind w:left="428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 w:hint="cs"/>
                <w:sz w:val="19"/>
                <w:szCs w:val="19"/>
                <w:cs/>
              </w:rPr>
              <w:t>สำหรับ</w:t>
            </w:r>
            <w:r w:rsidRPr="00325756">
              <w:rPr>
                <w:rFonts w:ascii="Tahoma" w:hAnsi="Tahoma" w:cs="Tahoma" w:hint="cs"/>
                <w:sz w:val="19"/>
                <w:szCs w:val="19"/>
                <w:cs/>
              </w:rPr>
              <w:t>ตราสารหนี้แต่ละประเภท</w:t>
            </w:r>
            <w:r w:rsidRPr="00FA2A3E">
              <w:rPr>
                <w:rFonts w:ascii="Tahoma" w:hAnsi="Tahoma" w:cs="Tahoma"/>
                <w:sz w:val="19"/>
                <w:szCs w:val="19"/>
                <w:cs/>
              </w:rPr>
              <w:t xml:space="preserve"> </w:t>
            </w:r>
          </w:p>
          <w:p w14:paraId="541EF842" w14:textId="1CFA529D" w:rsidR="00E8746C" w:rsidRDefault="00E8746C" w:rsidP="006D64E0">
            <w:pPr>
              <w:pStyle w:val="ListParagraph"/>
              <w:numPr>
                <w:ilvl w:val="0"/>
                <w:numId w:val="10"/>
              </w:numPr>
              <w:spacing w:before="40" w:after="40"/>
              <w:ind w:left="789"/>
              <w:rPr>
                <w:rFonts w:ascii="Tahoma" w:hAnsi="Tahoma" w:cs="Tahoma"/>
                <w:sz w:val="19"/>
                <w:szCs w:val="19"/>
              </w:rPr>
            </w:pPr>
            <w:r w:rsidRPr="00560B5E">
              <w:rPr>
                <w:rFonts w:ascii="Tahoma" w:hAnsi="Tahoma" w:cs="Tahoma"/>
                <w:sz w:val="19"/>
                <w:szCs w:val="19"/>
                <w:u w:val="single"/>
                <w:cs/>
              </w:rPr>
              <w:t>ตราสารหนี้ของหน่วยงานภาครัฐไทย</w:t>
            </w:r>
            <w:r w:rsidRPr="00571323">
              <w:rPr>
                <w:rFonts w:ascii="Tahoma" w:hAnsi="Tahoma" w:cs="Tahoma"/>
                <w:sz w:val="19"/>
                <w:szCs w:val="19"/>
                <w:cs/>
              </w:rPr>
              <w:t xml:space="preserve"> ให้มีข้อมูลที่เตือนให้ผู้ลงทุนเข้าใจว่า ตราสารนี้ไม่ได้รับการค้ำประกันจากกระทรวงการคลัง และทรัพย์สินของผู้ออก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571323">
              <w:rPr>
                <w:rFonts w:ascii="Tahoma" w:hAnsi="Tahoma" w:cs="Tahoma"/>
                <w:sz w:val="19"/>
                <w:szCs w:val="19"/>
                <w:cs/>
              </w:rPr>
              <w:t>ตราสารไม่อยู่ในความรับผิดชอบแห่งการบังคับคดี</w:t>
            </w:r>
          </w:p>
          <w:p w14:paraId="1F50CE91" w14:textId="4A40173E" w:rsidR="00783A8B" w:rsidRPr="00783A8B" w:rsidRDefault="00921AE8" w:rsidP="00783A8B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02" behindDoc="0" locked="0" layoutInCell="1" allowOverlap="1" wp14:anchorId="03ED349F" wp14:editId="424DA2E2">
                      <wp:simplePos x="0" y="0"/>
                      <wp:positionH relativeFrom="rightMargin">
                        <wp:posOffset>133985</wp:posOffset>
                      </wp:positionH>
                      <wp:positionV relativeFrom="paragraph">
                        <wp:posOffset>46355</wp:posOffset>
                      </wp:positionV>
                      <wp:extent cx="370883" cy="299545"/>
                      <wp:effectExtent l="0" t="0" r="0" b="5715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883" cy="299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58EB7F" w14:textId="273C9474" w:rsidR="00921AE8" w:rsidRPr="009228FE" w:rsidRDefault="00921AE8" w:rsidP="00921AE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D349F" id="Text Box 53" o:spid="_x0000_s1073" type="#_x0000_t202" style="position:absolute;margin-left:10.55pt;margin-top:3.65pt;width:29.2pt;height:23.6pt;z-index:25165830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" filled="f" stroked="f" strokeweight=".5pt">
                      <v:textbox>
                        <w:txbxContent>
                          <w:p w14:paraId="4F58EB7F" w14:textId="273C9474" w:rsidR="00921AE8" w:rsidRPr="009228FE" w:rsidRDefault="00921AE8" w:rsidP="00921AE8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10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326CF4C" w14:textId="286E3298" w:rsidR="00E8746C" w:rsidRPr="00816288" w:rsidRDefault="00E8746C" w:rsidP="00E8746C">
            <w:pPr>
              <w:pStyle w:val="ListParagraph"/>
              <w:spacing w:before="40" w:after="40"/>
              <w:ind w:left="789"/>
              <w:rPr>
                <w:rFonts w:ascii="Tahoma" w:hAnsi="Tahoma" w:cs="Tahoma"/>
                <w:i/>
                <w:iCs/>
                <w:sz w:val="19"/>
                <w:szCs w:val="19"/>
              </w:rPr>
            </w:pPr>
            <w:r w:rsidRPr="00816288">
              <w:rPr>
                <w:rFonts w:ascii="Tahoma" w:hAnsi="Tahoma" w:cs="Tahoma" w:hint="cs"/>
                <w:i/>
                <w:iCs/>
                <w:sz w:val="19"/>
                <w:szCs w:val="19"/>
                <w:cs/>
              </w:rPr>
              <w:lastRenderedPageBreak/>
              <w:t>ตัวอย่าง</w:t>
            </w:r>
          </w:p>
          <w:p w14:paraId="5D2EBE7B" w14:textId="1A748936" w:rsidR="00E8746C" w:rsidRPr="006649F4" w:rsidRDefault="00E8746C" w:rsidP="006649F4">
            <w:pPr>
              <w:pStyle w:val="ListParagraph"/>
              <w:spacing w:before="40" w:after="40"/>
              <w:ind w:left="789"/>
              <w:rPr>
                <w:rFonts w:ascii="Tahoma" w:hAnsi="Tahoma" w:cs="Tahoma"/>
                <w:sz w:val="19"/>
                <w:szCs w:val="19"/>
              </w:rPr>
            </w:pPr>
            <w:r w:rsidRPr="00816288">
              <w:rPr>
                <w:rFonts w:ascii="Tahoma" w:hAnsi="Tahoma" w:cs="Tahoma"/>
                <w:sz w:val="19"/>
                <w:szCs w:val="19"/>
                <w:cs/>
              </w:rPr>
              <w:t xml:space="preserve">พันธบัตรที่เสนอขายในครั้งนี้ไม่ใช่ตราสารหนี้ที่กระทรวงการคลังค้ำประกันเงินต้นและดอกเบี้ย </w:t>
            </w:r>
            <w:r w:rsidRPr="00F64103">
              <w:rPr>
                <w:rFonts w:ascii="Tahoma" w:hAnsi="Tahoma" w:cs="Tahoma"/>
                <w:sz w:val="19"/>
                <w:szCs w:val="19"/>
                <w:cs/>
              </w:rPr>
              <w:t>นอกจากนี้ ผู้ถือพันธบัตรยังมีความเสี่ยงในการได้รับชำระหนี้คืน  เนื่องจากผู้ออกพันธบัตรอาจมีข้อจำกัดเกี่ยวกับการบังคับชำระหนี้ในทรัพย์สิน ไม่ว่าจะเป็นข้อจำกัดตามกฎหมายอื่นใด สัญญา หรือข้อจำกัดอื่นใด หากเกิดกรณีที่มีการผิดนัดชำระหนี้ภายใต้พันธบัตรขึ้น ผู้ถือพันธบัตรอาจไม่สามารถฟ้องร้องให้นำทรัพย์สินของผู้ออกพันธบัตรมาชำระหนี้ได้ และสิทธิของผู้ถือพันธบัตรในการได้รับชำระหนี้ภายใต้พันธบัตรอาจได้รับผลกระทบในทางลบอย่างมีนัยสำคัญ</w:t>
            </w:r>
          </w:p>
          <w:p w14:paraId="654E6F0A" w14:textId="72336060" w:rsidR="00E8746C" w:rsidRDefault="00E8746C" w:rsidP="006D64E0">
            <w:pPr>
              <w:pStyle w:val="ListParagraph"/>
              <w:numPr>
                <w:ilvl w:val="0"/>
                <w:numId w:val="10"/>
              </w:numPr>
              <w:spacing w:before="40" w:after="40"/>
              <w:ind w:left="790"/>
              <w:rPr>
                <w:rFonts w:ascii="Tahoma" w:hAnsi="Tahoma" w:cs="Tahoma"/>
                <w:sz w:val="19"/>
                <w:szCs w:val="19"/>
              </w:rPr>
            </w:pPr>
            <w:r w:rsidRPr="0034202B">
              <w:rPr>
                <w:rFonts w:ascii="Tahoma" w:hAnsi="Tahoma" w:cs="Tahoma"/>
                <w:sz w:val="19"/>
                <w:szCs w:val="19"/>
                <w:u w:val="single"/>
                <w:cs/>
              </w:rPr>
              <w:t>หุ้นกู้สกุลเงินตราต่างประเทศ (</w:t>
            </w:r>
            <w:r w:rsidRPr="0034202B">
              <w:rPr>
                <w:rFonts w:ascii="Tahoma" w:hAnsi="Tahoma" w:cs="Tahoma"/>
                <w:sz w:val="19"/>
                <w:szCs w:val="19"/>
                <w:u w:val="single"/>
              </w:rPr>
              <w:t>FX bond)</w:t>
            </w:r>
            <w:r w:rsidRPr="0034202B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34202B">
              <w:rPr>
                <w:rFonts w:ascii="Tahoma" w:hAnsi="Tahoma" w:cs="Tahoma"/>
                <w:sz w:val="19"/>
                <w:szCs w:val="19"/>
                <w:cs/>
              </w:rPr>
              <w:t>ให้มีข้อมูลที่เตือนให้ผู้ลงทุนเข้าใจว่า ความผันผวนของอัตราแลกเปลี่ยนอาจส่งผลต่อผลตอบแทนที่ผู้ลงทุนจะได้รับด้วย</w:t>
            </w:r>
            <w:r w:rsidRPr="0034202B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>ตลอดจน</w:t>
            </w:r>
            <w:r w:rsidRPr="0034202B">
              <w:rPr>
                <w:rFonts w:ascii="Tahoma" w:hAnsi="Tahoma" w:cs="Tahoma" w:hint="cs"/>
                <w:sz w:val="19"/>
                <w:szCs w:val="19"/>
                <w:cs/>
              </w:rPr>
              <w:t>ความเสี่ยงจาก</w:t>
            </w:r>
            <w:r w:rsidRPr="0034202B">
              <w:rPr>
                <w:rFonts w:ascii="Tahoma" w:hAnsi="Tahoma" w:cs="Tahoma"/>
                <w:sz w:val="19"/>
                <w:szCs w:val="19"/>
                <w:cs/>
              </w:rPr>
              <w:t>หลักเกณฑ์เกี่ยวกับการแลกเปลี่ยนเงินตรา ขั้นตอนและข้อจำกัดของการซื้อ ขาย หรือโอนตราสาร รวมทั้งข้อจำกัดของการลงทุนในหลักทรัพย์ต่างประเทศ</w:t>
            </w:r>
          </w:p>
          <w:p w14:paraId="0D06C43A" w14:textId="23776680" w:rsidR="00E8746C" w:rsidRPr="00AE26F2" w:rsidRDefault="00E8746C" w:rsidP="00FF7E23">
            <w:pPr>
              <w:spacing w:before="40" w:after="40"/>
              <w:ind w:left="430" w:firstLine="360"/>
              <w:rPr>
                <w:rFonts w:ascii="Tahoma" w:hAnsi="Tahoma" w:cs="Tahoma"/>
                <w:i/>
                <w:iCs/>
                <w:sz w:val="19"/>
                <w:szCs w:val="19"/>
              </w:rPr>
            </w:pPr>
            <w:r w:rsidRPr="00AE26F2">
              <w:rPr>
                <w:rFonts w:ascii="Tahoma" w:hAnsi="Tahoma" w:cs="Tahoma" w:hint="cs"/>
                <w:i/>
                <w:iCs/>
                <w:sz w:val="19"/>
                <w:szCs w:val="19"/>
                <w:cs/>
              </w:rPr>
              <w:t>ตัวอย่าง</w:t>
            </w:r>
          </w:p>
          <w:p w14:paraId="3747723E" w14:textId="41CC2C4B" w:rsidR="00E8746C" w:rsidRDefault="00E8746C" w:rsidP="006D64E0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AE26F2">
              <w:rPr>
                <w:rFonts w:ascii="Tahoma" w:hAnsi="Tahoma" w:cs="Tahoma"/>
                <w:sz w:val="19"/>
                <w:szCs w:val="19"/>
                <w:cs/>
              </w:rPr>
              <w:t>เนื่องจากผู้ออกหุ้นกู้จะชำระหนี้เงินต้นและดอกเบี้ยหุ้นกู้เป็นเงิน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>ยู</w:t>
            </w:r>
            <w:proofErr w:type="spellStart"/>
            <w:r>
              <w:rPr>
                <w:rFonts w:ascii="Tahoma" w:hAnsi="Tahoma" w:cs="Tahoma" w:hint="cs"/>
                <w:sz w:val="19"/>
                <w:szCs w:val="19"/>
                <w:cs/>
              </w:rPr>
              <w:t>โร</w:t>
            </w:r>
            <w:proofErr w:type="spellEnd"/>
            <w:r w:rsidRPr="00AE26F2">
              <w:rPr>
                <w:rFonts w:ascii="Tahoma" w:hAnsi="Tahoma" w:cs="Tahoma"/>
                <w:sz w:val="19"/>
                <w:szCs w:val="19"/>
                <w:cs/>
              </w:rPr>
              <w:t xml:space="preserve"> ผู้ลงทุนจึงมีความเสี่ยงเกี่ยวกับอัตราแลกเปลี่ยน กรณีที่เงิน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>ยู</w:t>
            </w:r>
            <w:proofErr w:type="spellStart"/>
            <w:r>
              <w:rPr>
                <w:rFonts w:ascii="Tahoma" w:hAnsi="Tahoma" w:cs="Tahoma" w:hint="cs"/>
                <w:sz w:val="19"/>
                <w:szCs w:val="19"/>
                <w:cs/>
              </w:rPr>
              <w:t>โร</w:t>
            </w:r>
            <w:proofErr w:type="spellEnd"/>
            <w:r w:rsidRPr="00AE26F2">
              <w:rPr>
                <w:rFonts w:ascii="Tahoma" w:hAnsi="Tahoma" w:cs="Tahoma"/>
                <w:sz w:val="19"/>
                <w:szCs w:val="19"/>
                <w:cs/>
              </w:rPr>
              <w:t xml:space="preserve">มีมูลค่าลดลง 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>รวมถึง</w:t>
            </w:r>
            <w:r w:rsidRPr="00AE26F2">
              <w:rPr>
                <w:rFonts w:ascii="Tahoma" w:hAnsi="Tahoma" w:cs="Tahoma"/>
                <w:sz w:val="19"/>
                <w:szCs w:val="19"/>
                <w:cs/>
              </w:rPr>
              <w:t>ความเสี่ยงจากการเปลี่ยนแปลงของกฎหมายควบคุมการแลกเปลี่ยนเงินตรา หรือการเพิ่มข้อจำกัดทางกฎหมายเกี่ยวกับการแลกเปลี่ยนเงินในประเทศไทย ซึ่งอาจส่งผลกระทบในทางลบต่อการลงทนุและผลตอบแทนการลงทุนในหุ้นกู้</w:t>
            </w:r>
          </w:p>
          <w:p w14:paraId="3A5C992F" w14:textId="77777777" w:rsidR="00041F62" w:rsidRPr="00FF7E23" w:rsidRDefault="00041F62" w:rsidP="00041F62">
            <w:pPr>
              <w:pStyle w:val="ListParagraph"/>
              <w:spacing w:before="40" w:after="40"/>
              <w:ind w:left="1150"/>
              <w:rPr>
                <w:rFonts w:ascii="Tahoma" w:hAnsi="Tahoma" w:cs="Tahoma"/>
                <w:sz w:val="19"/>
                <w:szCs w:val="19"/>
              </w:rPr>
            </w:pPr>
          </w:p>
          <w:p w14:paraId="4061AA0E" w14:textId="0011140F" w:rsidR="00DC3788" w:rsidRPr="004356AC" w:rsidRDefault="00DC3788" w:rsidP="006D64E0">
            <w:pPr>
              <w:pStyle w:val="ListParagraph"/>
              <w:numPr>
                <w:ilvl w:val="0"/>
                <w:numId w:val="30"/>
              </w:numPr>
              <w:spacing w:before="40" w:after="40"/>
              <w:ind w:left="789"/>
              <w:rPr>
                <w:rFonts w:ascii="Tahoma" w:hAnsi="Tahoma" w:cs="Tahoma"/>
                <w:sz w:val="19"/>
                <w:szCs w:val="19"/>
              </w:rPr>
            </w:pPr>
            <w:r w:rsidRPr="000D1F87">
              <w:rPr>
                <w:rFonts w:ascii="Tahoma" w:hAnsi="Tahoma" w:cs="Tahoma" w:hint="cs"/>
                <w:sz w:val="19"/>
                <w:szCs w:val="19"/>
                <w:u w:val="single"/>
                <w:cs/>
              </w:rPr>
              <w:t>หุ้นกู้ด้อยสิทธิ</w:t>
            </w:r>
            <w:r w:rsidRPr="004356AC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4356AC">
              <w:rPr>
                <w:rFonts w:ascii="Tahoma" w:hAnsi="Tahoma" w:cs="Tahoma"/>
                <w:sz w:val="19"/>
                <w:szCs w:val="19"/>
                <w:cs/>
              </w:rPr>
              <w:t>ให้ระบุเงื่อนไข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>และความเสี่ยง</w:t>
            </w:r>
            <w:r w:rsidRPr="004356AC">
              <w:rPr>
                <w:rFonts w:ascii="Tahoma" w:hAnsi="Tahoma" w:cs="Tahoma"/>
                <w:sz w:val="19"/>
                <w:szCs w:val="19"/>
                <w:cs/>
              </w:rPr>
              <w:t>ที่ผู้</w:t>
            </w:r>
            <w:r w:rsidRPr="004356AC">
              <w:rPr>
                <w:rFonts w:ascii="Tahoma" w:hAnsi="Tahoma" w:cs="Tahoma" w:hint="cs"/>
                <w:sz w:val="19"/>
                <w:szCs w:val="19"/>
                <w:cs/>
              </w:rPr>
              <w:t>ออกอาจ</w:t>
            </w:r>
            <w:r w:rsidRPr="004356AC">
              <w:rPr>
                <w:rFonts w:ascii="Tahoma" w:hAnsi="Tahoma" w:cs="Tahoma"/>
                <w:sz w:val="19"/>
                <w:szCs w:val="19"/>
                <w:cs/>
              </w:rPr>
              <w:t>ไม่จ่ายดอกเบี้ย</w:t>
            </w:r>
            <w:r w:rsidRPr="004356AC">
              <w:rPr>
                <w:rFonts w:ascii="Tahoma" w:hAnsi="Tahoma" w:cs="Tahoma" w:hint="cs"/>
                <w:sz w:val="19"/>
                <w:szCs w:val="19"/>
                <w:cs/>
              </w:rPr>
              <w:t xml:space="preserve"> (ถ้ามี)</w:t>
            </w:r>
            <w:r w:rsidRPr="004356AC">
              <w:rPr>
                <w:rFonts w:ascii="Tahoma" w:hAnsi="Tahoma" w:cs="Tahoma"/>
                <w:sz w:val="19"/>
                <w:szCs w:val="19"/>
                <w:cs/>
              </w:rPr>
              <w:t xml:space="preserve"> ตลอดจนสิทธิหรือลำดับในการรับชำระหนี้ของผู้ถือหุ้นกู้</w:t>
            </w:r>
            <w:r w:rsidRPr="004356AC">
              <w:rPr>
                <w:rFonts w:ascii="Tahoma" w:hAnsi="Tahoma" w:cs="Tahoma" w:hint="cs"/>
                <w:sz w:val="19"/>
                <w:szCs w:val="19"/>
                <w:cs/>
              </w:rPr>
              <w:t xml:space="preserve"> เช่น </w:t>
            </w:r>
            <w:r w:rsidRPr="004356AC">
              <w:rPr>
                <w:rFonts w:ascii="Tahoma" w:hAnsi="Tahoma" w:cs="Tahoma"/>
                <w:sz w:val="19"/>
                <w:szCs w:val="19"/>
                <w:cs/>
              </w:rPr>
              <w:t>สิทธิของผู้ถือหุ้นกู้</w:t>
            </w:r>
            <w:r w:rsidRPr="004356AC">
              <w:rPr>
                <w:rFonts w:ascii="Tahoma" w:hAnsi="Tahoma" w:cs="Tahoma" w:hint="cs"/>
                <w:sz w:val="19"/>
                <w:szCs w:val="19"/>
                <w:cs/>
              </w:rPr>
              <w:t>จะ</w:t>
            </w:r>
            <w:r w:rsidRPr="004356AC">
              <w:rPr>
                <w:rFonts w:ascii="Tahoma" w:hAnsi="Tahoma" w:cs="Tahoma"/>
                <w:sz w:val="19"/>
                <w:szCs w:val="19"/>
                <w:cs/>
              </w:rPr>
              <w:t>ด้อยกว่าสิทธิของเจ้าหนี้สามัญเฉพาะในเรื่องการรับชำระหนี้ตามหุ้นกู้นั้นเมื่อผู้ออกหุ้นกู้ถูกพิทักษ์ทรัพย์ หรือถูกศาลพิพากษาให้ล้มละลาย</w:t>
            </w:r>
            <w:r w:rsidRPr="004356AC">
              <w:rPr>
                <w:rFonts w:ascii="Tahoma" w:hAnsi="Tahoma" w:cs="Tahoma" w:hint="cs"/>
                <w:sz w:val="19"/>
                <w:szCs w:val="19"/>
                <w:cs/>
              </w:rPr>
              <w:t xml:space="preserve"> หรือ</w:t>
            </w:r>
            <w:r w:rsidRPr="004356AC">
              <w:rPr>
                <w:rFonts w:ascii="Tahoma" w:hAnsi="Tahoma" w:cs="Tahoma"/>
                <w:sz w:val="19"/>
                <w:szCs w:val="19"/>
                <w:cs/>
              </w:rPr>
              <w:t>มีการชำระบัญชีเพื่อการเลิกบริษัท</w:t>
            </w:r>
            <w:r w:rsidRPr="004356AC">
              <w:rPr>
                <w:rFonts w:ascii="Tahoma" w:hAnsi="Tahoma" w:cs="Tahoma" w:hint="cs"/>
                <w:sz w:val="19"/>
                <w:szCs w:val="19"/>
                <w:cs/>
              </w:rPr>
              <w:t xml:space="preserve"> หรือ</w:t>
            </w:r>
            <w:r w:rsidRPr="004356AC">
              <w:rPr>
                <w:rFonts w:ascii="Tahoma" w:hAnsi="Tahoma" w:cs="Tahoma"/>
                <w:sz w:val="19"/>
                <w:szCs w:val="19"/>
                <w:cs/>
              </w:rPr>
              <w:t>กรณีอื่นใดที่ได้รับความเห็นชอบจากสำนักงาน</w:t>
            </w:r>
            <w:r w:rsidRPr="004356AC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4356AC">
              <w:rPr>
                <w:rFonts w:ascii="Tahoma" w:hAnsi="Tahoma" w:cs="Tahoma"/>
                <w:sz w:val="19"/>
                <w:szCs w:val="19"/>
              </w:rPr>
              <w:t>(</w:t>
            </w:r>
            <w:r w:rsidRPr="004356AC">
              <w:rPr>
                <w:rFonts w:ascii="Tahoma" w:hAnsi="Tahoma" w:cs="Tahoma" w:hint="cs"/>
                <w:sz w:val="19"/>
                <w:szCs w:val="19"/>
                <w:cs/>
              </w:rPr>
              <w:t>ถ้ามี ให้ระบุรายละเอียด</w:t>
            </w:r>
            <w:r w:rsidRPr="004356AC">
              <w:rPr>
                <w:rFonts w:ascii="Tahoma" w:hAnsi="Tahoma" w:cs="Tahoma"/>
                <w:sz w:val="19"/>
                <w:szCs w:val="19"/>
              </w:rPr>
              <w:t>)</w:t>
            </w:r>
          </w:p>
          <w:p w14:paraId="7DC5A869" w14:textId="3D92B0D0" w:rsidR="00DC3788" w:rsidRPr="00F817AC" w:rsidRDefault="00DC3788" w:rsidP="00DC3788">
            <w:pPr>
              <w:pStyle w:val="ListParagraph"/>
              <w:spacing w:before="40" w:after="40"/>
              <w:ind w:left="789"/>
              <w:rPr>
                <w:rFonts w:ascii="Tahoma" w:hAnsi="Tahoma" w:cs="Tahoma"/>
                <w:i/>
                <w:iCs/>
                <w:sz w:val="19"/>
                <w:szCs w:val="19"/>
              </w:rPr>
            </w:pPr>
            <w:r w:rsidRPr="00F817AC">
              <w:rPr>
                <w:rFonts w:ascii="Tahoma" w:hAnsi="Tahoma" w:cs="Tahoma" w:hint="cs"/>
                <w:i/>
                <w:iCs/>
                <w:sz w:val="19"/>
                <w:szCs w:val="19"/>
                <w:cs/>
              </w:rPr>
              <w:t>ตัวอย่าง</w:t>
            </w:r>
          </w:p>
          <w:p w14:paraId="2E5AC0F7" w14:textId="0D6D835C" w:rsidR="00DC3788" w:rsidRDefault="00DC3788" w:rsidP="00DC3788">
            <w:pPr>
              <w:spacing w:before="40" w:after="40"/>
              <w:ind w:left="784"/>
              <w:rPr>
                <w:rFonts w:ascii="Tahoma" w:hAnsi="Tahoma" w:cs="Tahoma"/>
                <w:sz w:val="19"/>
                <w:szCs w:val="19"/>
              </w:rPr>
            </w:pPr>
            <w:r w:rsidRPr="00DC3788">
              <w:rPr>
                <w:rFonts w:ascii="Tahoma" w:hAnsi="Tahoma" w:cs="Tahoma" w:hint="cs"/>
                <w:sz w:val="19"/>
                <w:szCs w:val="19"/>
                <w:cs/>
              </w:rPr>
              <w:t>หุ้นกู้มีสถานะด้อยสิทธิ โดย</w:t>
            </w:r>
            <w:r w:rsidR="00641CA3">
              <w:rPr>
                <w:rFonts w:ascii="Tahoma" w:hAnsi="Tahoma" w:cs="Tahoma" w:hint="cs"/>
                <w:sz w:val="19"/>
                <w:szCs w:val="19"/>
                <w:cs/>
              </w:rPr>
              <w:t>ผู้</w:t>
            </w:r>
            <w:r w:rsidRPr="00DC3788">
              <w:rPr>
                <w:rFonts w:ascii="Tahoma" w:hAnsi="Tahoma" w:cs="Tahoma" w:hint="cs"/>
                <w:sz w:val="19"/>
                <w:szCs w:val="19"/>
                <w:cs/>
              </w:rPr>
              <w:t>ถือหุ้นกู้จะได้รับชำระหนี้หลังจากเจ้าหนี้บุริมสิทธิ เจ้าหนี้สามัญ และผู้ถือหุ้นกู้ไม่ด้อยสิทธิ ดังนั้น ผู้ถือหุ้นกู้มีโอกาสไม่ได้รับชำระคืนเงินต้นและดอกเบี้ยค้างชำระหากผู้ออกไม่มีทรัพย์สินเหลือหรือมีไม่เพียงพอชำระหนี้ตามหุ้นกู้</w:t>
            </w:r>
          </w:p>
          <w:p w14:paraId="3D550763" w14:textId="77777777" w:rsidR="00041F62" w:rsidRPr="00DC3788" w:rsidRDefault="00041F62" w:rsidP="00DC3788">
            <w:pPr>
              <w:spacing w:before="40" w:after="40"/>
              <w:ind w:left="784"/>
              <w:rPr>
                <w:rFonts w:ascii="Tahoma" w:hAnsi="Tahoma" w:cs="Tahoma"/>
                <w:sz w:val="19"/>
                <w:szCs w:val="19"/>
              </w:rPr>
            </w:pPr>
          </w:p>
          <w:p w14:paraId="42BEE741" w14:textId="73AADA35" w:rsidR="00EB2731" w:rsidRPr="001C01D7" w:rsidRDefault="00E8746C" w:rsidP="006D64E0">
            <w:pPr>
              <w:pStyle w:val="ListParagraph"/>
              <w:numPr>
                <w:ilvl w:val="0"/>
                <w:numId w:val="10"/>
              </w:numPr>
              <w:spacing w:before="40" w:after="40"/>
              <w:ind w:left="790"/>
              <w:rPr>
                <w:rFonts w:ascii="Tahoma" w:hAnsi="Tahoma" w:cs="Tahoma"/>
                <w:sz w:val="19"/>
                <w:szCs w:val="19"/>
              </w:rPr>
            </w:pPr>
            <w:r w:rsidRPr="006C1AF6">
              <w:rPr>
                <w:rFonts w:ascii="Tahoma" w:hAnsi="Tahoma" w:cs="Tahoma"/>
                <w:sz w:val="19"/>
                <w:szCs w:val="19"/>
                <w:u w:val="single"/>
                <w:cs/>
              </w:rPr>
              <w:t>หุ้นกู้ที่ครบ</w:t>
            </w:r>
            <w:r w:rsidRPr="001C01D7">
              <w:rPr>
                <w:rFonts w:ascii="Tahoma" w:hAnsi="Tahoma" w:cs="Tahoma"/>
                <w:sz w:val="19"/>
                <w:szCs w:val="19"/>
                <w:u w:val="single"/>
                <w:cs/>
              </w:rPr>
              <w:t xml:space="preserve">กำหนดไถ่ถอนเมื่อเลิกกิจการ </w:t>
            </w:r>
            <w:r w:rsidRPr="001C01D7">
              <w:rPr>
                <w:rFonts w:ascii="Tahoma" w:hAnsi="Tahoma" w:cs="Tahoma"/>
                <w:sz w:val="19"/>
                <w:szCs w:val="19"/>
                <w:u w:val="single"/>
              </w:rPr>
              <w:t>(perpetual)</w:t>
            </w:r>
            <w:r w:rsidRPr="001C01D7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1D7C2F" w:rsidRPr="001C01D7">
              <w:rPr>
                <w:rFonts w:ascii="Tahoma" w:hAnsi="Tahoma" w:cs="Tahoma"/>
                <w:sz w:val="19"/>
                <w:szCs w:val="19"/>
                <w:cs/>
              </w:rPr>
              <w:t xml:space="preserve">ให้ระบุลักษณะพิเศษและมีข้อมูลที่เตือนให้ผู้ลงทุนเข้าใจว่าเป็นหุ้นกู้ไม่มีกำหนดอายุแน่นอนเหมือนหุ้นกู้ทั่วไป </w:t>
            </w:r>
            <w:r w:rsidR="00DA683E" w:rsidRPr="001C01D7">
              <w:rPr>
                <w:rFonts w:ascii="Tahoma" w:hAnsi="Tahoma" w:cs="Tahoma" w:hint="cs"/>
                <w:sz w:val="19"/>
                <w:szCs w:val="19"/>
                <w:cs/>
              </w:rPr>
              <w:t>และ</w:t>
            </w:r>
            <w:r w:rsidR="00DA683E" w:rsidRPr="001C01D7">
              <w:rPr>
                <w:rFonts w:ascii="Tahoma" w:hAnsi="Tahoma" w:cs="Tahoma"/>
                <w:sz w:val="19"/>
                <w:szCs w:val="19"/>
                <w:cs/>
              </w:rPr>
              <w:t xml:space="preserve">ระบุลักษณะพิเศษและความเสี่ยงที่ผู้ลงทุนอาจได้รับ </w:t>
            </w:r>
            <w:r w:rsidR="00572271" w:rsidRPr="001C01D7">
              <w:rPr>
                <w:rFonts w:ascii="Tahoma" w:hAnsi="Tahoma" w:cs="Tahoma" w:hint="cs"/>
                <w:sz w:val="19"/>
                <w:szCs w:val="19"/>
                <w:cs/>
              </w:rPr>
              <w:t>และ</w:t>
            </w:r>
            <w:r w:rsidR="00DA683E" w:rsidRPr="001C01D7">
              <w:rPr>
                <w:rFonts w:ascii="Tahoma" w:hAnsi="Tahoma" w:cs="Tahoma"/>
                <w:sz w:val="19"/>
                <w:szCs w:val="19"/>
                <w:cs/>
              </w:rPr>
              <w:t>ข้อมูลแจ้งเตือนที่เกี่ยวข้อง</w:t>
            </w:r>
            <w:r w:rsidR="00D53CF2" w:rsidRPr="001C01D7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="001A4B49" w:rsidRPr="001C01D7">
              <w:rPr>
                <w:rFonts w:ascii="Tahoma" w:hAnsi="Tahoma" w:cs="Tahoma" w:hint="cs"/>
                <w:sz w:val="19"/>
                <w:szCs w:val="19"/>
                <w:cs/>
              </w:rPr>
              <w:t xml:space="preserve">       </w:t>
            </w:r>
            <w:r w:rsidR="00572271" w:rsidRPr="001C01D7">
              <w:rPr>
                <w:rFonts w:ascii="Tahoma" w:hAnsi="Tahoma" w:cs="Tahoma" w:hint="cs"/>
                <w:sz w:val="19"/>
                <w:szCs w:val="19"/>
                <w:cs/>
              </w:rPr>
              <w:t xml:space="preserve">ซึ่งรวมถึง </w:t>
            </w:r>
            <w:r w:rsidR="00572271" w:rsidRPr="001C01D7">
              <w:rPr>
                <w:rFonts w:ascii="Tahoma" w:hAnsi="Tahoma" w:cs="Tahoma"/>
                <w:sz w:val="19"/>
                <w:szCs w:val="19"/>
              </w:rPr>
              <w:t>(</w:t>
            </w:r>
            <w:r w:rsidR="00572271" w:rsidRPr="001C01D7">
              <w:rPr>
                <w:rFonts w:ascii="Tahoma" w:hAnsi="Tahoma" w:cs="Tahoma" w:hint="cs"/>
                <w:sz w:val="19"/>
                <w:szCs w:val="19"/>
                <w:cs/>
              </w:rPr>
              <w:t>แต่ไม่จำกัดเฉพาะ</w:t>
            </w:r>
            <w:r w:rsidR="00572271" w:rsidRPr="001C01D7">
              <w:rPr>
                <w:rFonts w:ascii="Tahoma" w:hAnsi="Tahoma" w:cs="Tahoma"/>
                <w:sz w:val="19"/>
                <w:szCs w:val="19"/>
              </w:rPr>
              <w:t>)</w:t>
            </w:r>
            <w:r w:rsidR="00572271" w:rsidRPr="001C01D7">
              <w:rPr>
                <w:rFonts w:ascii="Tahoma" w:hAnsi="Tahoma" w:cs="Tahoma" w:hint="cs"/>
                <w:sz w:val="19"/>
                <w:szCs w:val="19"/>
                <w:cs/>
              </w:rPr>
              <w:t xml:space="preserve"> สถาน</w:t>
            </w:r>
            <w:r w:rsidR="001A4B49" w:rsidRPr="001C01D7">
              <w:rPr>
                <w:rFonts w:ascii="Tahoma" w:hAnsi="Tahoma" w:cs="Tahoma" w:hint="cs"/>
                <w:sz w:val="19"/>
                <w:szCs w:val="19"/>
                <w:cs/>
              </w:rPr>
              <w:t>ะ</w:t>
            </w:r>
            <w:r w:rsidR="00572271" w:rsidRPr="001C01D7">
              <w:rPr>
                <w:rFonts w:ascii="Tahoma" w:hAnsi="Tahoma" w:cs="Tahoma" w:hint="cs"/>
                <w:sz w:val="19"/>
                <w:szCs w:val="19"/>
                <w:cs/>
              </w:rPr>
              <w:t xml:space="preserve">การด้อยสิทธิของตราสาร </w:t>
            </w:r>
            <w:r w:rsidR="00572271" w:rsidRPr="001C01D7">
              <w:rPr>
                <w:rFonts w:ascii="Tahoma" w:hAnsi="Tahoma" w:cs="Tahoma"/>
                <w:sz w:val="19"/>
                <w:szCs w:val="19"/>
              </w:rPr>
              <w:t>(subordinated)</w:t>
            </w:r>
            <w:r w:rsidR="00572271" w:rsidRPr="001C01D7">
              <w:rPr>
                <w:rFonts w:ascii="Tahoma" w:hAnsi="Tahoma" w:cs="Tahoma" w:hint="cs"/>
                <w:sz w:val="19"/>
                <w:szCs w:val="19"/>
                <w:cs/>
              </w:rPr>
              <w:t xml:space="preserve"> เงื่อนไขการ</w:t>
            </w:r>
            <w:r w:rsidR="00572271" w:rsidRPr="001C01D7">
              <w:rPr>
                <w:rFonts w:ascii="Tahoma" w:hAnsi="Tahoma" w:cs="Tahoma"/>
                <w:sz w:val="19"/>
                <w:szCs w:val="19"/>
                <w:cs/>
              </w:rPr>
              <w:t>เลื่อนจ่ายดอกเบี้ย</w:t>
            </w:r>
            <w:r w:rsidR="00572271" w:rsidRPr="001C01D7">
              <w:rPr>
                <w:rFonts w:ascii="Tahoma" w:hAnsi="Tahoma" w:cs="Tahoma" w:hint="cs"/>
                <w:sz w:val="19"/>
                <w:szCs w:val="19"/>
                <w:cs/>
              </w:rPr>
              <w:t xml:space="preserve"> สิทธิของผู้ออก</w:t>
            </w:r>
            <w:r w:rsidR="00482E85">
              <w:rPr>
                <w:rFonts w:ascii="Tahoma" w:hAnsi="Tahoma" w:cs="Tahoma"/>
                <w:sz w:val="19"/>
                <w:szCs w:val="19"/>
              </w:rPr>
              <w:br/>
            </w:r>
            <w:r w:rsidR="00572271" w:rsidRPr="001C01D7">
              <w:rPr>
                <w:rFonts w:ascii="Tahoma" w:hAnsi="Tahoma" w:cs="Tahoma" w:hint="cs"/>
                <w:sz w:val="19"/>
                <w:szCs w:val="19"/>
                <w:cs/>
              </w:rPr>
              <w:t>ในการ</w:t>
            </w:r>
            <w:r w:rsidR="00572271" w:rsidRPr="001C01D7">
              <w:rPr>
                <w:rFonts w:ascii="Tahoma" w:hAnsi="Tahoma" w:cs="Tahoma"/>
                <w:sz w:val="19"/>
                <w:szCs w:val="19"/>
                <w:cs/>
              </w:rPr>
              <w:t>ไถ่ถอนคืนก่อนกำหนด</w:t>
            </w:r>
            <w:r w:rsidR="00572271" w:rsidRPr="001C01D7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="00572271" w:rsidRPr="001C01D7">
              <w:rPr>
                <w:rFonts w:ascii="Tahoma" w:hAnsi="Tahoma" w:cs="Tahoma"/>
                <w:sz w:val="19"/>
                <w:szCs w:val="19"/>
              </w:rPr>
              <w:t>(callable)</w:t>
            </w:r>
            <w:r w:rsidR="00572271" w:rsidRPr="001C01D7">
              <w:rPr>
                <w:rFonts w:ascii="Tahoma" w:hAnsi="Tahoma" w:cs="Tahoma" w:hint="cs"/>
                <w:sz w:val="19"/>
                <w:szCs w:val="19"/>
                <w:cs/>
              </w:rPr>
              <w:t xml:space="preserve"> และกรณี</w:t>
            </w:r>
            <w:r w:rsidR="00572271" w:rsidRPr="001C01D7">
              <w:rPr>
                <w:rFonts w:ascii="Tahoma" w:hAnsi="Tahoma" w:cs="Tahoma"/>
                <w:sz w:val="19"/>
                <w:szCs w:val="19"/>
                <w:cs/>
              </w:rPr>
              <w:t>ไม่มีเงื่อนไขการผิดนัดไขว้ (</w:t>
            </w:r>
            <w:r w:rsidR="00572271" w:rsidRPr="001C01D7">
              <w:rPr>
                <w:rFonts w:ascii="Tahoma" w:hAnsi="Tahoma" w:cs="Tahoma"/>
                <w:sz w:val="19"/>
                <w:szCs w:val="19"/>
              </w:rPr>
              <w:t>cross-default)</w:t>
            </w:r>
          </w:p>
          <w:p w14:paraId="660958AB" w14:textId="61289914" w:rsidR="008D075C" w:rsidRPr="001C01D7" w:rsidRDefault="008D075C" w:rsidP="00D53CF2">
            <w:pPr>
              <w:spacing w:before="40" w:after="40"/>
              <w:ind w:left="791"/>
              <w:rPr>
                <w:rFonts w:ascii="Tahoma" w:hAnsi="Tahoma" w:cs="Tahoma"/>
                <w:sz w:val="19"/>
                <w:szCs w:val="19"/>
              </w:rPr>
            </w:pPr>
            <w:r w:rsidRPr="001C01D7">
              <w:rPr>
                <w:rFonts w:ascii="Tahoma" w:hAnsi="Tahoma" w:cs="Tahoma" w:hint="cs"/>
                <w:i/>
                <w:iCs/>
                <w:sz w:val="19"/>
                <w:szCs w:val="19"/>
                <w:cs/>
              </w:rPr>
              <w:t>ตัวอย่าง</w:t>
            </w:r>
          </w:p>
          <w:p w14:paraId="0E2A3A9C" w14:textId="7C820B1A" w:rsidR="00830210" w:rsidRPr="001C01D7" w:rsidRDefault="00D53CF2" w:rsidP="00830210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9"/>
                <w:szCs w:val="19"/>
              </w:rPr>
            </w:pPr>
            <w:r w:rsidRPr="001C01D7">
              <w:rPr>
                <w:rFonts w:ascii="Tahoma" w:hAnsi="Tahoma" w:cs="Tahoma"/>
                <w:sz w:val="19"/>
                <w:szCs w:val="19"/>
                <w:cs/>
              </w:rPr>
              <w:t>ผู้ถือหุ้นกู้สามารถไถ่ถอนได้ต่อเมื่อผู้ออกเลิกกิจการ ซึ่งการถือแบบไม่มีกำหนดอายุ มีลักษณะคล้ายคลึงกับการถือหุ้นที่</w:t>
            </w:r>
            <w:r w:rsidR="00482E85">
              <w:rPr>
                <w:rFonts w:ascii="Tahoma" w:hAnsi="Tahoma" w:cs="Tahoma"/>
                <w:sz w:val="19"/>
                <w:szCs w:val="19"/>
              </w:rPr>
              <w:br/>
            </w:r>
            <w:r w:rsidRPr="001C01D7">
              <w:rPr>
                <w:rFonts w:ascii="Tahoma" w:hAnsi="Tahoma" w:cs="Tahoma"/>
                <w:sz w:val="19"/>
                <w:szCs w:val="19"/>
                <w:cs/>
              </w:rPr>
              <w:t>ผู้ลงทุนอาจไม่ได้รับคืนเงินต้น</w:t>
            </w:r>
          </w:p>
          <w:p w14:paraId="25B94F30" w14:textId="593BF8B9" w:rsidR="00830210" w:rsidRPr="001C01D7" w:rsidRDefault="0014393E" w:rsidP="00830210">
            <w:pPr>
              <w:pStyle w:val="ListParagraph"/>
              <w:numPr>
                <w:ilvl w:val="0"/>
                <w:numId w:val="10"/>
              </w:numPr>
              <w:spacing w:before="40" w:after="40"/>
              <w:ind w:left="1151"/>
              <w:rPr>
                <w:rFonts w:ascii="Tahoma" w:hAnsi="Tahoma" w:cs="Tahoma"/>
                <w:sz w:val="19"/>
                <w:szCs w:val="19"/>
              </w:rPr>
            </w:pPr>
            <w:r w:rsidRPr="001C01D7">
              <w:rPr>
                <w:rFonts w:ascii="Tahoma" w:hAnsi="Tahoma" w:cs="Tahoma" w:hint="cs"/>
                <w:sz w:val="19"/>
                <w:szCs w:val="19"/>
                <w:cs/>
              </w:rPr>
              <w:t>ในกรณีที่ผู้ออกเลิก</w:t>
            </w:r>
            <w:r w:rsidRPr="001C01D7">
              <w:rPr>
                <w:rFonts w:ascii="Tahoma" w:hAnsi="Tahoma" w:cs="Tahoma"/>
                <w:sz w:val="19"/>
                <w:szCs w:val="19"/>
                <w:cs/>
              </w:rPr>
              <w:t>กิจการหรือล้มละลาย ผู้</w:t>
            </w:r>
            <w:r w:rsidRPr="001C01D7">
              <w:rPr>
                <w:rFonts w:ascii="Tahoma" w:hAnsi="Tahoma" w:cs="Tahoma" w:hint="cs"/>
                <w:sz w:val="19"/>
                <w:szCs w:val="19"/>
                <w:cs/>
              </w:rPr>
              <w:t>ลงทุน</w:t>
            </w:r>
            <w:r w:rsidRPr="001C01D7">
              <w:rPr>
                <w:rFonts w:ascii="Tahoma" w:hAnsi="Tahoma" w:cs="Tahoma"/>
                <w:sz w:val="19"/>
                <w:szCs w:val="19"/>
                <w:cs/>
              </w:rPr>
              <w:t>จะมีสิทธิได้รับชำระหนี้เป็นลำดับท้าย ๆ ก่อนผู้ถือหุ้นสามัญแต่หลังจาก</w:t>
            </w:r>
            <w:r w:rsidR="00DA683E" w:rsidRPr="001C01D7">
              <w:rPr>
                <w:rFonts w:ascii="Tahoma" w:hAnsi="Tahoma" w:cs="Tahoma" w:hint="cs"/>
                <w:sz w:val="19"/>
                <w:szCs w:val="19"/>
                <w:cs/>
              </w:rPr>
              <w:t xml:space="preserve"> เจ้าหนี้บุริมสิทธิ เจ้าหนี้สามัญ และผู้ถือหุ้นกู้ไม่ด้อยสิทธิ</w:t>
            </w:r>
          </w:p>
          <w:p w14:paraId="12DF0936" w14:textId="77777777" w:rsidR="00830210" w:rsidRPr="001C01D7" w:rsidRDefault="0014393E" w:rsidP="00830210">
            <w:pPr>
              <w:pStyle w:val="ListParagraph"/>
              <w:numPr>
                <w:ilvl w:val="0"/>
                <w:numId w:val="10"/>
              </w:numPr>
              <w:spacing w:before="40" w:after="40"/>
              <w:ind w:left="1151"/>
              <w:rPr>
                <w:rFonts w:ascii="Tahoma" w:hAnsi="Tahoma" w:cs="Tahoma"/>
                <w:sz w:val="19"/>
                <w:szCs w:val="19"/>
              </w:rPr>
            </w:pPr>
            <w:r w:rsidRPr="001C01D7">
              <w:rPr>
                <w:rFonts w:ascii="Tahoma" w:hAnsi="Tahoma" w:cs="Tahoma" w:hint="cs"/>
                <w:sz w:val="19"/>
                <w:szCs w:val="19"/>
                <w:cs/>
              </w:rPr>
              <w:t>ผู้ออก</w:t>
            </w:r>
            <w:r w:rsidRPr="001C01D7">
              <w:rPr>
                <w:rFonts w:ascii="Tahoma" w:hAnsi="Tahoma" w:cs="Tahoma"/>
                <w:sz w:val="19"/>
                <w:szCs w:val="19"/>
                <w:cs/>
              </w:rPr>
              <w:t xml:space="preserve">มีสิทธิเลื่อนการชำระดอกเบี้ยพร้อมกับสะสมดอกเบี้ยจ่ายไปชำระในวันใดก็ได้ไม่จำกัดระยะเวลา และไม่จำกัดจำนวนครั้ง </w:t>
            </w:r>
            <w:r w:rsidR="0033250A" w:rsidRPr="001C01D7">
              <w:rPr>
                <w:rFonts w:ascii="Tahoma" w:hAnsi="Tahoma" w:cs="Tahoma"/>
                <w:sz w:val="19"/>
                <w:szCs w:val="19"/>
              </w:rPr>
              <w:t>(</w:t>
            </w:r>
            <w:r w:rsidRPr="001C01D7">
              <w:rPr>
                <w:rFonts w:ascii="Tahoma" w:hAnsi="Tahoma" w:cs="Tahoma"/>
                <w:sz w:val="19"/>
                <w:szCs w:val="19"/>
                <w:cs/>
              </w:rPr>
              <w:t>หรือยกเลิกการจ่ายดอกเบี้ย</w:t>
            </w:r>
            <w:r w:rsidR="004D5016" w:rsidRPr="001C01D7">
              <w:rPr>
                <w:rFonts w:ascii="Tahoma" w:hAnsi="Tahoma" w:cs="Tahoma"/>
                <w:sz w:val="19"/>
                <w:szCs w:val="19"/>
                <w:vertAlign w:val="superscript"/>
                <w:cs/>
              </w:rPr>
              <w:footnoteReference w:id="5"/>
            </w:r>
            <w:r w:rsidR="0033250A" w:rsidRPr="001C01D7">
              <w:rPr>
                <w:rFonts w:ascii="Tahoma" w:hAnsi="Tahoma" w:cs="Tahoma" w:hint="cs"/>
                <w:sz w:val="19"/>
                <w:szCs w:val="19"/>
                <w:cs/>
              </w:rPr>
              <w:t>)</w:t>
            </w:r>
            <w:r w:rsidRPr="001C01D7">
              <w:rPr>
                <w:rFonts w:ascii="Tahoma" w:hAnsi="Tahoma" w:cs="Tahoma"/>
                <w:sz w:val="19"/>
                <w:szCs w:val="19"/>
                <w:cs/>
              </w:rPr>
              <w:t xml:space="preserve"> ผู้ลงทุนจึงอาจไม่ได้รับดอกเบี้ยหรือได้รับดอกเบี้ยล่าช้า</w:t>
            </w:r>
          </w:p>
          <w:p w14:paraId="73319686" w14:textId="23F0DB5C" w:rsidR="00830210" w:rsidRPr="001C01D7" w:rsidRDefault="0014393E" w:rsidP="00830210">
            <w:pPr>
              <w:pStyle w:val="ListParagraph"/>
              <w:numPr>
                <w:ilvl w:val="0"/>
                <w:numId w:val="10"/>
              </w:numPr>
              <w:spacing w:before="40" w:after="40"/>
              <w:ind w:left="1151"/>
              <w:rPr>
                <w:rFonts w:ascii="Tahoma" w:hAnsi="Tahoma" w:cs="Tahoma"/>
                <w:sz w:val="19"/>
                <w:szCs w:val="19"/>
              </w:rPr>
            </w:pPr>
            <w:r w:rsidRPr="001C01D7">
              <w:rPr>
                <w:rFonts w:ascii="Tahoma" w:hAnsi="Tahoma" w:cs="Tahoma" w:hint="cs"/>
                <w:sz w:val="19"/>
                <w:szCs w:val="19"/>
                <w:cs/>
              </w:rPr>
              <w:t>ผู้ออก</w:t>
            </w:r>
            <w:r w:rsidRPr="001C01D7">
              <w:rPr>
                <w:rFonts w:ascii="Tahoma" w:hAnsi="Tahoma" w:cs="Tahoma"/>
                <w:sz w:val="19"/>
                <w:szCs w:val="19"/>
                <w:cs/>
              </w:rPr>
              <w:t>มีสิทธิไถ่ถอนหุ้นกู้คืนก่อนกำหนดเพื่อลดต้นทุนการจ่ายดอกเบี้ยในกรณีอัตราดอกเบี้ยในตลาดลดลง</w:t>
            </w:r>
            <w:r w:rsidR="00A7644D" w:rsidRPr="001C01D7">
              <w:rPr>
                <w:rFonts w:ascii="Tahoma" w:hAnsi="Tahoma" w:cs="Tahoma" w:hint="cs"/>
                <w:sz w:val="19"/>
                <w:szCs w:val="19"/>
                <w:cs/>
              </w:rPr>
              <w:t xml:space="preserve"> ด้วยเหตุผล</w:t>
            </w:r>
            <w:r w:rsidR="00482E85">
              <w:rPr>
                <w:rFonts w:ascii="Tahoma" w:hAnsi="Tahoma" w:cs="Tahoma"/>
                <w:sz w:val="19"/>
                <w:szCs w:val="19"/>
              </w:rPr>
              <w:br/>
            </w:r>
            <w:r w:rsidR="00A7644D" w:rsidRPr="001C01D7">
              <w:rPr>
                <w:rFonts w:ascii="Tahoma" w:hAnsi="Tahoma" w:cs="Tahoma" w:hint="cs"/>
                <w:sz w:val="19"/>
                <w:szCs w:val="19"/>
                <w:cs/>
              </w:rPr>
              <w:t>ทางภาษี และ/หรือ</w:t>
            </w:r>
            <w:r w:rsidR="00A7644D" w:rsidRPr="001C01D7">
              <w:rPr>
                <w:rFonts w:ascii="Tahoma" w:hAnsi="Tahoma" w:cs="Tahoma"/>
                <w:sz w:val="19"/>
                <w:szCs w:val="19"/>
                <w:cs/>
              </w:rPr>
              <w:t>มีการเปลี่ยนแปลงวิธีจัดอันดับหุ้นกู้</w:t>
            </w:r>
            <w:r w:rsidR="00A7644D" w:rsidRPr="001C01D7">
              <w:rPr>
                <w:rFonts w:ascii="Tahoma" w:hAnsi="Tahoma" w:cs="Tahoma" w:hint="cs"/>
                <w:sz w:val="19"/>
                <w:szCs w:val="19"/>
                <w:cs/>
              </w:rPr>
              <w:t>หรือ</w:t>
            </w:r>
            <w:r w:rsidR="00A7644D" w:rsidRPr="001C01D7">
              <w:rPr>
                <w:rFonts w:ascii="Tahoma" w:hAnsi="Tahoma" w:cs="Tahoma"/>
                <w:sz w:val="19"/>
                <w:szCs w:val="19"/>
                <w:cs/>
              </w:rPr>
              <w:t>หลักการทางบัญชี</w:t>
            </w:r>
            <w:r w:rsidR="00A7644D" w:rsidRPr="001C01D7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="00A7644D" w:rsidRPr="001C01D7">
              <w:rPr>
                <w:rFonts w:ascii="Tahoma" w:hAnsi="Tahoma" w:cs="Tahoma"/>
                <w:sz w:val="19"/>
                <w:szCs w:val="19"/>
              </w:rPr>
              <w:t>(</w:t>
            </w:r>
            <w:r w:rsidR="00A7644D" w:rsidRPr="001C01D7">
              <w:rPr>
                <w:rFonts w:ascii="Tahoma" w:hAnsi="Tahoma" w:cs="Tahoma" w:hint="cs"/>
                <w:sz w:val="19"/>
                <w:szCs w:val="19"/>
                <w:cs/>
              </w:rPr>
              <w:t>ตามเงื่อนไขที่ผู้ออกตราสารกำหนด</w:t>
            </w:r>
            <w:r w:rsidR="00A7644D" w:rsidRPr="001C01D7">
              <w:rPr>
                <w:rFonts w:ascii="Tahoma" w:hAnsi="Tahoma" w:cs="Tahoma"/>
                <w:sz w:val="19"/>
                <w:szCs w:val="19"/>
              </w:rPr>
              <w:t>)</w:t>
            </w:r>
            <w:r w:rsidRPr="001C01D7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1C01D7">
              <w:rPr>
                <w:rFonts w:ascii="Tahoma" w:hAnsi="Tahoma" w:cs="Tahoma"/>
                <w:sz w:val="19"/>
                <w:szCs w:val="19"/>
                <w:cs/>
              </w:rPr>
              <w:t>ซึ่ง</w:t>
            </w:r>
            <w:r w:rsidRPr="001C01D7">
              <w:rPr>
                <w:rFonts w:ascii="Tahoma" w:hAnsi="Tahoma" w:cs="Tahoma" w:hint="cs"/>
                <w:sz w:val="19"/>
                <w:szCs w:val="19"/>
                <w:cs/>
              </w:rPr>
              <w:t>กรณีที่</w:t>
            </w:r>
            <w:r w:rsidR="00A7644D" w:rsidRPr="001C01D7">
              <w:rPr>
                <w:rFonts w:ascii="Tahoma" w:hAnsi="Tahoma" w:cs="Tahoma" w:hint="cs"/>
                <w:sz w:val="19"/>
                <w:szCs w:val="19"/>
                <w:cs/>
              </w:rPr>
              <w:t xml:space="preserve">           </w:t>
            </w:r>
            <w:r w:rsidRPr="001C01D7">
              <w:rPr>
                <w:rFonts w:ascii="Tahoma" w:hAnsi="Tahoma" w:cs="Tahoma" w:hint="cs"/>
                <w:sz w:val="19"/>
                <w:szCs w:val="19"/>
                <w:cs/>
              </w:rPr>
              <w:t>ผู้ออก</w:t>
            </w:r>
            <w:r w:rsidRPr="001C01D7">
              <w:rPr>
                <w:rFonts w:ascii="Tahoma" w:hAnsi="Tahoma" w:cs="Tahoma"/>
                <w:sz w:val="19"/>
                <w:szCs w:val="19"/>
                <w:cs/>
              </w:rPr>
              <w:t>ได้ใช้สิทธิไถ่ถอนก่อนกำหนดและที่ผ่านมามีการเลื่อนการชำระดอกเบี้ย โดยสะสมดอกเบี้ยที่ค้างชำระนั้นมาชำระในวันที่ไถ่ถอนก่อนกำหนดดังกล่าว ผลตอบแทนที่แท้จริงของผู้ลงทุนในหุ้นกู้นี้จะลดน้อยลงกว่าผลตอบแทนหรือดอกเบี้ยที่ควรต้องได้รับชำระตามงวดปกติ</w:t>
            </w:r>
          </w:p>
          <w:p w14:paraId="5FA24CA8" w14:textId="6AF725B5" w:rsidR="001D7C2F" w:rsidRPr="001C01D7" w:rsidRDefault="0014393E" w:rsidP="00830210">
            <w:pPr>
              <w:pStyle w:val="ListParagraph"/>
              <w:numPr>
                <w:ilvl w:val="0"/>
                <w:numId w:val="10"/>
              </w:numPr>
              <w:spacing w:before="40" w:after="40"/>
              <w:ind w:left="1151"/>
              <w:rPr>
                <w:rFonts w:ascii="Tahoma" w:hAnsi="Tahoma" w:cs="Tahoma"/>
                <w:sz w:val="19"/>
                <w:szCs w:val="19"/>
              </w:rPr>
            </w:pPr>
            <w:r w:rsidRPr="001C01D7">
              <w:rPr>
                <w:rFonts w:ascii="Tahoma" w:hAnsi="Tahoma" w:cs="Tahoma"/>
                <w:sz w:val="19"/>
                <w:szCs w:val="19"/>
                <w:cs/>
              </w:rPr>
              <w:t>หาก</w:t>
            </w:r>
            <w:r w:rsidRPr="001C01D7">
              <w:rPr>
                <w:rFonts w:ascii="Tahoma" w:hAnsi="Tahoma" w:cs="Tahoma" w:hint="cs"/>
                <w:sz w:val="19"/>
                <w:szCs w:val="19"/>
                <w:cs/>
              </w:rPr>
              <w:t>ผู้ออก</w:t>
            </w:r>
            <w:r w:rsidRPr="001C01D7">
              <w:rPr>
                <w:rFonts w:ascii="Tahoma" w:hAnsi="Tahoma" w:cs="Tahoma"/>
                <w:sz w:val="19"/>
                <w:szCs w:val="19"/>
                <w:cs/>
              </w:rPr>
              <w:t>มีการผิดนัดชำระหนี้ในหุ้นกู้อื่น หรือสัญญาทางการเงินอื่น หรือเจ้าหนี้อื่นของ</w:t>
            </w:r>
            <w:r w:rsidRPr="001C01D7">
              <w:rPr>
                <w:rFonts w:ascii="Tahoma" w:hAnsi="Tahoma" w:cs="Tahoma" w:hint="cs"/>
                <w:sz w:val="19"/>
                <w:szCs w:val="19"/>
                <w:cs/>
              </w:rPr>
              <w:t>ผู้ออก</w:t>
            </w:r>
            <w:r w:rsidRPr="001C01D7">
              <w:rPr>
                <w:rFonts w:ascii="Tahoma" w:hAnsi="Tahoma" w:cs="Tahoma"/>
                <w:sz w:val="19"/>
                <w:szCs w:val="19"/>
                <w:cs/>
              </w:rPr>
              <w:t xml:space="preserve"> จะไม่ทำให้</w:t>
            </w:r>
            <w:r w:rsidRPr="001C01D7">
              <w:rPr>
                <w:rFonts w:ascii="Tahoma" w:hAnsi="Tahoma" w:cs="Tahoma" w:hint="cs"/>
                <w:sz w:val="19"/>
                <w:szCs w:val="19"/>
                <w:cs/>
              </w:rPr>
              <w:t>ผู้ออก</w:t>
            </w:r>
            <w:r w:rsidRPr="001C01D7">
              <w:rPr>
                <w:rFonts w:ascii="Tahoma" w:hAnsi="Tahoma" w:cs="Tahoma"/>
                <w:sz w:val="19"/>
                <w:szCs w:val="19"/>
                <w:cs/>
              </w:rPr>
              <w:t>เป็นผู้ผิดนัดชำระภายใต้หุ้นกู้นี้ด้วย ผู้ลงทุนจึงไม่มีสิทธิเรียกร้องให้</w:t>
            </w:r>
            <w:r w:rsidRPr="001C01D7">
              <w:rPr>
                <w:rFonts w:ascii="Tahoma" w:hAnsi="Tahoma" w:cs="Tahoma" w:hint="cs"/>
                <w:sz w:val="19"/>
                <w:szCs w:val="19"/>
                <w:cs/>
              </w:rPr>
              <w:t>ผู้ออก</w:t>
            </w:r>
            <w:r w:rsidRPr="001C01D7">
              <w:rPr>
                <w:rFonts w:ascii="Tahoma" w:hAnsi="Tahoma" w:cs="Tahoma"/>
                <w:sz w:val="19"/>
                <w:szCs w:val="19"/>
                <w:cs/>
              </w:rPr>
              <w:t>ต้องชำระคืนเงินต้นและดอกเบี้ย</w:t>
            </w:r>
          </w:p>
          <w:p w14:paraId="33FCE6B8" w14:textId="77777777" w:rsidR="00041F62" w:rsidRPr="001C01D7" w:rsidRDefault="00041F62" w:rsidP="00041F62">
            <w:pPr>
              <w:pStyle w:val="ListParagraph"/>
              <w:spacing w:before="40" w:after="40"/>
              <w:ind w:left="1150"/>
              <w:rPr>
                <w:rFonts w:ascii="Tahoma" w:hAnsi="Tahoma" w:cs="Tahoma"/>
                <w:sz w:val="19"/>
                <w:szCs w:val="19"/>
              </w:rPr>
            </w:pPr>
          </w:p>
          <w:p w14:paraId="7FC29AFE" w14:textId="7616AF50" w:rsidR="00E8746C" w:rsidRPr="006C1AF6" w:rsidRDefault="00E8746C" w:rsidP="006D64E0">
            <w:pPr>
              <w:pStyle w:val="ListParagraph"/>
              <w:numPr>
                <w:ilvl w:val="0"/>
                <w:numId w:val="10"/>
              </w:numPr>
              <w:spacing w:before="40" w:after="40"/>
              <w:ind w:left="789"/>
              <w:rPr>
                <w:rFonts w:ascii="Tahoma" w:hAnsi="Tahoma" w:cs="Tahoma"/>
                <w:sz w:val="19"/>
                <w:szCs w:val="19"/>
              </w:rPr>
            </w:pPr>
            <w:r w:rsidRPr="006C1AF6">
              <w:rPr>
                <w:rFonts w:ascii="Tahoma" w:hAnsi="Tahoma" w:cs="Tahoma" w:hint="cs"/>
                <w:sz w:val="19"/>
                <w:szCs w:val="19"/>
                <w:u w:val="single"/>
                <w:cs/>
              </w:rPr>
              <w:t>กอง</w:t>
            </w:r>
            <w:proofErr w:type="spellStart"/>
            <w:r w:rsidRPr="006C1AF6">
              <w:rPr>
                <w:rFonts w:ascii="Tahoma" w:hAnsi="Tahoma" w:cs="Tahoma" w:hint="cs"/>
                <w:sz w:val="19"/>
                <w:szCs w:val="19"/>
                <w:u w:val="single"/>
                <w:cs/>
              </w:rPr>
              <w:t>ทร</w:t>
            </w:r>
            <w:r>
              <w:rPr>
                <w:rFonts w:ascii="Tahoma" w:hAnsi="Tahoma" w:cs="Tahoma" w:hint="cs"/>
                <w:sz w:val="19"/>
                <w:szCs w:val="19"/>
                <w:u w:val="single"/>
                <w:cs/>
              </w:rPr>
              <w:t>ั</w:t>
            </w:r>
            <w:proofErr w:type="spellEnd"/>
            <w:r w:rsidRPr="006C1AF6">
              <w:rPr>
                <w:rFonts w:ascii="Tahoma" w:hAnsi="Tahoma" w:cs="Tahoma" w:hint="cs"/>
                <w:sz w:val="19"/>
                <w:szCs w:val="19"/>
                <w:u w:val="single"/>
                <w:cs/>
              </w:rPr>
              <w:t>สต์เพื่อการลงทุนในโครงสร้างพื้นฐาน</w:t>
            </w:r>
            <w:r w:rsidRPr="006C1AF6">
              <w:rPr>
                <w:rFonts w:ascii="Tahoma" w:hAnsi="Tahoma" w:cs="Tahoma" w:hint="cs"/>
                <w:sz w:val="19"/>
                <w:szCs w:val="19"/>
                <w:cs/>
              </w:rPr>
              <w:t xml:space="preserve">ที่เสนอขายได้เฉพาะผู้ลงทุนรายใหญ่ (กอง </w:t>
            </w:r>
            <w:r w:rsidRPr="006C1AF6">
              <w:rPr>
                <w:rFonts w:ascii="Tahoma" w:hAnsi="Tahoma" w:cs="Tahoma"/>
                <w:sz w:val="19"/>
                <w:szCs w:val="19"/>
              </w:rPr>
              <w:t>Infra Trust</w:t>
            </w:r>
            <w:r w:rsidRPr="006C1AF6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6C1AF6">
              <w:rPr>
                <w:rFonts w:ascii="Tahoma" w:hAnsi="Tahoma" w:cs="Tahoma"/>
                <w:sz w:val="19"/>
                <w:szCs w:val="19"/>
                <w:cs/>
              </w:rPr>
              <w:t>–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6C1AF6">
              <w:rPr>
                <w:rFonts w:ascii="Tahoma" w:hAnsi="Tahoma" w:cs="Tahoma" w:hint="cs"/>
                <w:sz w:val="19"/>
                <w:szCs w:val="19"/>
                <w:cs/>
              </w:rPr>
              <w:t>รายใหญ่)</w:t>
            </w:r>
            <w:r w:rsidRPr="006C1AF6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6C1AF6">
              <w:rPr>
                <w:rFonts w:ascii="Tahoma" w:hAnsi="Tahoma" w:cs="Tahoma" w:hint="cs"/>
                <w:sz w:val="19"/>
                <w:szCs w:val="19"/>
                <w:cs/>
              </w:rPr>
              <w:t>เสนอขาย</w:t>
            </w:r>
            <w:r w:rsidR="00FB60E5">
              <w:rPr>
                <w:rFonts w:ascii="Tahoma" w:hAnsi="Tahoma" w:cs="Tahoma"/>
                <w:sz w:val="19"/>
                <w:szCs w:val="19"/>
              </w:rPr>
              <w:br/>
            </w:r>
            <w:r w:rsidRPr="006C1AF6">
              <w:rPr>
                <w:rFonts w:ascii="Tahoma" w:hAnsi="Tahoma" w:cs="Tahoma" w:hint="cs"/>
                <w:sz w:val="19"/>
                <w:szCs w:val="19"/>
                <w:cs/>
              </w:rPr>
              <w:t>ตราสารหนี้ (</w:t>
            </w:r>
            <w:r w:rsidRPr="006C1AF6">
              <w:rPr>
                <w:rFonts w:ascii="Tahoma" w:hAnsi="Tahoma" w:cs="Tahoma"/>
                <w:sz w:val="19"/>
                <w:szCs w:val="19"/>
              </w:rPr>
              <w:t xml:space="preserve">Infra Trust Bond) </w:t>
            </w:r>
            <w:r w:rsidRPr="006C1AF6">
              <w:rPr>
                <w:rFonts w:ascii="Tahoma" w:hAnsi="Tahoma" w:cs="Tahoma" w:hint="cs"/>
                <w:sz w:val="19"/>
                <w:szCs w:val="19"/>
                <w:cs/>
              </w:rPr>
              <w:t>ต่อผู้ลงทุนทั่วไป อย่างน้อยให้มีข้อมูลเตือนผู้ลงทุนดังต่อไปนี้</w:t>
            </w:r>
          </w:p>
          <w:p w14:paraId="67C0EFBE" w14:textId="75E513C3" w:rsidR="00E8746C" w:rsidRPr="006C1AF6" w:rsidRDefault="00E8746C" w:rsidP="006D64E0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6C1AF6">
              <w:rPr>
                <w:rFonts w:ascii="Tahoma" w:hAnsi="Tahoma" w:cs="Tahoma"/>
                <w:sz w:val="19"/>
                <w:szCs w:val="19"/>
                <w:cs/>
              </w:rPr>
              <w:t xml:space="preserve">สินทรัพย์ของกอง </w:t>
            </w:r>
            <w:r w:rsidRPr="006C1AF6">
              <w:rPr>
                <w:rFonts w:ascii="Tahoma" w:hAnsi="Tahoma" w:cs="Tahoma"/>
                <w:sz w:val="19"/>
                <w:szCs w:val="19"/>
              </w:rPr>
              <w:t xml:space="preserve">Infra Trust </w:t>
            </w:r>
            <w:r w:rsidRPr="006C1AF6">
              <w:rPr>
                <w:rFonts w:ascii="Tahoma" w:hAnsi="Tahoma" w:cs="Tahoma"/>
                <w:sz w:val="19"/>
                <w:szCs w:val="19"/>
                <w:cs/>
              </w:rPr>
              <w:t xml:space="preserve">เป็นสินทรัพย์ที่อยู่ระหว่างก่อสร้างและยังไม่ก่อรายได้เชิงพาณิชย์ มูลค่า </w:t>
            </w:r>
            <w:r w:rsidRPr="006C1AF6">
              <w:rPr>
                <w:rFonts w:ascii="Tahoma" w:hAnsi="Tahoma" w:cs="Tahoma"/>
                <w:sz w:val="19"/>
                <w:szCs w:val="19"/>
              </w:rPr>
              <w:t xml:space="preserve">XX </w:t>
            </w:r>
            <w:r w:rsidRPr="006C1AF6">
              <w:rPr>
                <w:rFonts w:ascii="Tahoma" w:hAnsi="Tahoma" w:cs="Tahoma"/>
                <w:sz w:val="19"/>
                <w:szCs w:val="19"/>
                <w:cs/>
              </w:rPr>
              <w:t>ล้านบาท ผู้ลงทุนจึงมีความเสี่ยงที่สินทรัพย์ดังกล่าวอาจสร้างไม่เสร็จ หรือเสร็จล่าช้ากว่ากำหนด หรือ</w:t>
            </w:r>
            <w:r w:rsidRPr="006C1AF6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6C1AF6">
              <w:rPr>
                <w:rFonts w:ascii="Tahoma" w:hAnsi="Tahoma" w:cs="Tahoma"/>
                <w:sz w:val="19"/>
                <w:szCs w:val="19"/>
                <w:cs/>
              </w:rPr>
              <w:t>มีต้นทุนการก่อสร้างสูงกว่าที่ประมาณการไว้</w:t>
            </w:r>
          </w:p>
          <w:p w14:paraId="6FBA3465" w14:textId="5F5091B0" w:rsidR="00E8746C" w:rsidRDefault="00E8746C" w:rsidP="006D64E0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6C1AF6">
              <w:rPr>
                <w:rFonts w:ascii="Tahoma" w:hAnsi="Tahoma" w:cs="Tahoma"/>
                <w:sz w:val="19"/>
                <w:szCs w:val="19"/>
                <w:cs/>
              </w:rPr>
              <w:t xml:space="preserve">สำหรับกรณีการออกและเสนอขาย </w:t>
            </w:r>
            <w:r w:rsidRPr="006C1AF6">
              <w:rPr>
                <w:rFonts w:ascii="Tahoma" w:hAnsi="Tahoma" w:cs="Tahoma"/>
                <w:sz w:val="19"/>
                <w:szCs w:val="19"/>
              </w:rPr>
              <w:t xml:space="preserve">Infra Trust Bond </w:t>
            </w:r>
            <w:r w:rsidRPr="006C1AF6">
              <w:rPr>
                <w:rFonts w:ascii="Tahoma" w:hAnsi="Tahoma" w:cs="Tahoma"/>
                <w:sz w:val="19"/>
                <w:szCs w:val="19"/>
                <w:cs/>
              </w:rPr>
              <w:t xml:space="preserve">ที่มีเงื่อนไขการไม่จ่ายดอกเบี้ยในช่วงแรก ให้ระบุให้ชัดเจนว่า ในช่วง </w:t>
            </w:r>
            <w:r w:rsidR="00FB60E5">
              <w:rPr>
                <w:rFonts w:ascii="Tahoma" w:hAnsi="Tahoma" w:cs="Tahoma"/>
                <w:sz w:val="19"/>
                <w:szCs w:val="19"/>
              </w:rPr>
              <w:br/>
            </w:r>
            <w:r w:rsidRPr="006C1AF6">
              <w:rPr>
                <w:rFonts w:ascii="Tahoma" w:hAnsi="Tahoma" w:cs="Tahoma"/>
                <w:sz w:val="19"/>
                <w:szCs w:val="19"/>
              </w:rPr>
              <w:t xml:space="preserve">X </w:t>
            </w:r>
            <w:r w:rsidRPr="006C1AF6">
              <w:rPr>
                <w:rFonts w:ascii="Tahoma" w:hAnsi="Tahoma" w:cs="Tahoma"/>
                <w:sz w:val="19"/>
                <w:szCs w:val="19"/>
                <w:cs/>
              </w:rPr>
              <w:t>ปีแรก ผู้ลงทุนจะยังไม่ได้รับดอกเบี้ยสำหรับหุ้นกู้</w:t>
            </w:r>
          </w:p>
          <w:p w14:paraId="557907DE" w14:textId="6AF77231" w:rsidR="00E8746C" w:rsidRDefault="00E8746C" w:rsidP="00E8746C">
            <w:pPr>
              <w:pStyle w:val="ListParagraph"/>
              <w:spacing w:before="40" w:after="40"/>
              <w:ind w:left="1150"/>
              <w:rPr>
                <w:rFonts w:ascii="Tahoma" w:hAnsi="Tahoma" w:cs="Tahoma"/>
                <w:sz w:val="19"/>
                <w:szCs w:val="19"/>
              </w:rPr>
            </w:pPr>
          </w:p>
          <w:p w14:paraId="1F2FAF2F" w14:textId="30F1F012" w:rsidR="00E8746C" w:rsidRDefault="00E8746C" w:rsidP="006D64E0">
            <w:pPr>
              <w:pStyle w:val="ListParagraph"/>
              <w:numPr>
                <w:ilvl w:val="0"/>
                <w:numId w:val="12"/>
              </w:numPr>
              <w:spacing w:before="40" w:after="40"/>
              <w:ind w:left="789"/>
              <w:rPr>
                <w:rFonts w:ascii="Tahoma" w:hAnsi="Tahoma" w:cs="Tahoma"/>
                <w:sz w:val="19"/>
                <w:szCs w:val="19"/>
              </w:rPr>
            </w:pPr>
            <w:r w:rsidRPr="000E3F1E">
              <w:rPr>
                <w:rFonts w:ascii="Tahoma" w:hAnsi="Tahoma" w:cs="Tahoma"/>
                <w:sz w:val="19"/>
                <w:szCs w:val="19"/>
                <w:u w:val="single"/>
                <w:cs/>
              </w:rPr>
              <w:t>หุ้นกู้แปลงสภาพ</w:t>
            </w:r>
            <w:r w:rsidRPr="00656B4E">
              <w:rPr>
                <w:rFonts w:ascii="Tahoma" w:hAnsi="Tahoma" w:cs="Tahoma"/>
                <w:sz w:val="19"/>
                <w:szCs w:val="19"/>
                <w:cs/>
              </w:rPr>
              <w:t xml:space="preserve"> ให้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>ระบุ</w:t>
            </w:r>
            <w:r w:rsidRPr="00656B4E">
              <w:rPr>
                <w:rFonts w:ascii="Tahoma" w:hAnsi="Tahoma" w:cs="Tahoma"/>
                <w:sz w:val="19"/>
                <w:szCs w:val="19"/>
                <w:cs/>
              </w:rPr>
              <w:t>ความเสี่ยง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>เกี่ยวกับ</w:t>
            </w:r>
            <w:r w:rsidRPr="00656B4E">
              <w:rPr>
                <w:rFonts w:ascii="Tahoma" w:hAnsi="Tahoma" w:cs="Tahoma"/>
                <w:sz w:val="19"/>
                <w:szCs w:val="19"/>
                <w:cs/>
              </w:rPr>
              <w:t>ความผันผวนของราคาหุ้นสามัญจากการใช้สิทธิแปลงสภาพ (เช่น ราคาหุ้นสามัญ</w:t>
            </w:r>
            <w:r w:rsidR="00FB60E5">
              <w:rPr>
                <w:rFonts w:ascii="Tahoma" w:hAnsi="Tahoma" w:cs="Tahoma"/>
                <w:sz w:val="19"/>
                <w:szCs w:val="19"/>
              </w:rPr>
              <w:br/>
            </w:r>
            <w:r w:rsidRPr="00656B4E">
              <w:rPr>
                <w:rFonts w:ascii="Tahoma" w:hAnsi="Tahoma" w:cs="Tahoma"/>
                <w:sz w:val="19"/>
                <w:szCs w:val="19"/>
                <w:cs/>
              </w:rPr>
              <w:t>ลด</w:t>
            </w:r>
            <w:proofErr w:type="spellStart"/>
            <w:r w:rsidRPr="00656B4E">
              <w:rPr>
                <w:rFonts w:ascii="Tahoma" w:hAnsi="Tahoma" w:cs="Tahoma"/>
                <w:sz w:val="19"/>
                <w:szCs w:val="19"/>
                <w:cs/>
              </w:rPr>
              <w:t>ต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>่ำ</w:t>
            </w:r>
            <w:r w:rsidRPr="00656B4E">
              <w:rPr>
                <w:rFonts w:ascii="Tahoma" w:hAnsi="Tahoma" w:cs="Tahoma"/>
                <w:sz w:val="19"/>
                <w:szCs w:val="19"/>
                <w:cs/>
              </w:rPr>
              <w:t>ลง</w:t>
            </w:r>
            <w:proofErr w:type="spellEnd"/>
            <w:r w:rsidRPr="00656B4E">
              <w:rPr>
                <w:rFonts w:ascii="Tahoma" w:hAnsi="Tahoma" w:cs="Tahoma"/>
                <w:sz w:val="19"/>
                <w:szCs w:val="19"/>
                <w:cs/>
              </w:rPr>
              <w:t>ระหว่างเวลาใช้สิทธิกับเวลาที่มีการส่งมอบหุ้นสามัญ)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656B4E">
              <w:rPr>
                <w:rFonts w:ascii="Tahoma" w:hAnsi="Tahoma" w:cs="Tahoma"/>
                <w:sz w:val="19"/>
                <w:szCs w:val="19"/>
                <w:cs/>
              </w:rPr>
              <w:t>การจำกัดระยะเวลาใช้สิทธิแปลงสภาพ และการเปลี่ยนแปลงหรือการปรับสิทธิที่อาจมีผลกระทบต่อสิทธิของผู้ถือตราสาร (ถ้ามี) เป็นต้น</w:t>
            </w:r>
          </w:p>
          <w:p w14:paraId="03606842" w14:textId="58BCAF4F" w:rsidR="00E8746C" w:rsidRPr="008F21FB" w:rsidRDefault="00E8746C" w:rsidP="00E8746C">
            <w:pPr>
              <w:pStyle w:val="ListParagraph"/>
              <w:spacing w:before="40" w:after="40"/>
              <w:ind w:left="789"/>
              <w:rPr>
                <w:rFonts w:ascii="Tahoma" w:hAnsi="Tahoma" w:cs="Tahoma"/>
                <w:i/>
                <w:iCs/>
                <w:sz w:val="19"/>
                <w:szCs w:val="19"/>
              </w:rPr>
            </w:pPr>
            <w:r w:rsidRPr="008F21FB">
              <w:rPr>
                <w:rFonts w:ascii="Tahoma" w:hAnsi="Tahoma" w:cs="Tahoma" w:hint="cs"/>
                <w:i/>
                <w:iCs/>
                <w:sz w:val="19"/>
                <w:szCs w:val="19"/>
                <w:cs/>
              </w:rPr>
              <w:t>ตัวอย่าง</w:t>
            </w:r>
          </w:p>
          <w:p w14:paraId="248C58B6" w14:textId="410B92AB" w:rsidR="00E8746C" w:rsidRDefault="00E8746C" w:rsidP="00E8746C">
            <w:pPr>
              <w:pStyle w:val="ListParagraph"/>
              <w:spacing w:before="40" w:after="40"/>
              <w:ind w:left="789"/>
              <w:rPr>
                <w:rFonts w:ascii="Tahoma" w:hAnsi="Tahoma" w:cs="Tahoma"/>
                <w:sz w:val="19"/>
                <w:szCs w:val="19"/>
              </w:rPr>
            </w:pPr>
            <w:r w:rsidRPr="00DF2807">
              <w:rPr>
                <w:rFonts w:ascii="Tahoma" w:hAnsi="Tahoma" w:cs="Tahoma"/>
                <w:sz w:val="19"/>
                <w:szCs w:val="19"/>
                <w:cs/>
              </w:rPr>
              <w:t>มีข้อกำหนด</w:t>
            </w:r>
            <w:r w:rsidRPr="0079719A">
              <w:rPr>
                <w:rFonts w:ascii="Tahoma" w:hAnsi="Tahoma" w:cs="Tahoma"/>
                <w:sz w:val="19"/>
                <w:szCs w:val="19"/>
                <w:u w:val="single"/>
                <w:cs/>
              </w:rPr>
              <w:t>บังคับ</w:t>
            </w:r>
            <w:r w:rsidRPr="00DF2807">
              <w:rPr>
                <w:rFonts w:ascii="Tahoma" w:hAnsi="Tahoma" w:cs="Tahoma"/>
                <w:sz w:val="19"/>
                <w:szCs w:val="19"/>
                <w:cs/>
              </w:rPr>
              <w:t>ที่ให้ผู้ออกหุ้นกู้แปลงส</w:t>
            </w:r>
            <w:r w:rsidR="00BA060F">
              <w:rPr>
                <w:rFonts w:ascii="Tahoma" w:hAnsi="Tahoma" w:cs="Tahoma" w:hint="cs"/>
                <w:sz w:val="19"/>
                <w:szCs w:val="19"/>
                <w:cs/>
              </w:rPr>
              <w:t>ภ</w:t>
            </w:r>
            <w:r w:rsidRPr="00DF2807">
              <w:rPr>
                <w:rFonts w:ascii="Tahoma" w:hAnsi="Tahoma" w:cs="Tahoma"/>
                <w:sz w:val="19"/>
                <w:szCs w:val="19"/>
                <w:cs/>
              </w:rPr>
              <w:t>าพหุ้นกู้เป็นหุ้นสามัญแทนการชำระเงินต้น ผู้ลงทุนจึงมีความเสี่ยงจากราคาหุ้นสามัญที่มีความผันผวน</w:t>
            </w:r>
            <w:r w:rsidR="0079719A">
              <w:rPr>
                <w:rFonts w:ascii="Tahoma" w:hAnsi="Tahoma" w:cs="Tahoma" w:hint="cs"/>
                <w:sz w:val="19"/>
                <w:szCs w:val="19"/>
                <w:cs/>
              </w:rPr>
              <w:t>และอาจมีมูลค่าต่ำกว่า</w:t>
            </w:r>
            <w:r w:rsidR="00412D12">
              <w:rPr>
                <w:rFonts w:ascii="Tahoma" w:hAnsi="Tahoma" w:cs="Tahoma" w:hint="cs"/>
                <w:sz w:val="19"/>
                <w:szCs w:val="19"/>
                <w:cs/>
              </w:rPr>
              <w:t>มูลค่าที่ตราไว้</w:t>
            </w:r>
            <w:r w:rsidR="000F1D85">
              <w:rPr>
                <w:rFonts w:ascii="Tahoma" w:hAnsi="Tahoma" w:cs="Tahoma" w:hint="cs"/>
                <w:sz w:val="19"/>
                <w:szCs w:val="19"/>
                <w:cs/>
              </w:rPr>
              <w:t>ของหุ้นกู้</w:t>
            </w:r>
            <w:r w:rsidR="00375FFF">
              <w:rPr>
                <w:rFonts w:ascii="Tahoma" w:hAnsi="Tahoma" w:cs="Tahoma" w:hint="cs"/>
                <w:sz w:val="19"/>
                <w:szCs w:val="19"/>
                <w:cs/>
              </w:rPr>
              <w:t>แปลงสภาพ</w:t>
            </w:r>
          </w:p>
          <w:p w14:paraId="40BDEA2B" w14:textId="77777777" w:rsidR="00EA6388" w:rsidRDefault="00EA6388" w:rsidP="00E8746C">
            <w:pPr>
              <w:pStyle w:val="ListParagraph"/>
              <w:spacing w:before="40" w:after="40"/>
              <w:ind w:left="789"/>
              <w:rPr>
                <w:rFonts w:ascii="Tahoma" w:hAnsi="Tahoma" w:cs="Tahoma"/>
                <w:sz w:val="19"/>
                <w:szCs w:val="19"/>
              </w:rPr>
            </w:pPr>
          </w:p>
          <w:p w14:paraId="614EE8CA" w14:textId="5A81DF20" w:rsidR="00E8746C" w:rsidRDefault="00921AE8" w:rsidP="006D64E0">
            <w:pPr>
              <w:pStyle w:val="ListParagraph"/>
              <w:numPr>
                <w:ilvl w:val="0"/>
                <w:numId w:val="12"/>
              </w:numPr>
              <w:spacing w:before="40" w:after="40"/>
              <w:ind w:left="789"/>
              <w:rPr>
                <w:rFonts w:ascii="Tahoma" w:hAnsi="Tahoma" w:cs="Tahoma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03" behindDoc="0" locked="0" layoutInCell="1" allowOverlap="1" wp14:anchorId="28B81E93" wp14:editId="456F8D97">
                      <wp:simplePos x="0" y="0"/>
                      <wp:positionH relativeFrom="rightMargin">
                        <wp:posOffset>133985</wp:posOffset>
                      </wp:positionH>
                      <wp:positionV relativeFrom="paragraph">
                        <wp:posOffset>881380</wp:posOffset>
                      </wp:positionV>
                      <wp:extent cx="370883" cy="299545"/>
                      <wp:effectExtent l="0" t="0" r="0" b="5715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883" cy="299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6C2272" w14:textId="50454946" w:rsidR="00921AE8" w:rsidRPr="009228FE" w:rsidRDefault="00921AE8" w:rsidP="00921AE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81E93" id="Text Box 54" o:spid="_x0000_s1074" type="#_x0000_t202" style="position:absolute;left:0;text-align:left;margin-left:10.55pt;margin-top:69.4pt;width:29.2pt;height:23.6pt;z-index:251658303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" filled="f" stroked="f" strokeweight=".5pt">
                      <v:textbox>
                        <w:txbxContent>
                          <w:p w14:paraId="7D6C2272" w14:textId="50454946" w:rsidR="00921AE8" w:rsidRPr="009228FE" w:rsidRDefault="00921AE8" w:rsidP="00921AE8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11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8746C" w:rsidRPr="007F1505">
              <w:rPr>
                <w:rFonts w:ascii="Tahoma" w:hAnsi="Tahoma" w:cs="Tahoma"/>
                <w:sz w:val="19"/>
                <w:szCs w:val="19"/>
                <w:u w:val="single"/>
                <w:cs/>
              </w:rPr>
              <w:t>หุ้นกู้ที่มีเงื่อนไขให้ผู้ออกตราสารสามารถไถ่ถอนตราสารก่อนครบกำหนดได้ (</w:t>
            </w:r>
            <w:r w:rsidR="00E8746C" w:rsidRPr="007F1505">
              <w:rPr>
                <w:rFonts w:ascii="Tahoma" w:hAnsi="Tahoma" w:cs="Tahoma"/>
                <w:sz w:val="19"/>
                <w:szCs w:val="19"/>
                <w:u w:val="single"/>
              </w:rPr>
              <w:t>callable)</w:t>
            </w:r>
            <w:r w:rsidR="00E8746C" w:rsidRPr="007F1505">
              <w:rPr>
                <w:rFonts w:ascii="Tahoma" w:hAnsi="Tahoma" w:cs="Tahoma"/>
                <w:sz w:val="19"/>
                <w:szCs w:val="19"/>
              </w:rPr>
              <w:t xml:space="preserve">  </w:t>
            </w:r>
            <w:r w:rsidR="00E8746C" w:rsidRPr="007F1505">
              <w:rPr>
                <w:rFonts w:ascii="Tahoma" w:hAnsi="Tahoma" w:cs="Tahoma"/>
                <w:sz w:val="19"/>
                <w:szCs w:val="19"/>
                <w:cs/>
              </w:rPr>
              <w:t>อย่างน้อยให้ระบุความเสี่ยงที่ผู้ลงทุนอาจได้รับหากผู้ออกตราสารใช้สิทธิไถ่ถอนตราสารก่อนครบกำหนด เช่น ผู้ถือตราสารมีความเสี่ยงที่จะเสียโอกาสในการได้รับผลตอบแทนที่สูงจากการลงทุนในตราสารที่เสนอขาย หากผู้ออกตราสารใช้สิทธิไถ่ถอนในช่วงที่อัตราดอกเบี้ยในตลาดลด</w:t>
            </w:r>
            <w:proofErr w:type="spellStart"/>
            <w:r w:rsidR="00E8746C" w:rsidRPr="007F1505">
              <w:rPr>
                <w:rFonts w:ascii="Tahoma" w:hAnsi="Tahoma" w:cs="Tahoma"/>
                <w:sz w:val="19"/>
                <w:szCs w:val="19"/>
                <w:cs/>
              </w:rPr>
              <w:t>ต</w:t>
            </w:r>
            <w:r w:rsidR="00E8746C">
              <w:rPr>
                <w:rFonts w:ascii="Tahoma" w:hAnsi="Tahoma" w:cs="Tahoma" w:hint="cs"/>
                <w:sz w:val="19"/>
                <w:szCs w:val="19"/>
                <w:cs/>
              </w:rPr>
              <w:t>่ำ</w:t>
            </w:r>
            <w:r w:rsidR="00E8746C" w:rsidRPr="007F1505">
              <w:rPr>
                <w:rFonts w:ascii="Tahoma" w:hAnsi="Tahoma" w:cs="Tahoma"/>
                <w:sz w:val="19"/>
                <w:szCs w:val="19"/>
                <w:cs/>
              </w:rPr>
              <w:t>ลง</w:t>
            </w:r>
            <w:proofErr w:type="spellEnd"/>
            <w:r w:rsidR="00E8746C" w:rsidRPr="007F1505">
              <w:rPr>
                <w:rFonts w:ascii="Tahoma" w:hAnsi="Tahoma" w:cs="Tahoma"/>
                <w:sz w:val="19"/>
                <w:szCs w:val="19"/>
                <w:cs/>
              </w:rPr>
              <w:t>กว่าอัตราดอกเบี้ยของตราสาร เป็นต้น</w:t>
            </w:r>
          </w:p>
          <w:p w14:paraId="2B45869E" w14:textId="5190135C" w:rsidR="00E8746C" w:rsidRPr="00683239" w:rsidRDefault="00E8746C" w:rsidP="00E8746C">
            <w:pPr>
              <w:pStyle w:val="ListParagraph"/>
              <w:spacing w:before="40" w:after="40"/>
              <w:ind w:left="789"/>
              <w:rPr>
                <w:rFonts w:ascii="Tahoma" w:hAnsi="Tahoma" w:cs="Tahoma"/>
                <w:i/>
                <w:iCs/>
                <w:sz w:val="19"/>
                <w:szCs w:val="19"/>
              </w:rPr>
            </w:pPr>
            <w:r w:rsidRPr="00683239">
              <w:rPr>
                <w:rFonts w:ascii="Tahoma" w:hAnsi="Tahoma" w:cs="Tahoma" w:hint="cs"/>
                <w:i/>
                <w:iCs/>
                <w:sz w:val="19"/>
                <w:szCs w:val="19"/>
                <w:cs/>
              </w:rPr>
              <w:lastRenderedPageBreak/>
              <w:t>ตัวอย่าง</w:t>
            </w:r>
          </w:p>
          <w:p w14:paraId="254A3131" w14:textId="0CEC4EB7" w:rsidR="00E8746C" w:rsidRDefault="00E8746C" w:rsidP="00E8746C">
            <w:pPr>
              <w:pStyle w:val="ListParagraph"/>
              <w:spacing w:before="40" w:after="40"/>
              <w:ind w:left="789"/>
              <w:rPr>
                <w:rFonts w:ascii="Tahoma" w:hAnsi="Tahoma" w:cs="Tahoma"/>
                <w:sz w:val="19"/>
                <w:szCs w:val="19"/>
              </w:rPr>
            </w:pPr>
            <w:r w:rsidRPr="00B904E1">
              <w:rPr>
                <w:rFonts w:ascii="Tahoma" w:hAnsi="Tahoma" w:cs="Tahoma"/>
                <w:sz w:val="19"/>
                <w:szCs w:val="19"/>
                <w:cs/>
              </w:rPr>
              <w:t>ท่านมีความเสี่ยงที่ผู้ออกจะไถ่ถอนก่อนกำหนด ทำให้ท่านไม่ได้ผลตอบแทนตามที่คาดและอาจต้องลงทุนในตราสารที่ผลตอบแทน</w:t>
            </w:r>
            <w:proofErr w:type="spellStart"/>
            <w:r w:rsidRPr="00B904E1">
              <w:rPr>
                <w:rFonts w:ascii="Tahoma" w:hAnsi="Tahoma" w:cs="Tahoma"/>
                <w:sz w:val="19"/>
                <w:szCs w:val="19"/>
                <w:cs/>
              </w:rPr>
              <w:t>ต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>่ำ</w:t>
            </w:r>
            <w:r w:rsidRPr="00B904E1">
              <w:rPr>
                <w:rFonts w:ascii="Tahoma" w:hAnsi="Tahoma" w:cs="Tahoma"/>
                <w:sz w:val="19"/>
                <w:szCs w:val="19"/>
                <w:cs/>
              </w:rPr>
              <w:t>ลง</w:t>
            </w:r>
            <w:proofErr w:type="spellEnd"/>
            <w:r w:rsidRPr="00B904E1">
              <w:rPr>
                <w:rFonts w:ascii="Tahoma" w:hAnsi="Tahoma" w:cs="Tahoma"/>
                <w:sz w:val="19"/>
                <w:szCs w:val="19"/>
                <w:cs/>
              </w:rPr>
              <w:t xml:space="preserve"> (</w:t>
            </w:r>
            <w:r w:rsidRPr="00B904E1">
              <w:rPr>
                <w:rFonts w:ascii="Tahoma" w:hAnsi="Tahoma" w:cs="Tahoma"/>
                <w:sz w:val="19"/>
                <w:szCs w:val="19"/>
              </w:rPr>
              <w:t>reinvestment risk)</w:t>
            </w:r>
          </w:p>
          <w:p w14:paraId="2A4DFDD1" w14:textId="3C9332A4" w:rsidR="00E8746C" w:rsidRDefault="00E8746C" w:rsidP="00E8746C">
            <w:pPr>
              <w:pStyle w:val="ListParagraph"/>
              <w:spacing w:before="40" w:after="40"/>
              <w:ind w:left="789"/>
              <w:rPr>
                <w:rFonts w:ascii="Tahoma" w:hAnsi="Tahoma" w:cs="Tahoma"/>
                <w:sz w:val="19"/>
                <w:szCs w:val="19"/>
              </w:rPr>
            </w:pPr>
          </w:p>
          <w:p w14:paraId="59BC2889" w14:textId="4246D312" w:rsidR="00D72CBC" w:rsidRDefault="00E8746C" w:rsidP="006D64E0">
            <w:pPr>
              <w:pStyle w:val="ListParagraph"/>
              <w:numPr>
                <w:ilvl w:val="0"/>
                <w:numId w:val="12"/>
              </w:numPr>
              <w:spacing w:before="40" w:after="40"/>
              <w:ind w:left="789"/>
              <w:rPr>
                <w:rFonts w:ascii="Tahoma" w:hAnsi="Tahoma" w:cs="Tahoma"/>
                <w:sz w:val="19"/>
                <w:szCs w:val="19"/>
              </w:rPr>
            </w:pPr>
            <w:r w:rsidRPr="00D72CBC">
              <w:rPr>
                <w:rFonts w:ascii="Tahoma" w:hAnsi="Tahoma" w:cs="Tahoma"/>
                <w:sz w:val="19"/>
                <w:szCs w:val="19"/>
                <w:u w:val="single"/>
                <w:cs/>
              </w:rPr>
              <w:t>หุ้นกู้ที่มีเงื่อนไขให้ผู้ถือตราสารสามารถขอไถ่ถอนตราสารก่อนครบกำหนดได้ (</w:t>
            </w:r>
            <w:r w:rsidRPr="00D72CBC">
              <w:rPr>
                <w:rFonts w:ascii="Tahoma" w:hAnsi="Tahoma" w:cs="Tahoma"/>
                <w:sz w:val="19"/>
                <w:szCs w:val="19"/>
                <w:u w:val="single"/>
              </w:rPr>
              <w:t>puttable)</w:t>
            </w:r>
            <w:r w:rsidRPr="00D72CBC">
              <w:rPr>
                <w:rFonts w:ascii="Tahoma" w:hAnsi="Tahoma" w:cs="Tahoma"/>
                <w:sz w:val="19"/>
                <w:szCs w:val="19"/>
              </w:rPr>
              <w:t xml:space="preserve">  </w:t>
            </w:r>
            <w:r w:rsidRPr="00D72CBC">
              <w:rPr>
                <w:rFonts w:ascii="Tahoma" w:hAnsi="Tahoma" w:cs="Tahoma"/>
                <w:sz w:val="19"/>
                <w:szCs w:val="19"/>
                <w:cs/>
              </w:rPr>
              <w:t xml:space="preserve">อย่างน้อยให้ระบุรายละเอียดเกี่ยวกับเงื่อนไขและวิธีการไถ่ถอนตราสารก่อนครบกำหนดของผู้ถือตราสารที่ได้กำหนด ไว้ล่วงหน้าตั้งแต่ออกและเสนอขายตราสาร เช่น หาก </w:t>
            </w:r>
            <w:r w:rsidRPr="00D72CBC">
              <w:rPr>
                <w:rFonts w:ascii="Tahoma" w:hAnsi="Tahoma" w:cs="Tahoma"/>
                <w:sz w:val="19"/>
                <w:szCs w:val="19"/>
              </w:rPr>
              <w:t xml:space="preserve">credit rating </w:t>
            </w:r>
            <w:r w:rsidRPr="00D72CBC">
              <w:rPr>
                <w:rFonts w:ascii="Tahoma" w:hAnsi="Tahoma" w:cs="Tahoma"/>
                <w:sz w:val="19"/>
                <w:szCs w:val="19"/>
                <w:cs/>
              </w:rPr>
              <w:t>ของตราสาร/ผู้ออกตราสารลด</w:t>
            </w:r>
            <w:proofErr w:type="spellStart"/>
            <w:r w:rsidRPr="00D72CBC">
              <w:rPr>
                <w:rFonts w:ascii="Tahoma" w:hAnsi="Tahoma" w:cs="Tahoma"/>
                <w:sz w:val="19"/>
                <w:szCs w:val="19"/>
                <w:cs/>
              </w:rPr>
              <w:t>ต่ำลง</w:t>
            </w:r>
            <w:proofErr w:type="spellEnd"/>
            <w:r w:rsidRPr="00D72CBC">
              <w:rPr>
                <w:rFonts w:ascii="Tahoma" w:hAnsi="Tahoma" w:cs="Tahoma"/>
                <w:sz w:val="19"/>
                <w:szCs w:val="19"/>
                <w:cs/>
              </w:rPr>
              <w:t>กว่าระดับที่ระบุไว้ ผู้ถือตราสารมีสิทธิขอไถ่ถอนตราสารก่อนครบกำหนดได้ เพื่อนำเงินไปลงทุนในตราสารอื่น ที่มีลักษณะและผลตอบแทนตามที่ตนต้องการ โดยต้องดำเนินการตามวิธีการที่กำหนดไว้ล่วงหน้า เป็นต้น</w:t>
            </w:r>
          </w:p>
          <w:p w14:paraId="5BB27C58" w14:textId="77777777" w:rsidR="00041F62" w:rsidRDefault="00041F62" w:rsidP="00041F62">
            <w:pPr>
              <w:pStyle w:val="ListParagraph"/>
              <w:spacing w:before="40" w:after="40"/>
              <w:ind w:left="789"/>
              <w:rPr>
                <w:rFonts w:ascii="Tahoma" w:hAnsi="Tahoma" w:cs="Tahoma"/>
                <w:sz w:val="19"/>
                <w:szCs w:val="19"/>
              </w:rPr>
            </w:pPr>
          </w:p>
          <w:p w14:paraId="403E3EB5" w14:textId="798C9F6E" w:rsidR="00E8746C" w:rsidRPr="00EE2FDD" w:rsidRDefault="00E8746C" w:rsidP="006D64E0">
            <w:pPr>
              <w:pStyle w:val="ListParagraph"/>
              <w:numPr>
                <w:ilvl w:val="0"/>
                <w:numId w:val="12"/>
              </w:numPr>
              <w:ind w:left="790"/>
              <w:rPr>
                <w:rFonts w:ascii="Tahoma" w:hAnsi="Tahoma" w:cs="Tahoma"/>
                <w:sz w:val="19"/>
                <w:szCs w:val="19"/>
              </w:rPr>
            </w:pPr>
            <w:r w:rsidRPr="00EE2FDD">
              <w:rPr>
                <w:rFonts w:ascii="Tahoma" w:hAnsi="Tahoma" w:cs="Tahoma" w:hint="cs"/>
                <w:sz w:val="19"/>
                <w:szCs w:val="19"/>
                <w:u w:val="single"/>
                <w:cs/>
              </w:rPr>
              <w:t>ตั๋วเงิน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EE2FDD">
              <w:rPr>
                <w:rFonts w:ascii="Tahoma" w:hAnsi="Tahoma" w:cs="Tahoma"/>
                <w:sz w:val="19"/>
                <w:szCs w:val="19"/>
                <w:cs/>
              </w:rPr>
              <w:t>ให้ระบุลักษณะพิเศษให้ผู้ลงทุนเข้าใจ เช่น</w:t>
            </w:r>
          </w:p>
          <w:p w14:paraId="2EF869CA" w14:textId="4C93A1EE" w:rsidR="00E8746C" w:rsidRPr="00EE2FDD" w:rsidRDefault="00E8746C" w:rsidP="006D64E0">
            <w:pPr>
              <w:pStyle w:val="ListParagraph"/>
              <w:numPr>
                <w:ilvl w:val="0"/>
                <w:numId w:val="12"/>
              </w:numPr>
              <w:ind w:left="1149"/>
              <w:rPr>
                <w:rFonts w:ascii="Tahoma" w:hAnsi="Tahoma" w:cs="Tahoma"/>
                <w:sz w:val="19"/>
                <w:szCs w:val="19"/>
              </w:rPr>
            </w:pPr>
            <w:r w:rsidRPr="00EE2FDD">
              <w:rPr>
                <w:rFonts w:ascii="Tahoma" w:hAnsi="Tahoma" w:cs="Tahoma"/>
                <w:sz w:val="19"/>
                <w:szCs w:val="19"/>
                <w:cs/>
              </w:rPr>
              <w:t>ในกรณีที่ผู้ถือตั๋วเงินโอนตั๋วเงินด้วยวิธีการสลักหลังตั๋วเงินโดยการลงลายมือชื่อด้านหลังตั๋วเงินจะมีผลทำให้ผู้สลักหลังตั๋วเงินอาจถูกไล่เบี้ยหรืออาจต้องรับผิดชอบในการชำระหนี้ตามความในตั๋วเงินนั้นด้วย เว้นแต่ผู้สลักหลังได้จดข้อกำหนดลบล้างหรือจำกัดความรับผิดของตนไว้ชัดแจ้งในตั๋วเงิน เช่น “จะไล่เบี้ยเอาจากข้าพเจ้าไม่ได้” (</w:t>
            </w:r>
            <w:r w:rsidRPr="00EE2FDD">
              <w:rPr>
                <w:rFonts w:ascii="Tahoma" w:hAnsi="Tahoma" w:cs="Tahoma"/>
                <w:sz w:val="19"/>
                <w:szCs w:val="19"/>
              </w:rPr>
              <w:t xml:space="preserve">without recourse) </w:t>
            </w:r>
            <w:r w:rsidRPr="00EE2FDD">
              <w:rPr>
                <w:rFonts w:ascii="Tahoma" w:hAnsi="Tahoma" w:cs="Tahoma"/>
                <w:sz w:val="19"/>
                <w:szCs w:val="19"/>
                <w:cs/>
              </w:rPr>
              <w:t>จึงจะมีผลทำให้</w:t>
            </w:r>
            <w:r w:rsidR="00FB60E5">
              <w:rPr>
                <w:rFonts w:ascii="Tahoma" w:hAnsi="Tahoma" w:cs="Tahoma"/>
                <w:sz w:val="19"/>
                <w:szCs w:val="19"/>
              </w:rPr>
              <w:br/>
            </w:r>
            <w:r w:rsidRPr="00EE2FDD">
              <w:rPr>
                <w:rFonts w:ascii="Tahoma" w:hAnsi="Tahoma" w:cs="Tahoma"/>
                <w:sz w:val="19"/>
                <w:szCs w:val="19"/>
                <w:cs/>
              </w:rPr>
              <w:t>ผู้สลักหลังไม่ต้องรับผิดชอบในการชำระหนี้ต่อผู้รับโอนตั๋วเงินต่อไป</w:t>
            </w:r>
          </w:p>
          <w:p w14:paraId="0AFF4187" w14:textId="214A2F36" w:rsidR="00E8746C" w:rsidRPr="00EE2FDD" w:rsidRDefault="00E8746C" w:rsidP="006D64E0">
            <w:pPr>
              <w:pStyle w:val="ListParagraph"/>
              <w:numPr>
                <w:ilvl w:val="0"/>
                <w:numId w:val="12"/>
              </w:numPr>
              <w:ind w:left="1149"/>
              <w:rPr>
                <w:rFonts w:ascii="Tahoma" w:hAnsi="Tahoma" w:cs="Tahoma"/>
                <w:sz w:val="19"/>
                <w:szCs w:val="19"/>
              </w:rPr>
            </w:pPr>
            <w:r w:rsidRPr="00EE2FDD">
              <w:rPr>
                <w:rFonts w:ascii="Tahoma" w:hAnsi="Tahoma" w:cs="Tahoma"/>
                <w:sz w:val="19"/>
                <w:szCs w:val="19"/>
                <w:cs/>
              </w:rPr>
              <w:t>ผู้ถือตั๋วเงินควรระวังการลงลายมือชื่อของด้านหน้าตั๋วเงิน  เพราะการลงลายมือชื่อด้านหน้าตั๋วเงินมีผลเป็นการอาว</w:t>
            </w:r>
            <w:proofErr w:type="spellStart"/>
            <w:r w:rsidRPr="00EE2FDD">
              <w:rPr>
                <w:rFonts w:ascii="Tahoma" w:hAnsi="Tahoma" w:cs="Tahoma"/>
                <w:sz w:val="19"/>
                <w:szCs w:val="19"/>
                <w:cs/>
              </w:rPr>
              <w:t>ัล</w:t>
            </w:r>
            <w:proofErr w:type="spellEnd"/>
            <w:r w:rsidRPr="00EE2FDD">
              <w:rPr>
                <w:rFonts w:ascii="Tahoma" w:hAnsi="Tahoma" w:cs="Tahoma"/>
                <w:sz w:val="19"/>
                <w:szCs w:val="19"/>
                <w:cs/>
              </w:rPr>
              <w:t>หรือค้ำประกันผู้สั่งจ่ายหรือผู้ออกตั๋วเงิน</w:t>
            </w:r>
          </w:p>
          <w:p w14:paraId="7D819508" w14:textId="4188AC54" w:rsidR="00E8746C" w:rsidRPr="00EE2FDD" w:rsidRDefault="00E8746C" w:rsidP="006D64E0">
            <w:pPr>
              <w:pStyle w:val="ListParagraph"/>
              <w:numPr>
                <w:ilvl w:val="0"/>
                <w:numId w:val="12"/>
              </w:numPr>
              <w:ind w:left="1149"/>
              <w:rPr>
                <w:rFonts w:ascii="Tahoma" w:hAnsi="Tahoma" w:cs="Tahoma"/>
                <w:sz w:val="19"/>
                <w:szCs w:val="19"/>
              </w:rPr>
            </w:pPr>
            <w:r w:rsidRPr="00EE2FDD">
              <w:rPr>
                <w:rFonts w:ascii="Tahoma" w:hAnsi="Tahoma" w:cs="Tahoma"/>
                <w:sz w:val="19"/>
                <w:szCs w:val="19"/>
                <w:cs/>
              </w:rPr>
              <w:t>ในกรณีที่มีการระบุข้อความ “เปลี่ยนมือไม่ได้” “ห้ามเปลี่ยนมือ” หรือข้อความอื่นใดที่มีความหมายทำนองเดียวกัน อาจมีผล</w:t>
            </w:r>
            <w:r w:rsidR="00201B30">
              <w:rPr>
                <w:rFonts w:ascii="Tahoma" w:hAnsi="Tahoma" w:cs="Tahoma"/>
                <w:sz w:val="19"/>
                <w:szCs w:val="19"/>
              </w:rPr>
              <w:br/>
            </w:r>
            <w:r w:rsidRPr="00EE2FDD">
              <w:rPr>
                <w:rFonts w:ascii="Tahoma" w:hAnsi="Tahoma" w:cs="Tahoma"/>
                <w:sz w:val="19"/>
                <w:szCs w:val="19"/>
                <w:cs/>
              </w:rPr>
              <w:t>ทำให้เกิดความเสี่ยงด้านสภาพคล่องของตั๋วเงินนั้น โดยผู้ถือตั๋วเงินจะโอนตั๋วเงินด้วยวิธีการสลักหลังตั๋วเงินโดยการลงลายมือชื่อด้านหลังตั๋วไม่ได้ แต่ต้องโอนด้วยวิธีการโอนสิทธิเรียกร้องซึ่งต้องจัดทำเอกสารการโอนขึ้นอีกชุดหนึ่งตามแบบของกฎหมาย</w:t>
            </w:r>
          </w:p>
          <w:p w14:paraId="2A4B2E97" w14:textId="024EB682" w:rsidR="00DE1B01" w:rsidRPr="00E777F3" w:rsidRDefault="00E8746C" w:rsidP="006D64E0">
            <w:pPr>
              <w:pStyle w:val="ListParagraph"/>
              <w:numPr>
                <w:ilvl w:val="0"/>
                <w:numId w:val="12"/>
              </w:numPr>
              <w:spacing w:before="40" w:after="40"/>
              <w:ind w:left="1149"/>
              <w:rPr>
                <w:rFonts w:ascii="Tahoma" w:hAnsi="Tahoma" w:cs="Tahoma"/>
                <w:sz w:val="19"/>
                <w:szCs w:val="19"/>
              </w:rPr>
            </w:pPr>
            <w:r w:rsidRPr="00E777F3">
              <w:rPr>
                <w:rFonts w:ascii="Tahoma" w:hAnsi="Tahoma" w:cs="Tahoma"/>
                <w:sz w:val="19"/>
                <w:szCs w:val="19"/>
                <w:cs/>
              </w:rPr>
              <w:t xml:space="preserve">ตั๋วเงินเป็นเอกสารหลักฐานสำคัญในการขอขึ้นเงินเมื่อครบกำหนด ผู้ลงทุนต้องพึงระมัดระวังไม่ให้ตั๋วเงินสูญหาย หากปราศจากตั๋วเงินแล้วผู้ออกตั๋วเงินอาจปฏิเสธการชำระเงินได้ ผู้ถือตั๋วเงินไม่ได้รับการคุ้มครองจากสถาบันคุ้มครองเงินฝาก </w:t>
            </w:r>
            <w:r w:rsidRPr="00E777F3">
              <w:rPr>
                <w:rFonts w:ascii="Tahoma" w:hAnsi="Tahoma" w:cs="Tahoma"/>
                <w:sz w:val="19"/>
                <w:szCs w:val="19"/>
              </w:rPr>
              <w:t xml:space="preserve">         </w:t>
            </w:r>
            <w:r w:rsidRPr="00E777F3">
              <w:rPr>
                <w:rFonts w:ascii="Tahoma" w:hAnsi="Tahoma" w:cs="Tahoma"/>
                <w:sz w:val="19"/>
                <w:szCs w:val="19"/>
                <w:cs/>
              </w:rPr>
              <w:t>ในกรณีที่ธนาคารพาณิชย์ผู้ออกตั๋วเงินล้มละลายหรือไม่สามารถจ่ายชำระหนี้ตามตั๋วเงินได้</w:t>
            </w:r>
            <w:r w:rsidR="00DE1B01" w:rsidRPr="00E777F3">
              <w:rPr>
                <w:rFonts w:ascii="Tahoma" w:hAnsi="Tahoma" w:cs="Tahoma"/>
                <w:sz w:val="19"/>
                <w:szCs w:val="19"/>
              </w:rPr>
              <w:br/>
            </w:r>
          </w:p>
          <w:p w14:paraId="5C3286E5" w14:textId="431C2884" w:rsidR="00E8746C" w:rsidRPr="00C8040D" w:rsidRDefault="00E8746C" w:rsidP="006D64E0">
            <w:pPr>
              <w:pStyle w:val="ListParagraph"/>
              <w:numPr>
                <w:ilvl w:val="0"/>
                <w:numId w:val="34"/>
              </w:numPr>
              <w:spacing w:before="40" w:after="40"/>
              <w:ind w:left="428"/>
              <w:rPr>
                <w:rFonts w:ascii="Tahoma" w:hAnsi="Tahoma" w:cs="Tahoma"/>
                <w:sz w:val="19"/>
                <w:szCs w:val="19"/>
              </w:rPr>
            </w:pPr>
            <w:r w:rsidRPr="00A81D1F">
              <w:rPr>
                <w:rFonts w:ascii="Tahoma" w:hAnsi="Tahoma" w:cs="Tahoma"/>
                <w:sz w:val="19"/>
                <w:szCs w:val="19"/>
                <w:cs/>
              </w:rPr>
              <w:t>สำหรับ</w:t>
            </w:r>
            <w:r w:rsidRPr="00325756">
              <w:rPr>
                <w:rFonts w:ascii="Tahoma" w:hAnsi="Tahoma" w:cs="Tahoma"/>
                <w:sz w:val="19"/>
                <w:szCs w:val="19"/>
                <w:cs/>
              </w:rPr>
              <w:t>ตราสารหนี้ทุกประเภท</w:t>
            </w:r>
          </w:p>
          <w:p w14:paraId="196DDAE8" w14:textId="192F2147" w:rsidR="00E8746C" w:rsidRDefault="00E8746C" w:rsidP="006D64E0">
            <w:pPr>
              <w:pStyle w:val="ListParagraph"/>
              <w:numPr>
                <w:ilvl w:val="0"/>
                <w:numId w:val="10"/>
              </w:numPr>
              <w:spacing w:before="40" w:after="40"/>
              <w:ind w:left="1141"/>
              <w:rPr>
                <w:rFonts w:ascii="Tahoma" w:hAnsi="Tahoma" w:cs="Tahoma"/>
                <w:sz w:val="19"/>
                <w:szCs w:val="19"/>
              </w:rPr>
            </w:pPr>
            <w:r w:rsidRPr="00A81D1F">
              <w:rPr>
                <w:rFonts w:ascii="Tahoma" w:hAnsi="Tahoma" w:cs="Tahoma"/>
                <w:sz w:val="19"/>
                <w:szCs w:val="19"/>
                <w:cs/>
              </w:rPr>
              <w:t>อย่างน้อยให้มีข้อมูลที่เตือนให้ผู้ลงทุนเข้าใจว่าตลาดตราสารหนี้ในประเทศไทยมีสภาพคล่องต่ำ การขายตราสารก่อน</w:t>
            </w:r>
            <w:r w:rsidR="00201B30">
              <w:rPr>
                <w:rFonts w:ascii="Tahoma" w:hAnsi="Tahoma" w:cs="Tahoma"/>
                <w:sz w:val="19"/>
                <w:szCs w:val="19"/>
              </w:rPr>
              <w:br/>
            </w:r>
            <w:r w:rsidRPr="00A81D1F">
              <w:rPr>
                <w:rFonts w:ascii="Tahoma" w:hAnsi="Tahoma" w:cs="Tahoma"/>
                <w:sz w:val="19"/>
                <w:szCs w:val="19"/>
                <w:cs/>
              </w:rPr>
              <w:t>ครบกำหนดไถ่ถอนในตลาดรองนั้นอาจได้รับมูลค่าขายตราสารลดลงหรือเพิ่มขึ้นได้ โดยขึ้นอยู่กับสภาวะและความต้องการของตลาดในขณะนั้น</w:t>
            </w:r>
          </w:p>
          <w:p w14:paraId="2673B659" w14:textId="1A201D91" w:rsidR="00E8746C" w:rsidRPr="008F21FB" w:rsidRDefault="00E8746C" w:rsidP="00E8746C">
            <w:pPr>
              <w:pStyle w:val="ListParagraph"/>
              <w:spacing w:before="40" w:after="40"/>
              <w:ind w:left="789" w:firstLine="352"/>
              <w:rPr>
                <w:rFonts w:ascii="Tahoma" w:hAnsi="Tahoma" w:cs="Tahoma"/>
                <w:i/>
                <w:iCs/>
                <w:sz w:val="19"/>
                <w:szCs w:val="19"/>
              </w:rPr>
            </w:pPr>
            <w:r w:rsidRPr="008F21FB">
              <w:rPr>
                <w:rFonts w:ascii="Tahoma" w:hAnsi="Tahoma" w:cs="Tahoma" w:hint="cs"/>
                <w:i/>
                <w:iCs/>
                <w:sz w:val="19"/>
                <w:szCs w:val="19"/>
                <w:cs/>
              </w:rPr>
              <w:t>ตัวอย่าง</w:t>
            </w:r>
          </w:p>
          <w:p w14:paraId="4027336C" w14:textId="4BDDED2A" w:rsidR="00E8746C" w:rsidRPr="00975D4E" w:rsidRDefault="00E8746C" w:rsidP="006D64E0">
            <w:pPr>
              <w:pStyle w:val="ListParagraph"/>
              <w:numPr>
                <w:ilvl w:val="0"/>
                <w:numId w:val="13"/>
              </w:numPr>
              <w:spacing w:before="40" w:after="40"/>
              <w:ind w:left="1501"/>
              <w:rPr>
                <w:rFonts w:ascii="Tahoma" w:hAnsi="Tahoma" w:cs="Tahoma"/>
                <w:sz w:val="19"/>
                <w:szCs w:val="19"/>
              </w:rPr>
            </w:pPr>
            <w:r w:rsidRPr="00975D4E">
              <w:rPr>
                <w:rFonts w:ascii="Tahoma" w:hAnsi="Tahoma" w:cs="Tahoma"/>
                <w:sz w:val="19"/>
                <w:szCs w:val="19"/>
                <w:cs/>
              </w:rPr>
              <w:t xml:space="preserve">การลงทุนในหุ้นกู้ไม่ใช่การฝากเงิน </w:t>
            </w:r>
          </w:p>
          <w:p w14:paraId="3AEC8DD4" w14:textId="0E5339D3" w:rsidR="00E8746C" w:rsidRPr="00975D4E" w:rsidRDefault="00E8746C" w:rsidP="006D64E0">
            <w:pPr>
              <w:pStyle w:val="ListParagraph"/>
              <w:numPr>
                <w:ilvl w:val="0"/>
                <w:numId w:val="13"/>
              </w:numPr>
              <w:spacing w:before="40" w:after="40"/>
              <w:ind w:left="1501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 w:hint="cs"/>
                <w:sz w:val="19"/>
                <w:szCs w:val="19"/>
                <w:cs/>
              </w:rPr>
              <w:t>ผู้ลงทุน</w:t>
            </w:r>
            <w:r w:rsidRPr="00975D4E">
              <w:rPr>
                <w:rFonts w:ascii="Tahoma" w:hAnsi="Tahoma" w:cs="Tahoma"/>
                <w:sz w:val="19"/>
                <w:szCs w:val="19"/>
                <w:cs/>
              </w:rPr>
              <w:t>อาจต้องพร้อมถือหุ้นกู้จนครบกำหนด เนื่องจากการขายก่อนครบกำหนดอาจทำได้ยาก หรือขายได้ต่ำกว่ามูลค่า</w:t>
            </w:r>
            <w:r w:rsidR="00201B30">
              <w:rPr>
                <w:rFonts w:ascii="Tahoma" w:hAnsi="Tahoma" w:cs="Tahoma"/>
                <w:sz w:val="19"/>
                <w:szCs w:val="19"/>
              </w:rPr>
              <w:br/>
            </w:r>
            <w:r w:rsidRPr="00975D4E">
              <w:rPr>
                <w:rFonts w:ascii="Tahoma" w:hAnsi="Tahoma" w:cs="Tahoma"/>
                <w:sz w:val="19"/>
                <w:szCs w:val="19"/>
                <w:cs/>
              </w:rPr>
              <w:t>ที่ตราไว้หรือราคาที่ซื้อมา</w:t>
            </w:r>
          </w:p>
          <w:p w14:paraId="2009BE75" w14:textId="77777777" w:rsidR="00E8746C" w:rsidRPr="00975D4E" w:rsidRDefault="00E8746C" w:rsidP="006D64E0">
            <w:pPr>
              <w:pStyle w:val="ListParagraph"/>
              <w:numPr>
                <w:ilvl w:val="0"/>
                <w:numId w:val="13"/>
              </w:numPr>
              <w:spacing w:before="40" w:after="40"/>
              <w:ind w:left="1501"/>
              <w:rPr>
                <w:rFonts w:ascii="Tahoma" w:hAnsi="Tahoma" w:cs="Tahoma"/>
                <w:sz w:val="19"/>
                <w:szCs w:val="19"/>
              </w:rPr>
            </w:pPr>
            <w:r w:rsidRPr="00975D4E">
              <w:rPr>
                <w:rFonts w:ascii="Tahoma" w:hAnsi="Tahoma" w:cs="Tahoma"/>
                <w:sz w:val="19"/>
                <w:szCs w:val="19"/>
                <w:cs/>
              </w:rPr>
              <w:t>หาก</w:t>
            </w:r>
            <w:r w:rsidRPr="007E407C">
              <w:rPr>
                <w:rFonts w:ascii="Tahoma" w:hAnsi="Tahoma" w:cs="Tahoma"/>
                <w:sz w:val="19"/>
                <w:szCs w:val="19"/>
                <w:u w:val="single"/>
                <w:cs/>
              </w:rPr>
              <w:t>ไม่มีอันดับความน่าเชื่อถือ</w:t>
            </w:r>
            <w:r w:rsidRPr="00975D4E">
              <w:rPr>
                <w:rFonts w:ascii="Tahoma" w:hAnsi="Tahoma" w:cs="Tahoma"/>
                <w:sz w:val="19"/>
                <w:szCs w:val="19"/>
                <w:cs/>
              </w:rPr>
              <w:t xml:space="preserve"> ท่านควรต้องพิจารณาความสามารถในการชำระคืนของผู้ออกอย่างรอบคอบ</w:t>
            </w:r>
          </w:p>
          <w:p w14:paraId="30DC4A13" w14:textId="77777777" w:rsidR="00E8746C" w:rsidRPr="00975D4E" w:rsidRDefault="00E8746C" w:rsidP="006D64E0">
            <w:pPr>
              <w:pStyle w:val="ListParagraph"/>
              <w:numPr>
                <w:ilvl w:val="0"/>
                <w:numId w:val="13"/>
              </w:numPr>
              <w:spacing w:before="40" w:after="40"/>
              <w:ind w:left="1501"/>
              <w:rPr>
                <w:rFonts w:ascii="Tahoma" w:hAnsi="Tahoma" w:cs="Tahoma"/>
                <w:sz w:val="19"/>
                <w:szCs w:val="19"/>
              </w:rPr>
            </w:pPr>
            <w:r w:rsidRPr="00975D4E">
              <w:rPr>
                <w:rFonts w:ascii="Tahoma" w:hAnsi="Tahoma" w:cs="Tahoma"/>
                <w:sz w:val="19"/>
                <w:szCs w:val="19"/>
                <w:cs/>
              </w:rPr>
              <w:t xml:space="preserve">หากเป็นหุ้นกู้มีประกัน ควรพิจารณาความสามารถและมูลค่าในการประกันได้จริงเมื่อผิดนัดชำระ  </w:t>
            </w:r>
          </w:p>
          <w:p w14:paraId="0E127DE4" w14:textId="77777777" w:rsidR="00E8746C" w:rsidRPr="008F21FB" w:rsidRDefault="00E8746C" w:rsidP="00E8746C">
            <w:pPr>
              <w:pStyle w:val="ListParagraph"/>
              <w:spacing w:before="40" w:after="40"/>
              <w:ind w:left="1150"/>
              <w:rPr>
                <w:rFonts w:ascii="Tahoma" w:hAnsi="Tahoma" w:cs="Tahoma"/>
                <w:sz w:val="19"/>
                <w:szCs w:val="19"/>
              </w:rPr>
            </w:pPr>
          </w:p>
          <w:p w14:paraId="76745623" w14:textId="77777777" w:rsidR="00E8746C" w:rsidRDefault="00E8746C" w:rsidP="006D64E0">
            <w:pPr>
              <w:pStyle w:val="ListParagraph"/>
              <w:numPr>
                <w:ilvl w:val="0"/>
                <w:numId w:val="10"/>
              </w:numPr>
              <w:spacing w:before="40" w:after="40"/>
              <w:ind w:left="1141"/>
              <w:rPr>
                <w:rFonts w:ascii="Tahoma" w:hAnsi="Tahoma" w:cs="Tahoma"/>
                <w:sz w:val="19"/>
                <w:szCs w:val="19"/>
              </w:rPr>
            </w:pPr>
            <w:r w:rsidRPr="00571323">
              <w:rPr>
                <w:rFonts w:ascii="Tahoma" w:hAnsi="Tahoma" w:cs="Tahoma"/>
                <w:sz w:val="19"/>
                <w:szCs w:val="19"/>
                <w:cs/>
              </w:rPr>
              <w:t>กรณีที่</w:t>
            </w:r>
            <w:r w:rsidRPr="0002295B">
              <w:rPr>
                <w:rFonts w:ascii="Tahoma" w:hAnsi="Tahoma" w:cs="Tahoma"/>
                <w:sz w:val="19"/>
                <w:szCs w:val="19"/>
                <w:u w:val="single"/>
                <w:cs/>
              </w:rPr>
              <w:t xml:space="preserve">มี </w:t>
            </w:r>
            <w:r w:rsidRPr="0002295B">
              <w:rPr>
                <w:rFonts w:ascii="Tahoma" w:hAnsi="Tahoma" w:cs="Tahoma"/>
                <w:sz w:val="19"/>
                <w:szCs w:val="19"/>
                <w:u w:val="single"/>
              </w:rPr>
              <w:t>rating</w:t>
            </w:r>
            <w:r w:rsidRPr="00571323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571323">
              <w:rPr>
                <w:rFonts w:ascii="Tahoma" w:hAnsi="Tahoma" w:cs="Tahoma"/>
                <w:sz w:val="19"/>
                <w:szCs w:val="19"/>
                <w:cs/>
              </w:rPr>
              <w:t>ของตราสาร และ/หรือผู้ออกตราสาร และ/หรือผู้ค้ำประกัน/ผู้รับอาว</w:t>
            </w:r>
            <w:proofErr w:type="spellStart"/>
            <w:r w:rsidRPr="00571323">
              <w:rPr>
                <w:rFonts w:ascii="Tahoma" w:hAnsi="Tahoma" w:cs="Tahoma"/>
                <w:sz w:val="19"/>
                <w:szCs w:val="19"/>
                <w:cs/>
              </w:rPr>
              <w:t>ัล</w:t>
            </w:r>
            <w:proofErr w:type="spellEnd"/>
            <w:r w:rsidRPr="00571323">
              <w:rPr>
                <w:rFonts w:ascii="Tahoma" w:hAnsi="Tahoma" w:cs="Tahoma"/>
                <w:sz w:val="19"/>
                <w:szCs w:val="19"/>
                <w:cs/>
              </w:rPr>
              <w:t xml:space="preserve"> ให้มีข้อมูลที่เตือนให้ผู้ลงทุนเข้าใจว่า </w:t>
            </w:r>
            <w:r w:rsidRPr="00571323">
              <w:rPr>
                <w:rFonts w:ascii="Tahoma" w:hAnsi="Tahoma" w:cs="Tahoma"/>
                <w:sz w:val="19"/>
                <w:szCs w:val="19"/>
              </w:rPr>
              <w:t xml:space="preserve">rating </w:t>
            </w:r>
            <w:r w:rsidRPr="00571323">
              <w:rPr>
                <w:rFonts w:ascii="Tahoma" w:hAnsi="Tahoma" w:cs="Tahoma"/>
                <w:sz w:val="19"/>
                <w:szCs w:val="19"/>
                <w:cs/>
              </w:rPr>
              <w:t>ดังกล่าวเป็นเพียงข้อมูลประกอบการตัดสินใจลงทุนเท่านั้น มิใช่สิ่งชี้นำการซื้อขายตราสารหนี้ที่เสนอขาย และไม่ได้เป็นการรับประกันความสามารถในการชำระหนี้ของผู้ออกตราสาร</w:t>
            </w:r>
          </w:p>
          <w:p w14:paraId="68197366" w14:textId="330FF957" w:rsidR="00E8746C" w:rsidRPr="000307C6" w:rsidRDefault="00E8746C" w:rsidP="00E8746C">
            <w:pPr>
              <w:pStyle w:val="ListParagraph"/>
              <w:spacing w:before="40" w:after="40"/>
              <w:ind w:left="1141"/>
              <w:rPr>
                <w:rFonts w:ascii="Tahoma" w:hAnsi="Tahoma" w:cs="Tahoma"/>
                <w:sz w:val="19"/>
                <w:szCs w:val="19"/>
              </w:rPr>
            </w:pPr>
          </w:p>
          <w:p w14:paraId="336D0578" w14:textId="0E7746C1" w:rsidR="00E8746C" w:rsidRDefault="00E8746C" w:rsidP="006D64E0">
            <w:pPr>
              <w:pStyle w:val="ListParagraph"/>
              <w:numPr>
                <w:ilvl w:val="0"/>
                <w:numId w:val="10"/>
              </w:numPr>
              <w:spacing w:before="40" w:after="40"/>
              <w:ind w:left="1141"/>
              <w:rPr>
                <w:rFonts w:ascii="Tahoma" w:hAnsi="Tahoma" w:cs="Tahoma"/>
                <w:sz w:val="19"/>
                <w:szCs w:val="19"/>
              </w:rPr>
            </w:pPr>
            <w:r w:rsidRPr="0002295B">
              <w:rPr>
                <w:rFonts w:ascii="Tahoma" w:hAnsi="Tahoma" w:cs="Tahoma"/>
                <w:sz w:val="19"/>
                <w:szCs w:val="19"/>
                <w:u w:val="single"/>
                <w:cs/>
              </w:rPr>
              <w:t xml:space="preserve">ตราสารหนี้ </w:t>
            </w:r>
            <w:r w:rsidRPr="00C71F33">
              <w:rPr>
                <w:rFonts w:ascii="Tahoma" w:hAnsi="Tahoma" w:cs="Tahoma"/>
                <w:sz w:val="19"/>
                <w:szCs w:val="19"/>
                <w:u w:val="single"/>
              </w:rPr>
              <w:t>unrated</w:t>
            </w:r>
            <w:r w:rsidRPr="00C71F33">
              <w:rPr>
                <w:rFonts w:ascii="Tahoma" w:hAnsi="Tahoma" w:cs="Tahoma" w:hint="cs"/>
                <w:sz w:val="19"/>
                <w:szCs w:val="19"/>
                <w:u w:val="single"/>
                <w:cs/>
              </w:rPr>
              <w:t xml:space="preserve"> </w:t>
            </w:r>
            <w:r w:rsidRPr="00C71F33">
              <w:rPr>
                <w:rFonts w:ascii="Tahoma" w:hAnsi="Tahoma" w:cs="Tahoma"/>
                <w:sz w:val="19"/>
                <w:szCs w:val="19"/>
                <w:u w:val="single"/>
                <w:cs/>
              </w:rPr>
              <w:t>หรือผู้ออกมิใช่บริษัทจดทะเบียนในตลาดหลักทรัพย์แห่งประเทศไทย (</w:t>
            </w:r>
            <w:r w:rsidRPr="00C71F33">
              <w:rPr>
                <w:rFonts w:ascii="Tahoma" w:hAnsi="Tahoma" w:cs="Tahoma"/>
                <w:sz w:val="19"/>
                <w:szCs w:val="19"/>
                <w:u w:val="single"/>
              </w:rPr>
              <w:t>non-listed co.)</w:t>
            </w:r>
            <w:r w:rsidRPr="00571323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571323">
              <w:rPr>
                <w:rFonts w:ascii="Tahoma" w:hAnsi="Tahoma" w:cs="Tahoma"/>
                <w:sz w:val="19"/>
                <w:szCs w:val="19"/>
                <w:cs/>
              </w:rPr>
              <w:t xml:space="preserve">ให้มีข้อมูลที่เตือนให้ผู้ลงทุนเข้าใจว่า ตราสารอาจมีผลตอบแทนสูง แต่ก็มีความเสี่ยงที่สูงด้วยเช่นกัน 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>หรือข้อจำกัดในการติดตามข้อมูลของบริษัทผู้ออกตราสาร</w:t>
            </w:r>
            <w:r w:rsidRPr="00571323">
              <w:rPr>
                <w:rFonts w:ascii="Tahoma" w:hAnsi="Tahoma" w:cs="Tahoma"/>
                <w:sz w:val="19"/>
                <w:szCs w:val="19"/>
                <w:cs/>
              </w:rPr>
              <w:t xml:space="preserve"> </w:t>
            </w:r>
          </w:p>
          <w:p w14:paraId="78779845" w14:textId="19450696" w:rsidR="00E8746C" w:rsidRPr="008F21FB" w:rsidRDefault="00E8746C" w:rsidP="00E8746C">
            <w:pPr>
              <w:pStyle w:val="ListParagraph"/>
              <w:spacing w:before="40" w:after="40"/>
              <w:ind w:left="789" w:firstLine="352"/>
              <w:rPr>
                <w:rFonts w:ascii="Tahoma" w:hAnsi="Tahoma" w:cs="Tahoma"/>
                <w:i/>
                <w:iCs/>
                <w:sz w:val="19"/>
                <w:szCs w:val="19"/>
              </w:rPr>
            </w:pPr>
            <w:r w:rsidRPr="008F21FB">
              <w:rPr>
                <w:rFonts w:ascii="Tahoma" w:hAnsi="Tahoma" w:cs="Tahoma" w:hint="cs"/>
                <w:i/>
                <w:iCs/>
                <w:sz w:val="19"/>
                <w:szCs w:val="19"/>
                <w:cs/>
              </w:rPr>
              <w:t>ตัวอย่าง</w:t>
            </w:r>
          </w:p>
          <w:p w14:paraId="1F197A71" w14:textId="069E6C91" w:rsidR="00E8746C" w:rsidRPr="003B34E9" w:rsidRDefault="00E8746C" w:rsidP="006D64E0">
            <w:pPr>
              <w:pStyle w:val="ListParagraph"/>
              <w:numPr>
                <w:ilvl w:val="0"/>
                <w:numId w:val="14"/>
              </w:numPr>
              <w:spacing w:before="40" w:after="40"/>
              <w:ind w:left="1501"/>
              <w:rPr>
                <w:rFonts w:ascii="Tahoma" w:hAnsi="Tahoma" w:cs="Tahoma"/>
                <w:sz w:val="19"/>
                <w:szCs w:val="19"/>
              </w:rPr>
            </w:pPr>
            <w:r w:rsidRPr="003B34E9">
              <w:rPr>
                <w:rFonts w:ascii="Tahoma" w:hAnsi="Tahoma" w:cs="Tahoma"/>
                <w:sz w:val="19"/>
                <w:szCs w:val="19"/>
                <w:cs/>
              </w:rPr>
              <w:t xml:space="preserve">กรณี </w:t>
            </w:r>
            <w:r w:rsidRPr="003B34E9">
              <w:rPr>
                <w:rFonts w:ascii="Tahoma" w:hAnsi="Tahoma" w:cs="Tahoma"/>
                <w:sz w:val="19"/>
                <w:szCs w:val="19"/>
              </w:rPr>
              <w:t xml:space="preserve">non-listed co. </w:t>
            </w:r>
            <w:r w:rsidRPr="003B34E9">
              <w:rPr>
                <w:rFonts w:ascii="Tahoma" w:hAnsi="Tahoma" w:cs="Tahoma"/>
                <w:sz w:val="19"/>
                <w:szCs w:val="19"/>
                <w:cs/>
              </w:rPr>
              <w:t xml:space="preserve">และ </w:t>
            </w:r>
            <w:r w:rsidRPr="003B34E9">
              <w:rPr>
                <w:rFonts w:ascii="Tahoma" w:hAnsi="Tahoma" w:cs="Tahoma"/>
                <w:sz w:val="19"/>
                <w:szCs w:val="19"/>
              </w:rPr>
              <w:t xml:space="preserve">unrated : </w:t>
            </w:r>
            <w:r w:rsidRPr="003B34E9">
              <w:rPr>
                <w:rFonts w:ascii="Tahoma" w:hAnsi="Tahoma" w:cs="Tahoma"/>
                <w:sz w:val="19"/>
                <w:szCs w:val="19"/>
                <w:cs/>
              </w:rPr>
              <w:t>หุ้นกู้ไม่มีอันดับความน่าเชื่อถือ และผู้ออกไม่ได้เป็นบริษัทจดทะเบียนกับ</w:t>
            </w:r>
            <w:r w:rsidR="00201B30">
              <w:rPr>
                <w:rFonts w:ascii="Tahoma" w:hAnsi="Tahoma" w:cs="Tahoma"/>
                <w:sz w:val="19"/>
                <w:szCs w:val="19"/>
              </w:rPr>
              <w:br/>
            </w:r>
            <w:r w:rsidRPr="003B34E9">
              <w:rPr>
                <w:rFonts w:ascii="Tahoma" w:hAnsi="Tahoma" w:cs="Tahoma"/>
                <w:sz w:val="19"/>
                <w:szCs w:val="19"/>
                <w:cs/>
              </w:rPr>
              <w:t>ตลาดหลักทรัพย์แห่งประเทศไทย ข้อมูลจึงมีจำกัด ควรศึกษาและติดตามข้อมูลของผู้ออกอย่างต่อเนื่อง</w:t>
            </w:r>
          </w:p>
          <w:p w14:paraId="1CB2DD52" w14:textId="31ED9E8E" w:rsidR="00E8746C" w:rsidRPr="003F1FE0" w:rsidRDefault="00E8746C" w:rsidP="00E8746C">
            <w:pPr>
              <w:pStyle w:val="ListParagraph"/>
              <w:numPr>
                <w:ilvl w:val="0"/>
                <w:numId w:val="14"/>
              </w:numPr>
              <w:spacing w:before="40" w:after="40"/>
              <w:ind w:left="1501"/>
              <w:rPr>
                <w:rFonts w:ascii="Tahoma" w:hAnsi="Tahoma" w:cs="Tahoma"/>
                <w:sz w:val="19"/>
                <w:szCs w:val="19"/>
              </w:rPr>
            </w:pPr>
            <w:r w:rsidRPr="003B34E9">
              <w:rPr>
                <w:rFonts w:ascii="Tahoma" w:hAnsi="Tahoma" w:cs="Tahoma"/>
                <w:sz w:val="19"/>
                <w:szCs w:val="19"/>
                <w:cs/>
              </w:rPr>
              <w:t xml:space="preserve">กรณี </w:t>
            </w:r>
            <w:r w:rsidRPr="003B34E9">
              <w:rPr>
                <w:rFonts w:ascii="Tahoma" w:hAnsi="Tahoma" w:cs="Tahoma"/>
                <w:sz w:val="19"/>
                <w:szCs w:val="19"/>
              </w:rPr>
              <w:t xml:space="preserve">non-listed co. </w:t>
            </w:r>
            <w:r w:rsidRPr="003B34E9">
              <w:rPr>
                <w:rFonts w:ascii="Tahoma" w:hAnsi="Tahoma" w:cs="Tahoma"/>
                <w:sz w:val="19"/>
                <w:szCs w:val="19"/>
                <w:cs/>
              </w:rPr>
              <w:t>แต่มีอันดับความน่าเชื่อถือ (</w:t>
            </w:r>
            <w:r w:rsidRPr="003B34E9">
              <w:rPr>
                <w:rFonts w:ascii="Tahoma" w:hAnsi="Tahoma" w:cs="Tahoma"/>
                <w:sz w:val="19"/>
                <w:szCs w:val="19"/>
              </w:rPr>
              <w:t xml:space="preserve">rated) : </w:t>
            </w:r>
            <w:r w:rsidRPr="003B34E9">
              <w:rPr>
                <w:rFonts w:ascii="Tahoma" w:hAnsi="Tahoma" w:cs="Tahoma"/>
                <w:sz w:val="19"/>
                <w:szCs w:val="19"/>
                <w:cs/>
              </w:rPr>
              <w:t>ผู้ออกไม่ได้เป็นบริษัทจดทะเบียนกับตลาดหลักทรัพย์</w:t>
            </w:r>
            <w:r w:rsidR="00201B30">
              <w:rPr>
                <w:rFonts w:ascii="Tahoma" w:hAnsi="Tahoma" w:cs="Tahoma"/>
                <w:sz w:val="19"/>
                <w:szCs w:val="19"/>
              </w:rPr>
              <w:br/>
            </w:r>
            <w:r w:rsidRPr="003B34E9">
              <w:rPr>
                <w:rFonts w:ascii="Tahoma" w:hAnsi="Tahoma" w:cs="Tahoma"/>
                <w:sz w:val="19"/>
                <w:szCs w:val="19"/>
                <w:cs/>
              </w:rPr>
              <w:t>แห่งประเทศไทย ข้อมูลจึงมีจำกัด ควรศึกษาและติดตามข้อมูลของบริษัทผู้ออกอย่างต่อเนื่อง</w:t>
            </w:r>
          </w:p>
          <w:p w14:paraId="2F1A5610" w14:textId="7702FB07" w:rsidR="00E8746C" w:rsidRDefault="00E8746C" w:rsidP="00E8746C">
            <w:pPr>
              <w:spacing w:before="40" w:after="40"/>
              <w:rPr>
                <w:rFonts w:ascii="Tahoma" w:hAnsi="Tahoma" w:cs="Tahoma"/>
                <w:sz w:val="19"/>
                <w:szCs w:val="19"/>
                <w:cs/>
              </w:rPr>
            </w:pPr>
            <w:r>
              <w:rPr>
                <w:rFonts w:ascii="Tahoma" w:hAnsi="Tahoma" w:cs="Tahoma" w:hint="cs"/>
                <w:sz w:val="19"/>
                <w:szCs w:val="19"/>
                <w:cs/>
              </w:rPr>
              <w:t>*ทั้งนี้ การเปิดเผย</w:t>
            </w:r>
            <w:r w:rsidRPr="002A51B9">
              <w:rPr>
                <w:rFonts w:ascii="Tahoma" w:hAnsi="Tahoma" w:cs="Tahoma"/>
                <w:sz w:val="19"/>
                <w:szCs w:val="19"/>
                <w:cs/>
              </w:rPr>
              <w:t>ลักษณะพิเศษที่สำคัญของตราสาร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 xml:space="preserve">สำหรับการออกและเสนอขายหุ้นกู้ที่มีอนุพันธ์แฝง </w:t>
            </w:r>
            <w:r w:rsidRPr="00D52ED6">
              <w:rPr>
                <w:rFonts w:ascii="Tahoma" w:hAnsi="Tahoma" w:cs="Tahoma" w:hint="cs"/>
                <w:sz w:val="19"/>
                <w:szCs w:val="19"/>
                <w:cs/>
              </w:rPr>
              <w:t>หุ้นกู้ที่ออกภายใต้โครงการ</w:t>
            </w:r>
            <w:r w:rsidR="007A3F47">
              <w:rPr>
                <w:rFonts w:ascii="Tahoma" w:hAnsi="Tahoma" w:cs="Tahoma"/>
                <w:sz w:val="19"/>
                <w:szCs w:val="19"/>
                <w:cs/>
              </w:rPr>
              <w:br/>
            </w:r>
            <w:r w:rsidRPr="00D52ED6">
              <w:rPr>
                <w:rFonts w:ascii="Tahoma" w:hAnsi="Tahoma" w:cs="Tahoma" w:hint="cs"/>
                <w:sz w:val="19"/>
                <w:szCs w:val="19"/>
                <w:cs/>
              </w:rPr>
              <w:t>แปลงสินทรัพย์เป็นหลักทรัพย์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(securitization)</w:t>
            </w:r>
            <w:r w:rsidRPr="00D52ED6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D52ED6">
              <w:rPr>
                <w:rFonts w:ascii="Tahoma" w:hAnsi="Tahoma" w:cs="Tahoma"/>
                <w:sz w:val="19"/>
                <w:szCs w:val="19"/>
                <w:cs/>
              </w:rPr>
              <w:t>ตราสารด้อยสิทธิเพื่อนับเป็นเงินกองทุน</w:t>
            </w:r>
            <w:r w:rsidRPr="001C01D7">
              <w:rPr>
                <w:rFonts w:ascii="Tahoma" w:hAnsi="Tahoma" w:cs="Tahoma"/>
                <w:sz w:val="19"/>
                <w:szCs w:val="19"/>
                <w:cs/>
              </w:rPr>
              <w:t>ของธนาคารพาณิชย์ (</w:t>
            </w:r>
            <w:r w:rsidRPr="001C01D7">
              <w:rPr>
                <w:rFonts w:ascii="Tahoma" w:hAnsi="Tahoma" w:cs="Tahoma"/>
                <w:sz w:val="19"/>
                <w:szCs w:val="19"/>
              </w:rPr>
              <w:t>B</w:t>
            </w:r>
            <w:r w:rsidR="00F50BDC" w:rsidRPr="001C01D7">
              <w:rPr>
                <w:rFonts w:ascii="Tahoma" w:hAnsi="Tahoma" w:cs="Tahoma"/>
                <w:sz w:val="19"/>
                <w:szCs w:val="19"/>
              </w:rPr>
              <w:t>asel III</w:t>
            </w:r>
            <w:r w:rsidRPr="001C01D7">
              <w:rPr>
                <w:rFonts w:ascii="Tahoma" w:hAnsi="Tahoma" w:cs="Tahoma"/>
                <w:sz w:val="19"/>
                <w:szCs w:val="19"/>
              </w:rPr>
              <w:t>)</w:t>
            </w:r>
            <w:r w:rsidRPr="001C01D7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="007A3F47" w:rsidRPr="001C01D7">
              <w:rPr>
                <w:rFonts w:ascii="Tahoma" w:hAnsi="Tahoma" w:cs="Tahoma"/>
                <w:sz w:val="19"/>
                <w:szCs w:val="19"/>
                <w:cs/>
              </w:rPr>
              <w:t>ตราสารด้อยสิทธิเพื่อนั</w:t>
            </w:r>
            <w:r w:rsidR="007A3F47" w:rsidRPr="00C46A07">
              <w:rPr>
                <w:rFonts w:ascii="Tahoma" w:hAnsi="Tahoma" w:cs="Tahoma"/>
                <w:sz w:val="19"/>
                <w:szCs w:val="19"/>
                <w:cs/>
              </w:rPr>
              <w:t>บเป็นเงินกองทุนของ</w:t>
            </w:r>
            <w:r w:rsidR="007A3F47" w:rsidRPr="00C46A07">
              <w:rPr>
                <w:rFonts w:ascii="Tahoma" w:hAnsi="Tahoma" w:cs="Tahoma" w:hint="cs"/>
                <w:sz w:val="19"/>
                <w:szCs w:val="19"/>
                <w:cs/>
              </w:rPr>
              <w:t>บริษัทประกันภัย (</w:t>
            </w:r>
            <w:r w:rsidR="007A3F47" w:rsidRPr="00C46A07">
              <w:rPr>
                <w:rFonts w:ascii="Tahoma" w:hAnsi="Tahoma" w:cs="Tahoma"/>
                <w:sz w:val="19"/>
                <w:szCs w:val="19"/>
              </w:rPr>
              <w:t>Insurance Capital Bond)</w:t>
            </w:r>
            <w:r w:rsidR="007A3F47"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proofErr w:type="spellStart"/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>ศุ</w:t>
            </w:r>
            <w:proofErr w:type="spellEnd"/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>กูก</w:t>
            </w:r>
            <w:r w:rsidR="003F1FE0" w:rsidRPr="00C46A07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3F1FE0" w:rsidRPr="00C46A07">
              <w:rPr>
                <w:rFonts w:ascii="Tahoma" w:hAnsi="Tahoma" w:cs="Tahoma" w:hint="cs"/>
                <w:sz w:val="19"/>
                <w:szCs w:val="19"/>
                <w:cs/>
              </w:rPr>
              <w:t>และ</w:t>
            </w:r>
            <w:r w:rsidR="002E0846" w:rsidRPr="00C46A07">
              <w:rPr>
                <w:rFonts w:ascii="Tahoma" w:hAnsi="Tahoma" w:cs="Tahoma" w:hint="cs"/>
                <w:sz w:val="19"/>
                <w:szCs w:val="19"/>
                <w:cs/>
              </w:rPr>
              <w:t>ตราสารหนี้</w:t>
            </w:r>
            <w:r w:rsidR="003F1FE0"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ส่งเสริมความยั่งยืน </w:t>
            </w:r>
            <w:r w:rsidR="003F1FE0" w:rsidRPr="00C46A07">
              <w:rPr>
                <w:rFonts w:ascii="Tahoma" w:hAnsi="Tahoma" w:cs="Tahoma"/>
                <w:sz w:val="19"/>
                <w:szCs w:val="19"/>
              </w:rPr>
              <w:t>(Sustainability-linked Bond)</w:t>
            </w:r>
            <w:r w:rsidRPr="00C46A07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1C01D7">
              <w:rPr>
                <w:rFonts w:ascii="Tahoma" w:hAnsi="Tahoma" w:cs="Tahoma" w:hint="cs"/>
                <w:sz w:val="19"/>
                <w:szCs w:val="19"/>
                <w:cs/>
              </w:rPr>
              <w:t>สามารถ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>ดูได้ที่ตารางด้านท้าย</w:t>
            </w:r>
          </w:p>
        </w:tc>
      </w:tr>
      <w:tr w:rsidR="00350B47" w14:paraId="1463A684" w14:textId="77777777" w:rsidTr="6C0189D7">
        <w:tc>
          <w:tcPr>
            <w:tcW w:w="10795" w:type="dxa"/>
          </w:tcPr>
          <w:p w14:paraId="6D4D4D69" w14:textId="1D02B288" w:rsidR="00350B47" w:rsidRDefault="00E8746C" w:rsidP="008E4A68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 w:hint="cs"/>
                <w:sz w:val="19"/>
                <w:szCs w:val="19"/>
                <w:cs/>
              </w:rPr>
              <w:lastRenderedPageBreak/>
              <w:t>16.  คำเตือนและข้อมูลแจ้งเตือนอื่น</w:t>
            </w:r>
          </w:p>
          <w:p w14:paraId="4FED8624" w14:textId="2E33C8A4" w:rsidR="00E8746C" w:rsidRDefault="00E8746C" w:rsidP="006D64E0">
            <w:pPr>
              <w:pStyle w:val="ListParagraph"/>
              <w:numPr>
                <w:ilvl w:val="0"/>
                <w:numId w:val="50"/>
              </w:numPr>
              <w:spacing w:before="40" w:after="40"/>
              <w:ind w:left="428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 w:hint="cs"/>
                <w:sz w:val="19"/>
                <w:szCs w:val="19"/>
                <w:cs/>
              </w:rPr>
              <w:t>คำเตือน</w:t>
            </w:r>
          </w:p>
          <w:p w14:paraId="5EA22C84" w14:textId="0074C665" w:rsidR="00E8746C" w:rsidRPr="00E8746C" w:rsidRDefault="00E8746C" w:rsidP="00E8746C">
            <w:pPr>
              <w:pStyle w:val="ListParagraph"/>
              <w:ind w:left="428"/>
              <w:rPr>
                <w:rFonts w:ascii="Tahoma" w:hAnsi="Tahoma" w:cs="Tahoma"/>
                <w:sz w:val="19"/>
                <w:szCs w:val="19"/>
              </w:rPr>
            </w:pPr>
            <w:r w:rsidRPr="00E8746C">
              <w:rPr>
                <w:rFonts w:ascii="Tahoma" w:hAnsi="Tahoma" w:cs="Tahoma" w:hint="cs"/>
                <w:sz w:val="19"/>
                <w:szCs w:val="19"/>
                <w:cs/>
              </w:rPr>
              <w:t>ให้ระบุการแจ้งเตือนต่อไปนี้</w:t>
            </w:r>
          </w:p>
          <w:p w14:paraId="4340F552" w14:textId="29DE08C7" w:rsidR="00E8746C" w:rsidRDefault="00E8746C" w:rsidP="006D64E0">
            <w:pPr>
              <w:pStyle w:val="ListParagraph"/>
              <w:numPr>
                <w:ilvl w:val="0"/>
                <w:numId w:val="51"/>
              </w:numPr>
              <w:ind w:left="878"/>
              <w:rPr>
                <w:rFonts w:ascii="Tahoma" w:hAnsi="Tahoma" w:cs="Tahoma"/>
                <w:sz w:val="19"/>
                <w:szCs w:val="19"/>
              </w:rPr>
            </w:pPr>
            <w:r w:rsidRPr="00E8746C">
              <w:rPr>
                <w:rFonts w:ascii="Tahoma" w:hAnsi="Tahoma" w:cs="Tahoma"/>
                <w:sz w:val="19"/>
                <w:szCs w:val="19"/>
                <w:cs/>
              </w:rPr>
              <w:t>การอนุมัติจากสำนักงาน ก.ล.ต. ไม่ได้หมายความว่าแนะนำให้ลงทุน ประกันการชำระหนี้ ผลตอบแทน เงินต้น หรือรับรอง</w:t>
            </w:r>
            <w:r w:rsidR="00201B30">
              <w:rPr>
                <w:rFonts w:ascii="Tahoma" w:hAnsi="Tahoma" w:cs="Tahoma"/>
                <w:sz w:val="19"/>
                <w:szCs w:val="19"/>
              </w:rPr>
              <w:br/>
            </w:r>
            <w:r w:rsidRPr="00E8746C">
              <w:rPr>
                <w:rFonts w:ascii="Tahoma" w:hAnsi="Tahoma" w:cs="Tahoma"/>
                <w:sz w:val="19"/>
                <w:szCs w:val="19"/>
                <w:cs/>
              </w:rPr>
              <w:t>ความถูกต้องของข้อมู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>ล</w:t>
            </w:r>
          </w:p>
          <w:p w14:paraId="0D263CA2" w14:textId="29374555" w:rsidR="00E8746C" w:rsidRPr="00E8746C" w:rsidRDefault="00E8746C" w:rsidP="006D64E0">
            <w:pPr>
              <w:pStyle w:val="ListParagraph"/>
              <w:numPr>
                <w:ilvl w:val="0"/>
                <w:numId w:val="51"/>
              </w:numPr>
              <w:ind w:left="878"/>
              <w:rPr>
                <w:rFonts w:ascii="Tahoma" w:hAnsi="Tahoma" w:cs="Tahoma"/>
                <w:sz w:val="19"/>
                <w:szCs w:val="19"/>
              </w:rPr>
            </w:pPr>
            <w:r w:rsidRPr="00E8746C">
              <w:rPr>
                <w:rFonts w:ascii="Tahoma" w:hAnsi="Tahoma" w:cs="Tahoma"/>
                <w:sz w:val="19"/>
                <w:szCs w:val="19"/>
                <w:cs/>
              </w:rPr>
              <w:t>ข้อมูลสรุปนี้เป็นส่วนหนึ่งของหนังสือชี้ชวน (</w:t>
            </w:r>
            <w:r w:rsidRPr="00E8746C">
              <w:rPr>
                <w:rFonts w:ascii="Tahoma" w:hAnsi="Tahoma" w:cs="Tahoma"/>
                <w:sz w:val="19"/>
                <w:szCs w:val="19"/>
              </w:rPr>
              <w:t xml:space="preserve">filing) </w:t>
            </w:r>
            <w:r w:rsidRPr="00E8746C">
              <w:rPr>
                <w:rFonts w:ascii="Tahoma" w:hAnsi="Tahoma" w:cs="Tahoma"/>
                <w:sz w:val="19"/>
                <w:szCs w:val="19"/>
                <w:cs/>
              </w:rPr>
              <w:t>ซึ่งเป็นเพียงข้อมูลสรุปเกี่ยวกับการเสนอขาย ลักษณะและความเสี่ยงของหลักทรัพย์และบริษัทที่ออกและเสนอขายหลักทรัพย์  ดังนั้น ผู้ลงทุนต้องวิเคราะห์ความเสี่ยงและศึกษาข้อมูลจากหนังสือชี้ชวน (</w:t>
            </w:r>
            <w:r w:rsidRPr="00E8746C">
              <w:rPr>
                <w:rFonts w:ascii="Tahoma" w:hAnsi="Tahoma" w:cs="Tahoma"/>
                <w:sz w:val="19"/>
                <w:szCs w:val="19"/>
              </w:rPr>
              <w:t>filing)</w:t>
            </w:r>
            <w:r w:rsidR="00921AE8">
              <w:rPr>
                <w:noProof/>
              </w:rPr>
              <w:t xml:space="preserve"> </w:t>
            </w:r>
          </w:p>
          <w:p w14:paraId="69DCEF52" w14:textId="634ED5C1" w:rsidR="00E8746C" w:rsidRDefault="00E8746C" w:rsidP="006D64E0">
            <w:pPr>
              <w:pStyle w:val="ListParagraph"/>
              <w:numPr>
                <w:ilvl w:val="0"/>
                <w:numId w:val="50"/>
              </w:numPr>
              <w:spacing w:before="40" w:after="40"/>
              <w:ind w:left="428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 w:hint="cs"/>
                <w:sz w:val="19"/>
                <w:szCs w:val="19"/>
                <w:cs/>
              </w:rPr>
              <w:t>ข้อมูลแจ้งเตือนอื่น</w:t>
            </w:r>
          </w:p>
          <w:p w14:paraId="5BD604CA" w14:textId="4B3C3672" w:rsidR="00E8746C" w:rsidRPr="006A0F32" w:rsidRDefault="00E8746C" w:rsidP="006D64E0">
            <w:pPr>
              <w:pStyle w:val="ListParagraph"/>
              <w:numPr>
                <w:ilvl w:val="0"/>
                <w:numId w:val="33"/>
              </w:numPr>
              <w:spacing w:before="40" w:after="40"/>
              <w:ind w:left="699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 w:hint="cs"/>
                <w:sz w:val="19"/>
                <w:szCs w:val="19"/>
                <w:cs/>
              </w:rPr>
              <w:t>ประวัติผิดนัดชำระหนี้</w:t>
            </w:r>
            <w:r w:rsidR="00013E4A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</w:p>
          <w:p w14:paraId="35201B88" w14:textId="486BA073" w:rsidR="00E609E5" w:rsidRPr="00FE2768" w:rsidRDefault="00921AE8" w:rsidP="006D64E0">
            <w:pPr>
              <w:pStyle w:val="ListParagraph"/>
              <w:numPr>
                <w:ilvl w:val="0"/>
                <w:numId w:val="9"/>
              </w:numPr>
              <w:spacing w:before="40" w:after="40"/>
              <w:ind w:left="1149"/>
              <w:rPr>
                <w:rFonts w:ascii="Tahoma" w:hAnsi="Tahoma" w:cs="Tahoma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04" behindDoc="0" locked="0" layoutInCell="1" allowOverlap="1" wp14:anchorId="2C6EBF7E" wp14:editId="170F62E1">
                      <wp:simplePos x="0" y="0"/>
                      <wp:positionH relativeFrom="rightMargin">
                        <wp:posOffset>133985</wp:posOffset>
                      </wp:positionH>
                      <wp:positionV relativeFrom="paragraph">
                        <wp:posOffset>224155</wp:posOffset>
                      </wp:positionV>
                      <wp:extent cx="370883" cy="299545"/>
                      <wp:effectExtent l="0" t="0" r="0" b="5715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883" cy="299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18CFE9" w14:textId="1EC7F4F3" w:rsidR="00921AE8" w:rsidRPr="009228FE" w:rsidRDefault="00921AE8" w:rsidP="00921AE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EBF7E" id="Text Box 57" o:spid="_x0000_s1075" type="#_x0000_t202" style="position:absolute;left:0;text-align:left;margin-left:10.55pt;margin-top:17.65pt;width:29.2pt;height:23.6pt;z-index:2516583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" filled="f" stroked="f" strokeweight=".5pt">
                      <v:textbox>
                        <w:txbxContent>
                          <w:p w14:paraId="0D18CFE9" w14:textId="1EC7F4F3" w:rsidR="00921AE8" w:rsidRPr="009228FE" w:rsidRDefault="00921AE8" w:rsidP="00921AE8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12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8746C" w:rsidRPr="00FE2768">
              <w:rPr>
                <w:rFonts w:ascii="Tahoma" w:hAnsi="Tahoma" w:cs="Tahoma"/>
                <w:sz w:val="19"/>
                <w:szCs w:val="19"/>
                <w:cs/>
              </w:rPr>
              <w:t xml:space="preserve">ให้ระบุว่า มี / ไม่มี </w:t>
            </w:r>
            <w:r w:rsidR="00E8746C" w:rsidRPr="00FE2768">
              <w:rPr>
                <w:rFonts w:ascii="Tahoma" w:hAnsi="Tahoma" w:cs="Tahoma"/>
                <w:sz w:val="19"/>
                <w:szCs w:val="19"/>
                <w:u w:val="single"/>
                <w:cs/>
              </w:rPr>
              <w:t>การผิดนัดชำระหนี้ดอกเบี้ยหรือเงินต้นของตราสารหนี้ หรือผิดนัดชำระหนี้เงินกู้ยืม</w:t>
            </w:r>
            <w:r w:rsidR="00E8746C" w:rsidRPr="00FE2768">
              <w:rPr>
                <w:rFonts w:ascii="Tahoma" w:hAnsi="Tahoma" w:cs="Tahoma"/>
                <w:sz w:val="19"/>
                <w:szCs w:val="19"/>
                <w:cs/>
              </w:rPr>
              <w:t>จากธนาคารพาณิชย์ บริษัทเงินทุน บริษัทเครดิตฟองซิเอร์ หรือสถาบันการเงินที่มีกฎหมายเฉพาะจัดตั้งขึ้นโดยดูประวัติย้อนหลัง 3 ปีจากบริษัท</w:t>
            </w:r>
            <w:r w:rsidR="00E8746C" w:rsidRPr="00FE2768">
              <w:rPr>
                <w:rFonts w:ascii="Tahoma" w:hAnsi="Tahoma" w:cs="Tahoma"/>
                <w:sz w:val="19"/>
                <w:szCs w:val="19"/>
                <w:cs/>
              </w:rPr>
              <w:lastRenderedPageBreak/>
              <w:t>ข้อมูลเครดิตแห่งชาติ และงบการเงิน ที่ตรวจสอบโดยผู้สอบบัญชีรับอนุญาต</w:t>
            </w:r>
            <w:r w:rsidR="00E8746C" w:rsidRPr="00FE2768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="00E8746C" w:rsidRPr="00FE2768">
              <w:rPr>
                <w:rFonts w:ascii="Tahoma" w:hAnsi="Tahoma" w:cs="Tahoma"/>
                <w:sz w:val="19"/>
                <w:szCs w:val="19"/>
                <w:cs/>
              </w:rPr>
              <w:t>หาก “มี”  ให้อธิบายสาเหตุของการผิดนัด</w:t>
            </w:r>
            <w:r w:rsidR="00201B30">
              <w:rPr>
                <w:rFonts w:ascii="Tahoma" w:hAnsi="Tahoma" w:cs="Tahoma"/>
                <w:sz w:val="19"/>
                <w:szCs w:val="19"/>
              </w:rPr>
              <w:br/>
            </w:r>
            <w:r w:rsidR="00E8746C" w:rsidRPr="00FE2768">
              <w:rPr>
                <w:rFonts w:ascii="Tahoma" w:hAnsi="Tahoma" w:cs="Tahoma"/>
                <w:sz w:val="19"/>
                <w:szCs w:val="19"/>
                <w:cs/>
              </w:rPr>
              <w:t>ชำระหนี้นั้น</w:t>
            </w:r>
          </w:p>
          <w:p w14:paraId="79033B9E" w14:textId="469063BF" w:rsidR="00E8746C" w:rsidRPr="006A0F32" w:rsidRDefault="00E8746C" w:rsidP="006D64E0">
            <w:pPr>
              <w:pStyle w:val="ListParagraph"/>
              <w:numPr>
                <w:ilvl w:val="0"/>
                <w:numId w:val="33"/>
              </w:numPr>
              <w:spacing w:before="40" w:after="40"/>
              <w:ind w:left="699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 w:hint="cs"/>
                <w:sz w:val="19"/>
                <w:szCs w:val="19"/>
                <w:cs/>
              </w:rPr>
              <w:t xml:space="preserve">ความขัดแย้งทางผลประโยชน์ </w:t>
            </w:r>
            <w:r>
              <w:rPr>
                <w:rFonts w:ascii="Tahoma" w:hAnsi="Tahoma" w:cs="Tahoma"/>
                <w:sz w:val="19"/>
                <w:szCs w:val="19"/>
              </w:rPr>
              <w:t>(conflict of interest)</w:t>
            </w:r>
            <w:r w:rsidR="00556013">
              <w:rPr>
                <w:rFonts w:ascii="Tahoma" w:hAnsi="Tahoma" w:cs="Tahoma"/>
                <w:sz w:val="19"/>
                <w:szCs w:val="19"/>
              </w:rPr>
              <w:t xml:space="preserve"> (</w:t>
            </w:r>
            <w:r w:rsidR="00556013">
              <w:rPr>
                <w:rFonts w:ascii="Tahoma" w:hAnsi="Tahoma" w:cs="Tahoma" w:hint="cs"/>
                <w:sz w:val="19"/>
                <w:szCs w:val="19"/>
                <w:cs/>
              </w:rPr>
              <w:t>เฉพาะกรณีเสนอขาย</w:t>
            </w:r>
            <w:r w:rsidR="009460BC">
              <w:rPr>
                <w:rFonts w:ascii="Tahoma" w:hAnsi="Tahoma" w:cs="Tahoma" w:hint="cs"/>
                <w:sz w:val="19"/>
                <w:szCs w:val="19"/>
                <w:cs/>
              </w:rPr>
              <w:t>ต่อ</w:t>
            </w:r>
            <w:r w:rsidR="00556013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="00556013">
              <w:rPr>
                <w:rFonts w:ascii="Tahoma" w:hAnsi="Tahoma" w:cs="Tahoma"/>
                <w:sz w:val="19"/>
                <w:szCs w:val="19"/>
              </w:rPr>
              <w:t xml:space="preserve">PO </w:t>
            </w:r>
            <w:r w:rsidR="00556013">
              <w:rPr>
                <w:rFonts w:ascii="Tahoma" w:hAnsi="Tahoma" w:cs="Tahoma" w:hint="cs"/>
                <w:sz w:val="19"/>
                <w:szCs w:val="19"/>
                <w:cs/>
              </w:rPr>
              <w:t>และ</w:t>
            </w:r>
            <w:r w:rsidR="005D407E">
              <w:rPr>
                <w:rFonts w:ascii="Tahoma" w:hAnsi="Tahoma" w:cs="Tahoma"/>
                <w:sz w:val="19"/>
                <w:szCs w:val="19"/>
              </w:rPr>
              <w:t>/</w:t>
            </w:r>
            <w:r w:rsidR="005D407E">
              <w:rPr>
                <w:rFonts w:ascii="Tahoma" w:hAnsi="Tahoma" w:cs="Tahoma" w:hint="cs"/>
                <w:sz w:val="19"/>
                <w:szCs w:val="19"/>
                <w:cs/>
              </w:rPr>
              <w:t>หรือ</w:t>
            </w:r>
            <w:r w:rsidR="00556013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="00556013">
              <w:rPr>
                <w:rFonts w:ascii="Tahoma" w:hAnsi="Tahoma" w:cs="Tahoma"/>
                <w:sz w:val="19"/>
                <w:szCs w:val="19"/>
              </w:rPr>
              <w:t>PP-HNW)</w:t>
            </w:r>
          </w:p>
          <w:p w14:paraId="0C130B12" w14:textId="3DE683A7" w:rsidR="002C1DC3" w:rsidRDefault="00E8746C" w:rsidP="006D64E0">
            <w:pPr>
              <w:pStyle w:val="ListParagraph"/>
              <w:numPr>
                <w:ilvl w:val="0"/>
                <w:numId w:val="9"/>
              </w:numPr>
              <w:spacing w:before="40" w:after="40"/>
              <w:ind w:left="1149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 w:hint="cs"/>
                <w:sz w:val="19"/>
                <w:szCs w:val="19"/>
                <w:cs/>
              </w:rPr>
              <w:t>กรณีที่</w:t>
            </w:r>
            <w:r w:rsidRPr="000B6962">
              <w:rPr>
                <w:rFonts w:ascii="Tahoma" w:hAnsi="Tahoma" w:cs="Tahoma"/>
                <w:sz w:val="19"/>
                <w:szCs w:val="19"/>
                <w:cs/>
              </w:rPr>
              <w:t>บริษัทหลักทรัพย์ที่ทำหน้าที่จำหน่ายตราสารหนี้ / ที่ปรึกษาทางการเงินมีความเกี่ยวข้องกับผู้ออกตราสารหนี้ในลักษณะที่อาจก่อให้เกิด</w:t>
            </w:r>
            <w:r w:rsidR="00362311">
              <w:rPr>
                <w:rFonts w:ascii="Tahoma" w:hAnsi="Tahoma" w:cs="Tahoma"/>
                <w:sz w:val="19"/>
                <w:szCs w:val="19"/>
              </w:rPr>
              <w:t xml:space="preserve"> conflict of interest</w:t>
            </w:r>
            <w:r w:rsidR="00362311" w:rsidRPr="000B6962">
              <w:rPr>
                <w:rFonts w:ascii="Tahoma" w:hAnsi="Tahoma" w:cs="Tahoma"/>
                <w:sz w:val="19"/>
                <w:szCs w:val="19"/>
                <w:cs/>
              </w:rPr>
              <w:t xml:space="preserve"> </w:t>
            </w:r>
            <w:r w:rsidRPr="000B6962">
              <w:rPr>
                <w:rFonts w:ascii="Tahoma" w:hAnsi="Tahoma" w:cs="Tahoma"/>
                <w:sz w:val="19"/>
                <w:szCs w:val="19"/>
                <w:cs/>
              </w:rPr>
              <w:t>(เช่น มีการถือหุ้นระหว่างกัน มีกรรมการร่วมกัน</w:t>
            </w:r>
            <w:r w:rsidR="00E92DB2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0B6962">
              <w:rPr>
                <w:rFonts w:ascii="Tahoma" w:hAnsi="Tahoma" w:cs="Tahoma"/>
                <w:sz w:val="19"/>
                <w:szCs w:val="19"/>
                <w:cs/>
              </w:rPr>
              <w:t>เป็นเจ้าหนี้ เป็นต้น) ให้เปิดเผยลักษณะความสัมพันธ์ไว้ด้วย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="009073A1">
              <w:rPr>
                <w:rFonts w:ascii="Tahoma" w:hAnsi="Tahoma" w:cs="Tahoma" w:hint="cs"/>
                <w:sz w:val="19"/>
                <w:szCs w:val="19"/>
                <w:cs/>
              </w:rPr>
              <w:t xml:space="preserve">ทั้งนี้ </w:t>
            </w:r>
            <w:r w:rsidR="00362311">
              <w:rPr>
                <w:rFonts w:ascii="Tahoma" w:hAnsi="Tahoma" w:cs="Tahoma" w:hint="cs"/>
                <w:sz w:val="19"/>
                <w:szCs w:val="19"/>
                <w:cs/>
              </w:rPr>
              <w:t>ให้เป็นไปตามประกาศที่</w:t>
            </w:r>
            <w:r w:rsidR="00362311" w:rsidRPr="00362311">
              <w:rPr>
                <w:rFonts w:ascii="Tahoma" w:hAnsi="Tahoma" w:cs="Tahoma"/>
                <w:sz w:val="19"/>
                <w:szCs w:val="19"/>
                <w:cs/>
              </w:rPr>
              <w:t>เกี่ยวข้องกับการจัดการ</w:t>
            </w:r>
            <w:r w:rsidR="00362311">
              <w:rPr>
                <w:rFonts w:ascii="Tahoma" w:hAnsi="Tahoma" w:cs="Tahoma"/>
                <w:sz w:val="19"/>
                <w:szCs w:val="19"/>
              </w:rPr>
              <w:t xml:space="preserve"> conflict of interest</w:t>
            </w:r>
            <w:r w:rsidR="00362311" w:rsidRPr="00362311">
              <w:rPr>
                <w:rFonts w:ascii="Tahoma" w:hAnsi="Tahoma" w:cs="Tahoma"/>
                <w:sz w:val="19"/>
                <w:szCs w:val="19"/>
                <w:cs/>
              </w:rPr>
              <w:t xml:space="preserve"> ในกระบวนการออกและ</w:t>
            </w:r>
            <w:r w:rsidR="00201B30">
              <w:rPr>
                <w:rFonts w:ascii="Tahoma" w:hAnsi="Tahoma" w:cs="Tahoma"/>
                <w:sz w:val="19"/>
                <w:szCs w:val="19"/>
              </w:rPr>
              <w:br/>
            </w:r>
            <w:r w:rsidR="00362311" w:rsidRPr="00362311">
              <w:rPr>
                <w:rFonts w:ascii="Tahoma" w:hAnsi="Tahoma" w:cs="Tahoma"/>
                <w:sz w:val="19"/>
                <w:szCs w:val="19"/>
                <w:cs/>
              </w:rPr>
              <w:t>เสนอขายตราสารหนี้</w:t>
            </w:r>
          </w:p>
          <w:p w14:paraId="136196F8" w14:textId="7570A336" w:rsidR="008D545C" w:rsidRPr="00041F62" w:rsidRDefault="009230F1" w:rsidP="006D64E0">
            <w:pPr>
              <w:pStyle w:val="ListParagraph"/>
              <w:numPr>
                <w:ilvl w:val="0"/>
                <w:numId w:val="9"/>
              </w:numPr>
              <w:spacing w:before="40" w:after="40"/>
              <w:ind w:left="1149"/>
              <w:rPr>
                <w:rFonts w:ascii="Tahoma" w:hAnsi="Tahoma" w:cs="Tahoma"/>
                <w:sz w:val="19"/>
                <w:szCs w:val="19"/>
              </w:rPr>
            </w:pPr>
            <w:r w:rsidRPr="00041F62">
              <w:rPr>
                <w:rFonts w:ascii="Tahoma" w:hAnsi="Tahoma" w:cs="Tahoma"/>
                <w:sz w:val="19"/>
                <w:szCs w:val="19"/>
                <w:cs/>
              </w:rPr>
              <w:t>ก</w:t>
            </w:r>
            <w:r w:rsidRPr="00041F62">
              <w:rPr>
                <w:rFonts w:ascii="Tahoma" w:hAnsi="Tahoma" w:cs="Tahoma" w:hint="cs"/>
                <w:sz w:val="19"/>
                <w:szCs w:val="19"/>
                <w:cs/>
              </w:rPr>
              <w:t>รณี</w:t>
            </w:r>
            <w:r w:rsidRPr="00041F62">
              <w:rPr>
                <w:rFonts w:ascii="Tahoma" w:hAnsi="Tahoma" w:cs="Tahoma"/>
                <w:sz w:val="19"/>
                <w:szCs w:val="19"/>
                <w:cs/>
              </w:rPr>
              <w:t>ผู้แทนผู้ถือหุ้นกู้มีสถ</w:t>
            </w:r>
            <w:r w:rsidRPr="00041F62">
              <w:rPr>
                <w:rFonts w:ascii="Tahoma" w:hAnsi="Tahoma" w:cs="Tahoma" w:hint="cs"/>
                <w:sz w:val="19"/>
                <w:szCs w:val="19"/>
                <w:cs/>
              </w:rPr>
              <w:t>า</w:t>
            </w:r>
            <w:r w:rsidRPr="00041F62">
              <w:rPr>
                <w:rFonts w:ascii="Tahoma" w:hAnsi="Tahoma" w:cs="Tahoma"/>
                <w:sz w:val="19"/>
                <w:szCs w:val="19"/>
                <w:cs/>
              </w:rPr>
              <w:t>นะเป็นเจ้</w:t>
            </w:r>
            <w:r w:rsidRPr="00041F62">
              <w:rPr>
                <w:rFonts w:ascii="Tahoma" w:hAnsi="Tahoma" w:cs="Tahoma" w:hint="cs"/>
                <w:sz w:val="19"/>
                <w:szCs w:val="19"/>
                <w:cs/>
              </w:rPr>
              <w:t>า</w:t>
            </w:r>
            <w:r w:rsidRPr="00041F62">
              <w:rPr>
                <w:rFonts w:ascii="Tahoma" w:hAnsi="Tahoma" w:cs="Tahoma"/>
                <w:sz w:val="19"/>
                <w:szCs w:val="19"/>
                <w:cs/>
              </w:rPr>
              <w:t>หนี้ของผู้ออกตร</w:t>
            </w:r>
            <w:r w:rsidRPr="00041F62">
              <w:rPr>
                <w:rFonts w:ascii="Tahoma" w:hAnsi="Tahoma" w:cs="Tahoma" w:hint="cs"/>
                <w:sz w:val="19"/>
                <w:szCs w:val="19"/>
                <w:cs/>
              </w:rPr>
              <w:t>า</w:t>
            </w:r>
            <w:r w:rsidRPr="00041F62">
              <w:rPr>
                <w:rFonts w:ascii="Tahoma" w:hAnsi="Tahoma" w:cs="Tahoma"/>
                <w:sz w:val="19"/>
                <w:szCs w:val="19"/>
                <w:cs/>
              </w:rPr>
              <w:t>ส</w:t>
            </w:r>
            <w:r w:rsidRPr="00041F62">
              <w:rPr>
                <w:rFonts w:ascii="Tahoma" w:hAnsi="Tahoma" w:cs="Tahoma" w:hint="cs"/>
                <w:sz w:val="19"/>
                <w:szCs w:val="19"/>
                <w:cs/>
              </w:rPr>
              <w:t>า</w:t>
            </w:r>
            <w:r w:rsidRPr="00041F62">
              <w:rPr>
                <w:rFonts w:ascii="Tahoma" w:hAnsi="Tahoma" w:cs="Tahoma"/>
                <w:sz w:val="19"/>
                <w:szCs w:val="19"/>
                <w:cs/>
              </w:rPr>
              <w:t>รหนี้ ให้เปิดเผยคว</w:t>
            </w:r>
            <w:r w:rsidRPr="00041F62">
              <w:rPr>
                <w:rFonts w:ascii="Tahoma" w:hAnsi="Tahoma" w:cs="Tahoma" w:hint="cs"/>
                <w:sz w:val="19"/>
                <w:szCs w:val="19"/>
                <w:cs/>
              </w:rPr>
              <w:t>า</w:t>
            </w:r>
            <w:r w:rsidRPr="00041F62">
              <w:rPr>
                <w:rFonts w:ascii="Tahoma" w:hAnsi="Tahoma" w:cs="Tahoma"/>
                <w:sz w:val="19"/>
                <w:szCs w:val="19"/>
                <w:cs/>
              </w:rPr>
              <w:t>มสัมพันธ์ดังกล่</w:t>
            </w:r>
            <w:r w:rsidRPr="00041F62">
              <w:rPr>
                <w:rFonts w:ascii="Tahoma" w:hAnsi="Tahoma" w:cs="Tahoma" w:hint="cs"/>
                <w:sz w:val="19"/>
                <w:szCs w:val="19"/>
                <w:cs/>
              </w:rPr>
              <w:t>า</w:t>
            </w:r>
            <w:r w:rsidRPr="00041F62">
              <w:rPr>
                <w:rFonts w:ascii="Tahoma" w:hAnsi="Tahoma" w:cs="Tahoma"/>
                <w:sz w:val="19"/>
                <w:szCs w:val="19"/>
                <w:cs/>
              </w:rPr>
              <w:t>วไว้ด้วย</w:t>
            </w:r>
          </w:p>
          <w:p w14:paraId="797FC93D" w14:textId="35B42BD6" w:rsidR="00E8746C" w:rsidRPr="006A0F32" w:rsidRDefault="00E8746C" w:rsidP="006D64E0">
            <w:pPr>
              <w:pStyle w:val="ListParagraph"/>
              <w:numPr>
                <w:ilvl w:val="0"/>
                <w:numId w:val="33"/>
              </w:numPr>
              <w:spacing w:before="40" w:after="40"/>
              <w:ind w:left="699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 w:hint="cs"/>
                <w:sz w:val="19"/>
                <w:szCs w:val="19"/>
                <w:cs/>
              </w:rPr>
              <w:t>รายละเอียดตราสารรุ่นอื่น</w:t>
            </w:r>
            <w:r>
              <w:rPr>
                <w:rFonts w:ascii="Tahoma" w:hAnsi="Tahoma" w:cs="Tahoma"/>
                <w:sz w:val="19"/>
                <w:szCs w:val="19"/>
              </w:rPr>
              <w:t xml:space="preserve"> (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 xml:space="preserve">กรณีเสนอขายมากกว่า </w:t>
            </w:r>
            <w:r>
              <w:rPr>
                <w:rFonts w:ascii="Tahoma" w:hAnsi="Tahoma" w:cs="Tahoma"/>
                <w:sz w:val="19"/>
                <w:szCs w:val="19"/>
              </w:rPr>
              <w:t xml:space="preserve">1 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>รุ่นในครั้งนั้น</w:t>
            </w:r>
            <w:r>
              <w:rPr>
                <w:rFonts w:ascii="Tahoma" w:hAnsi="Tahoma" w:cs="Tahoma"/>
                <w:sz w:val="19"/>
                <w:szCs w:val="19"/>
              </w:rPr>
              <w:t>)</w:t>
            </w:r>
          </w:p>
          <w:p w14:paraId="0F99A535" w14:textId="28BD5960" w:rsidR="00E8746C" w:rsidRPr="00E8746C" w:rsidRDefault="00E8746C" w:rsidP="006D64E0">
            <w:pPr>
              <w:pStyle w:val="ListParagraph"/>
              <w:numPr>
                <w:ilvl w:val="0"/>
                <w:numId w:val="52"/>
              </w:numPr>
              <w:spacing w:before="40" w:after="40"/>
              <w:rPr>
                <w:rFonts w:ascii="Tahoma" w:hAnsi="Tahoma" w:cs="Tahoma"/>
                <w:sz w:val="19"/>
                <w:szCs w:val="19"/>
                <w:cs/>
              </w:rPr>
            </w:pPr>
            <w:r w:rsidRPr="00103F30">
              <w:rPr>
                <w:rFonts w:ascii="Tahoma" w:hAnsi="Tahoma" w:cs="Tahoma" w:hint="cs"/>
                <w:sz w:val="19"/>
                <w:szCs w:val="19"/>
                <w:cs/>
              </w:rPr>
              <w:t>กรณี</w:t>
            </w:r>
            <w:r w:rsidRPr="00103F30">
              <w:rPr>
                <w:rFonts w:ascii="Tahoma" w:hAnsi="Tahoma" w:cs="Tahoma"/>
                <w:sz w:val="19"/>
                <w:szCs w:val="19"/>
                <w:u w:val="single"/>
                <w:cs/>
              </w:rPr>
              <w:t>การเสนอขายตราสารหลายชุดซึ่งมีอายุ</w:t>
            </w:r>
            <w:r w:rsidRPr="00103F30">
              <w:rPr>
                <w:rFonts w:ascii="Tahoma" w:hAnsi="Tahoma" w:cs="Tahoma" w:hint="cs"/>
                <w:sz w:val="19"/>
                <w:szCs w:val="19"/>
                <w:u w:val="single"/>
                <w:cs/>
              </w:rPr>
              <w:t>/</w:t>
            </w:r>
            <w:r w:rsidRPr="00103F30">
              <w:rPr>
                <w:rFonts w:ascii="Tahoma" w:hAnsi="Tahoma" w:cs="Tahoma"/>
                <w:sz w:val="19"/>
                <w:szCs w:val="19"/>
                <w:u w:val="single"/>
              </w:rPr>
              <w:t xml:space="preserve">rating </w:t>
            </w:r>
            <w:r w:rsidRPr="00103F30">
              <w:rPr>
                <w:rFonts w:ascii="Tahoma" w:hAnsi="Tahoma" w:cs="Tahoma"/>
                <w:sz w:val="19"/>
                <w:szCs w:val="19"/>
                <w:u w:val="single"/>
                <w:cs/>
              </w:rPr>
              <w:t>แตกต่างกัน</w:t>
            </w:r>
            <w:r w:rsidRPr="00103F30">
              <w:rPr>
                <w:rFonts w:ascii="Tahoma" w:hAnsi="Tahoma" w:cs="Tahoma" w:hint="cs"/>
                <w:sz w:val="19"/>
                <w:szCs w:val="19"/>
                <w:cs/>
              </w:rPr>
              <w:t xml:space="preserve"> สามารถสรุปข้อมูลตราสารรุ่นอื่นที่เสนอขายพร้อมกันได้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 xml:space="preserve"> ทั้งนี้ </w:t>
            </w:r>
            <w:r w:rsidRPr="00103F30">
              <w:rPr>
                <w:rFonts w:ascii="Tahoma" w:hAnsi="Tahoma" w:cs="Tahoma" w:hint="cs"/>
                <w:sz w:val="19"/>
                <w:szCs w:val="19"/>
                <w:cs/>
              </w:rPr>
              <w:t>ให้มีข้อมูลเตือนให้ผู้ลงทุนเข้าใจว่า ตราสารแต่ละชุดมีความเสี่ยงไม่เท่ากัน โดยตราสารที่มีอายุมากกว่า/</w:t>
            </w:r>
            <w:r w:rsidRPr="00103F30">
              <w:rPr>
                <w:rFonts w:ascii="Tahoma" w:hAnsi="Tahoma" w:cs="Tahoma"/>
                <w:sz w:val="19"/>
                <w:szCs w:val="19"/>
              </w:rPr>
              <w:t xml:space="preserve">rating </w:t>
            </w:r>
            <w:r w:rsidRPr="00103F30">
              <w:rPr>
                <w:rFonts w:ascii="Tahoma" w:hAnsi="Tahoma" w:cs="Tahoma" w:hint="cs"/>
                <w:sz w:val="19"/>
                <w:szCs w:val="19"/>
                <w:cs/>
              </w:rPr>
              <w:t>ที่ต่ำกว่าจะมีความเสี่ยงที่สูงกว่า</w:t>
            </w:r>
          </w:p>
        </w:tc>
      </w:tr>
    </w:tbl>
    <w:p w14:paraId="17ED92D5" w14:textId="23298501" w:rsidR="00F40735" w:rsidRDefault="00F40735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28A9D026" w14:textId="7FE34635" w:rsidR="00F40735" w:rsidRDefault="00F40735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77E19B1C" w14:textId="7E34074A" w:rsidR="00F40735" w:rsidRDefault="00F40735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19E82E17" w14:textId="7B3CDF93" w:rsidR="00F40735" w:rsidRDefault="00F40735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695A0595" w14:textId="1CE65F84" w:rsidR="00F40735" w:rsidRDefault="00F40735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1B9298E7" w14:textId="62008B0A" w:rsidR="00F40735" w:rsidRDefault="00F40735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49E2F685" w14:textId="41FBF99C" w:rsidR="00F40735" w:rsidRDefault="00F40735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6E54B708" w14:textId="76D438FF" w:rsidR="00F40735" w:rsidRDefault="00F40735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3D311387" w14:textId="1EC6E661" w:rsidR="00F40735" w:rsidRDefault="00F40735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4F80E3E4" w14:textId="2F86A4D0" w:rsidR="00F40735" w:rsidRDefault="00F40735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6590CCD1" w14:textId="32A39351" w:rsidR="00F40735" w:rsidRDefault="00F40735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67841B15" w14:textId="3423F52B" w:rsidR="00F40735" w:rsidRDefault="00F40735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446D97E3" w14:textId="3B68A779" w:rsidR="00F40735" w:rsidRDefault="00F40735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38ED95CA" w14:textId="34E3642A" w:rsidR="00F40735" w:rsidRDefault="00F40735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225539DE" w14:textId="76A171C5" w:rsidR="00F40735" w:rsidRDefault="00F40735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3756967C" w14:textId="124AA143" w:rsidR="00F40735" w:rsidRDefault="00F40735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6723AF1B" w14:textId="5DE7E868" w:rsidR="00F40735" w:rsidRDefault="00F40735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56C9069D" w14:textId="78284A46" w:rsidR="00F40735" w:rsidRDefault="00F40735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66086C1D" w14:textId="62A4D66B" w:rsidR="00F40735" w:rsidRDefault="00F40735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678F19FE" w14:textId="05827346" w:rsidR="00F40735" w:rsidRDefault="00F40735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28803D2C" w14:textId="13419DEE" w:rsidR="00F40735" w:rsidRDefault="00F40735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4ED8780D" w14:textId="41F09DE8" w:rsidR="00F40735" w:rsidRDefault="00F40735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628C77A8" w14:textId="0EB8C768" w:rsidR="00F40735" w:rsidRDefault="00F40735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7A57560F" w14:textId="32A8E2CB" w:rsidR="00F40735" w:rsidRDefault="00F40735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65FD82B5" w14:textId="59ABBFF1" w:rsidR="00F40735" w:rsidRDefault="00F40735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240B6FBA" w14:textId="16C2B081" w:rsidR="00F40735" w:rsidRDefault="00F40735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10C426EB" w14:textId="0FA1854B" w:rsidR="00F40735" w:rsidRDefault="00F40735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6D4A0407" w14:textId="65E6D0F5" w:rsidR="00F40735" w:rsidRDefault="00F40735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471BBEDC" w14:textId="2DC0579D" w:rsidR="006101E1" w:rsidRDefault="006101E1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1041F083" w14:textId="0DEDEE05" w:rsidR="006101E1" w:rsidRDefault="006101E1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439A7803" w14:textId="6520DC88" w:rsidR="00F40735" w:rsidRDefault="00F40735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0DD45FA8" w14:textId="4A8A6AE2" w:rsidR="00F40735" w:rsidRDefault="00F40735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6F8E1BD8" w14:textId="0CFCC2ED" w:rsidR="001A4B49" w:rsidRDefault="001A4B49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5888BA4D" w14:textId="0978F706" w:rsidR="001A4B49" w:rsidRDefault="001A4B49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4EB90377" w14:textId="2AC6BC8E" w:rsidR="001A4B49" w:rsidRDefault="001A4B49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253C62A3" w14:textId="133B5253" w:rsidR="001A4B49" w:rsidRDefault="001A4B49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6CC76033" w14:textId="48C4A8AD" w:rsidR="001A4B49" w:rsidRDefault="001A4B49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38575A8D" w14:textId="1FF668D7" w:rsidR="001A4B49" w:rsidRDefault="001A4B49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619731A6" w14:textId="6A2E8280" w:rsidR="001A4B49" w:rsidRDefault="001A4B49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5F034B16" w14:textId="2D6BE6D5" w:rsidR="001A4B49" w:rsidRDefault="001A4B49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5520A10B" w14:textId="0EE23CF3" w:rsidR="001A4B49" w:rsidRDefault="001A4B49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2655A66B" w14:textId="2EA62454" w:rsidR="001A4B49" w:rsidRDefault="001A4B49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6CA0AC0E" w14:textId="08355D05" w:rsidR="001A4B49" w:rsidRDefault="001A4B49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1D520BEB" w14:textId="6212555D" w:rsidR="00F40735" w:rsidRDefault="00F40735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68955091" w14:textId="275D2B88" w:rsidR="00F40735" w:rsidRDefault="00F40735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23D717E6" w14:textId="74752A68" w:rsidR="00F40735" w:rsidRDefault="00F40735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5D405B0C" w14:textId="1D9AD389" w:rsidR="00C042A5" w:rsidRDefault="00C042A5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3EB25551" w14:textId="57B20336" w:rsidR="00C042A5" w:rsidRDefault="00973E8C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05" behindDoc="0" locked="0" layoutInCell="1" allowOverlap="1" wp14:anchorId="652C1E4E" wp14:editId="5587CB40">
                <wp:simplePos x="0" y="0"/>
                <wp:positionH relativeFrom="rightMargin">
                  <wp:posOffset>241300</wp:posOffset>
                </wp:positionH>
                <wp:positionV relativeFrom="paragraph">
                  <wp:posOffset>170815</wp:posOffset>
                </wp:positionV>
                <wp:extent cx="370840" cy="299085"/>
                <wp:effectExtent l="0" t="0" r="0" b="571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66474C" w14:textId="18A8E5EC" w:rsidR="00973E8C" w:rsidRPr="009228FE" w:rsidRDefault="00973E8C" w:rsidP="00973E8C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C1E4E" id="Text Box 58" o:spid="_x0000_s1076" type="#_x0000_t202" style="position:absolute;left:0;text-align:left;margin-left:19pt;margin-top:13.45pt;width:29.2pt;height:23.55pt;z-index:251658305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" filled="f" stroked="f" strokeweight=".5pt">
                <v:textbox>
                  <w:txbxContent>
                    <w:p w14:paraId="4F66474C" w14:textId="18A8E5EC" w:rsidR="00973E8C" w:rsidRPr="009228FE" w:rsidRDefault="00973E8C" w:rsidP="00973E8C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98B2B8" w14:textId="77777777" w:rsidR="00C042A5" w:rsidRDefault="00C042A5" w:rsidP="009230F1">
      <w:pPr>
        <w:pStyle w:val="ListParagraph"/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</w:p>
    <w:p w14:paraId="03526180" w14:textId="6B8484DF" w:rsidR="007710D0" w:rsidRPr="00623A98" w:rsidRDefault="007710D0" w:rsidP="007B076B">
      <w:pPr>
        <w:pStyle w:val="ListParagraph"/>
        <w:numPr>
          <w:ilvl w:val="0"/>
          <w:numId w:val="2"/>
        </w:numPr>
        <w:spacing w:before="40" w:after="40"/>
        <w:ind w:left="-360"/>
        <w:rPr>
          <w:rFonts w:ascii="Tahoma" w:hAnsi="Tahoma" w:cs="Tahoma"/>
          <w:b/>
          <w:bCs/>
          <w:sz w:val="19"/>
          <w:szCs w:val="19"/>
        </w:rPr>
      </w:pPr>
      <w:r w:rsidRPr="00623A98">
        <w:rPr>
          <w:rFonts w:ascii="Tahoma" w:hAnsi="Tahoma" w:cs="Tahoma"/>
          <w:b/>
          <w:bCs/>
          <w:sz w:val="19"/>
          <w:szCs w:val="19"/>
          <w:cs/>
        </w:rPr>
        <w:lastRenderedPageBreak/>
        <w:t>การเปิดเผย</w:t>
      </w:r>
      <w:r w:rsidR="000D413E" w:rsidRPr="00460233">
        <w:rPr>
          <w:rFonts w:ascii="Tahoma" w:hAnsi="Tahoma" w:cs="Tahoma"/>
          <w:b/>
          <w:bCs/>
          <w:sz w:val="19"/>
          <w:szCs w:val="19"/>
          <w:u w:val="single"/>
          <w:cs/>
        </w:rPr>
        <w:t>เพิ่มเติม</w:t>
      </w:r>
      <w:r w:rsidRPr="00623A98">
        <w:rPr>
          <w:rFonts w:ascii="Tahoma" w:hAnsi="Tahoma" w:cs="Tahoma"/>
          <w:b/>
          <w:bCs/>
          <w:sz w:val="19"/>
          <w:szCs w:val="19"/>
          <w:cs/>
        </w:rPr>
        <w:t>กรณีเสนอขายตราสารประเภทอื่น</w:t>
      </w:r>
    </w:p>
    <w:p w14:paraId="05F49B5F" w14:textId="15516808" w:rsidR="001B1F43" w:rsidRPr="00623A98" w:rsidRDefault="008251FB" w:rsidP="007B076B">
      <w:pPr>
        <w:pStyle w:val="ListParagraph"/>
        <w:numPr>
          <w:ilvl w:val="0"/>
          <w:numId w:val="3"/>
        </w:numPr>
        <w:spacing w:before="40" w:after="40"/>
        <w:ind w:left="0"/>
        <w:rPr>
          <w:rFonts w:ascii="Tahoma" w:hAnsi="Tahoma" w:cs="Tahoma"/>
          <w:b/>
          <w:bCs/>
          <w:sz w:val="19"/>
          <w:szCs w:val="19"/>
        </w:rPr>
      </w:pPr>
      <w:bookmarkStart w:id="1" w:name="_Hlk31697121"/>
      <w:r>
        <w:rPr>
          <w:noProof/>
        </w:rPr>
        <mc:AlternateContent>
          <mc:Choice Requires="wps">
            <w:drawing>
              <wp:anchor distT="0" distB="0" distL="114300" distR="114300" simplePos="0" relativeHeight="251658306" behindDoc="0" locked="0" layoutInCell="1" allowOverlap="1" wp14:anchorId="7D316B58" wp14:editId="2F39AE80">
                <wp:simplePos x="0" y="0"/>
                <wp:positionH relativeFrom="page">
                  <wp:posOffset>7401560</wp:posOffset>
                </wp:positionH>
                <wp:positionV relativeFrom="paragraph">
                  <wp:posOffset>9403080</wp:posOffset>
                </wp:positionV>
                <wp:extent cx="370883" cy="299545"/>
                <wp:effectExtent l="0" t="0" r="0" b="571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83" cy="299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8D32C9" w14:textId="52E8204B" w:rsidR="00973E8C" w:rsidRPr="009228FE" w:rsidRDefault="00973E8C" w:rsidP="00973E8C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1</w:t>
                            </w:r>
                            <w:r w:rsidR="008251FB">
                              <w:rPr>
                                <w:rFonts w:ascii="Tahoma" w:hAnsi="Tahoma" w:cs="Tahom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16B58" id="Text Box 59" o:spid="_x0000_s1077" type="#_x0000_t202" style="position:absolute;left:0;text-align:left;margin-left:582.8pt;margin-top:740.4pt;width:29.2pt;height:23.6pt;z-index:2516583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" filled="f" stroked="f" strokeweight=".5pt">
                <v:textbox>
                  <w:txbxContent>
                    <w:p w14:paraId="558D32C9" w14:textId="52E8204B" w:rsidR="00973E8C" w:rsidRPr="009228FE" w:rsidRDefault="00973E8C" w:rsidP="00973E8C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1</w:t>
                      </w:r>
                      <w:r w:rsidR="008251FB">
                        <w:rPr>
                          <w:rFonts w:ascii="Tahoma" w:hAnsi="Tahoma" w:cs="Tahoma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1F43" w:rsidRPr="00623A98">
        <w:rPr>
          <w:rFonts w:ascii="Tahoma" w:hAnsi="Tahoma" w:cs="Tahoma"/>
          <w:b/>
          <w:bCs/>
          <w:sz w:val="19"/>
          <w:szCs w:val="19"/>
          <w:cs/>
        </w:rPr>
        <w:t>หุ้นกู้ที่มีอนุพันธ์แฝง</w:t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FF6305" w:rsidRPr="00E6707A" w14:paraId="0C47EA53" w14:textId="77777777" w:rsidTr="00FF6305">
        <w:trPr>
          <w:tblHeader/>
        </w:trPr>
        <w:tc>
          <w:tcPr>
            <w:tcW w:w="10795" w:type="dxa"/>
            <w:shd w:val="clear" w:color="auto" w:fill="D9D9D9" w:themeFill="background1" w:themeFillShade="D9"/>
          </w:tcPr>
          <w:bookmarkEnd w:id="1"/>
          <w:p w14:paraId="5DA489D0" w14:textId="4AA0CBE5" w:rsidR="00FF6305" w:rsidRPr="00E6707A" w:rsidRDefault="00FF6305" w:rsidP="00843F6A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E6707A">
              <w:rPr>
                <w:rFonts w:ascii="Tahoma" w:hAnsi="Tahoma" w:cs="Tahoma" w:hint="cs"/>
                <w:b/>
                <w:bCs/>
                <w:sz w:val="19"/>
                <w:szCs w:val="19"/>
                <w:cs/>
              </w:rPr>
              <w:t>การเปิดเผยข้อมูล</w:t>
            </w:r>
          </w:p>
        </w:tc>
      </w:tr>
      <w:tr w:rsidR="00C66083" w:rsidRPr="00E6707A" w14:paraId="1DB48F7A" w14:textId="77777777" w:rsidTr="00FF6305">
        <w:tc>
          <w:tcPr>
            <w:tcW w:w="10795" w:type="dxa"/>
            <w:shd w:val="clear" w:color="auto" w:fill="auto"/>
          </w:tcPr>
          <w:p w14:paraId="2466A4F5" w14:textId="25366421" w:rsidR="00641CDC" w:rsidRPr="00641CDC" w:rsidRDefault="00C66083" w:rsidP="00641CDC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641CDC">
              <w:rPr>
                <w:rFonts w:ascii="Tahoma" w:hAnsi="Tahoma" w:cs="Tahoma"/>
                <w:sz w:val="19"/>
                <w:szCs w:val="19"/>
              </w:rPr>
              <w:t xml:space="preserve">1. </w:t>
            </w:r>
            <w:r w:rsidR="00641CDC" w:rsidRPr="00641CDC">
              <w:rPr>
                <w:rFonts w:ascii="Tahoma" w:hAnsi="Tahoma" w:cs="Tahoma"/>
                <w:sz w:val="19"/>
                <w:szCs w:val="19"/>
                <w:cs/>
              </w:rPr>
              <w:t>ประเภทตราสาร</w:t>
            </w:r>
          </w:p>
          <w:p w14:paraId="1E4D7CAC" w14:textId="7812F4AD" w:rsidR="00C66083" w:rsidRPr="00641CDC" w:rsidRDefault="00641CDC" w:rsidP="00641CDC">
            <w:pPr>
              <w:spacing w:before="40" w:after="40"/>
              <w:rPr>
                <w:rFonts w:ascii="Tahoma" w:hAnsi="Tahoma" w:cs="Tahoma"/>
                <w:sz w:val="19"/>
                <w:szCs w:val="19"/>
                <w:cs/>
              </w:rPr>
            </w:pPr>
            <w:r w:rsidRPr="00641CDC">
              <w:rPr>
                <w:rFonts w:ascii="Tahoma" w:hAnsi="Tahoma" w:cs="Tahoma"/>
                <w:sz w:val="19"/>
                <w:szCs w:val="19"/>
                <w:cs/>
              </w:rPr>
              <w:t>ให้ระบุประเภทตราสารหนี้ที่เสนอขาย</w:t>
            </w:r>
            <w:r w:rsidRPr="00641CDC">
              <w:rPr>
                <w:rFonts w:ascii="Tahoma" w:hAnsi="Tahoma" w:cs="Tahoma"/>
                <w:sz w:val="19"/>
                <w:szCs w:val="19"/>
              </w:rPr>
              <w:t xml:space="preserve"> : </w:t>
            </w:r>
            <w:r w:rsidRPr="00641CDC">
              <w:rPr>
                <w:rFonts w:ascii="Tahoma" w:hAnsi="Tahoma" w:cs="Tahoma" w:hint="cs"/>
                <w:sz w:val="19"/>
                <w:szCs w:val="19"/>
                <w:cs/>
              </w:rPr>
              <w:t>หุ้นกู้ที่มีอนุพันธ์แฝง</w:t>
            </w:r>
          </w:p>
        </w:tc>
      </w:tr>
      <w:tr w:rsidR="00FF6305" w:rsidRPr="00E6707A" w14:paraId="509B5D06" w14:textId="77777777" w:rsidTr="00FF6305">
        <w:tc>
          <w:tcPr>
            <w:tcW w:w="10795" w:type="dxa"/>
            <w:shd w:val="clear" w:color="auto" w:fill="auto"/>
          </w:tcPr>
          <w:p w14:paraId="1AFC7E49" w14:textId="07D2908A" w:rsidR="002E7BE0" w:rsidRPr="00641CDC" w:rsidRDefault="00641CDC" w:rsidP="00607644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 w:hint="cs"/>
                <w:sz w:val="19"/>
                <w:szCs w:val="19"/>
                <w:cs/>
              </w:rPr>
              <w:t>2</w:t>
            </w:r>
            <w:r w:rsidR="002E7BE0" w:rsidRPr="00641CDC">
              <w:rPr>
                <w:rFonts w:ascii="Tahoma" w:hAnsi="Tahoma" w:cs="Tahoma" w:hint="cs"/>
                <w:sz w:val="19"/>
                <w:szCs w:val="19"/>
                <w:cs/>
              </w:rPr>
              <w:t xml:space="preserve">. </w:t>
            </w:r>
            <w:r w:rsidR="00396808" w:rsidRPr="00641CDC">
              <w:rPr>
                <w:rFonts w:ascii="Tahoma" w:hAnsi="Tahoma" w:cs="Tahoma" w:hint="cs"/>
                <w:sz w:val="19"/>
                <w:szCs w:val="19"/>
                <w:cs/>
              </w:rPr>
              <w:t>ลักษณะ</w:t>
            </w:r>
            <w:r w:rsidR="002E7BE0" w:rsidRPr="00641CDC">
              <w:rPr>
                <w:rFonts w:ascii="Tahoma" w:hAnsi="Tahoma" w:cs="Tahoma" w:hint="cs"/>
                <w:sz w:val="19"/>
                <w:szCs w:val="19"/>
                <w:cs/>
              </w:rPr>
              <w:t>ตราสาร</w:t>
            </w:r>
          </w:p>
          <w:p w14:paraId="6D0DD797" w14:textId="59A79E81" w:rsidR="00396808" w:rsidRPr="00641CDC" w:rsidRDefault="00396808" w:rsidP="00396808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641CDC">
              <w:rPr>
                <w:rFonts w:ascii="Tahoma" w:hAnsi="Tahoma" w:cs="Tahoma" w:hint="cs"/>
                <w:sz w:val="19"/>
                <w:szCs w:val="19"/>
                <w:cs/>
              </w:rPr>
              <w:t>ให้ระบุรายละเอียดเพิ่มเติมกรณีดังต่อไปนี้</w:t>
            </w:r>
          </w:p>
          <w:p w14:paraId="2BFA8785" w14:textId="57FBFA5C" w:rsidR="00396808" w:rsidRPr="00641CDC" w:rsidRDefault="00396808" w:rsidP="006D64E0">
            <w:pPr>
              <w:pStyle w:val="ListParagraph"/>
              <w:numPr>
                <w:ilvl w:val="0"/>
                <w:numId w:val="25"/>
              </w:numPr>
              <w:spacing w:before="40" w:after="40" w:line="259" w:lineRule="auto"/>
              <w:ind w:left="430"/>
              <w:rPr>
                <w:rFonts w:ascii="Tahoma" w:hAnsi="Tahoma" w:cs="Tahoma"/>
                <w:sz w:val="19"/>
                <w:szCs w:val="19"/>
              </w:rPr>
            </w:pPr>
            <w:r w:rsidRPr="00641CDC">
              <w:rPr>
                <w:rFonts w:ascii="Tahoma" w:hAnsi="Tahoma" w:cs="Tahoma"/>
                <w:sz w:val="19"/>
                <w:szCs w:val="19"/>
                <w:cs/>
              </w:rPr>
              <w:t>ปัจจัยอ้างอิง</w:t>
            </w:r>
            <w:r w:rsidRPr="00641CDC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641CDC">
              <w:rPr>
                <w:rFonts w:ascii="Tahoma" w:hAnsi="Tahoma" w:cs="Tahoma"/>
                <w:sz w:val="19"/>
                <w:szCs w:val="19"/>
              </w:rPr>
              <w:t xml:space="preserve">: </w:t>
            </w:r>
            <w:r w:rsidRPr="00641CDC">
              <w:rPr>
                <w:rFonts w:ascii="Tahoma" w:hAnsi="Tahoma" w:cs="Tahoma"/>
                <w:sz w:val="19"/>
                <w:szCs w:val="19"/>
                <w:cs/>
              </w:rPr>
              <w:t xml:space="preserve">ให้ระบุปัจจัยอ้างอิงของตราสารที่เสนอขาย เช่น ราคาหุ้นสามัญของบริษัท ก. ดัชนี </w:t>
            </w:r>
            <w:r w:rsidRPr="00641CDC">
              <w:rPr>
                <w:rFonts w:ascii="Tahoma" w:hAnsi="Tahoma" w:cs="Tahoma"/>
                <w:sz w:val="19"/>
                <w:szCs w:val="19"/>
              </w:rPr>
              <w:t>SET</w:t>
            </w:r>
            <w:r w:rsidRPr="00641CDC">
              <w:rPr>
                <w:rFonts w:ascii="Tahoma" w:hAnsi="Tahoma" w:cs="Tahoma"/>
                <w:sz w:val="19"/>
                <w:szCs w:val="19"/>
                <w:cs/>
              </w:rPr>
              <w:t xml:space="preserve">100 ราคาทองคำ </w:t>
            </w:r>
            <w:r w:rsidR="007D3CDB">
              <w:rPr>
                <w:rFonts w:ascii="Tahoma" w:hAnsi="Tahoma" w:cs="Tahoma"/>
                <w:sz w:val="19"/>
                <w:szCs w:val="19"/>
              </w:rPr>
              <w:br/>
            </w:r>
            <w:r w:rsidRPr="00641CDC">
              <w:rPr>
                <w:rFonts w:ascii="Tahoma" w:hAnsi="Tahoma" w:cs="Tahoma"/>
                <w:sz w:val="19"/>
                <w:szCs w:val="19"/>
                <w:cs/>
              </w:rPr>
              <w:t xml:space="preserve">อัตราแลกเปลี่ยนเงินเยน เป็นต้น </w:t>
            </w:r>
          </w:p>
          <w:p w14:paraId="4714A428" w14:textId="4990E627" w:rsidR="00396808" w:rsidRPr="00641CDC" w:rsidRDefault="00396808" w:rsidP="006D64E0">
            <w:pPr>
              <w:pStyle w:val="ListParagraph"/>
              <w:numPr>
                <w:ilvl w:val="0"/>
                <w:numId w:val="25"/>
              </w:numPr>
              <w:spacing w:before="40" w:after="40" w:line="259" w:lineRule="auto"/>
              <w:ind w:left="430"/>
              <w:rPr>
                <w:rFonts w:ascii="Tahoma" w:hAnsi="Tahoma" w:cs="Tahoma"/>
                <w:sz w:val="19"/>
                <w:szCs w:val="19"/>
              </w:rPr>
            </w:pPr>
            <w:r w:rsidRPr="00641CDC">
              <w:rPr>
                <w:rFonts w:ascii="Tahoma" w:hAnsi="Tahoma" w:cs="Tahoma"/>
                <w:sz w:val="19"/>
                <w:szCs w:val="19"/>
                <w:cs/>
              </w:rPr>
              <w:t>วันก</w:t>
            </w:r>
            <w:r w:rsidRPr="00641CDC">
              <w:rPr>
                <w:rFonts w:ascii="Tahoma" w:hAnsi="Tahoma" w:cs="Tahoma" w:hint="cs"/>
                <w:sz w:val="19"/>
                <w:szCs w:val="19"/>
                <w:cs/>
              </w:rPr>
              <w:t>ำ</w:t>
            </w:r>
            <w:r w:rsidRPr="00641CDC">
              <w:rPr>
                <w:rFonts w:ascii="Tahoma" w:hAnsi="Tahoma" w:cs="Tahoma"/>
                <w:sz w:val="19"/>
                <w:szCs w:val="19"/>
                <w:cs/>
              </w:rPr>
              <w:t>หนดค่าปัจจัยอ้างอิง</w:t>
            </w:r>
          </w:p>
          <w:p w14:paraId="7915B3B0" w14:textId="49638159" w:rsidR="00396808" w:rsidRPr="00641CDC" w:rsidRDefault="00396808" w:rsidP="006D64E0">
            <w:pPr>
              <w:pStyle w:val="ListParagraph"/>
              <w:numPr>
                <w:ilvl w:val="0"/>
                <w:numId w:val="25"/>
              </w:numPr>
              <w:spacing w:before="40" w:after="40" w:line="259" w:lineRule="auto"/>
              <w:ind w:left="430"/>
              <w:rPr>
                <w:rFonts w:ascii="Tahoma" w:hAnsi="Tahoma" w:cs="Tahoma"/>
                <w:sz w:val="19"/>
                <w:szCs w:val="19"/>
                <w:cs/>
              </w:rPr>
            </w:pPr>
            <w:r w:rsidRPr="00641CDC">
              <w:rPr>
                <w:rFonts w:ascii="Tahoma" w:hAnsi="Tahoma" w:cs="Tahoma"/>
                <w:sz w:val="19"/>
                <w:szCs w:val="19"/>
                <w:cs/>
              </w:rPr>
              <w:t>รูปแบบการไถ่ถอน (</w:t>
            </w:r>
            <w:r w:rsidRPr="00641CDC">
              <w:rPr>
                <w:rFonts w:ascii="Tahoma" w:hAnsi="Tahoma" w:cs="Tahoma"/>
                <w:sz w:val="19"/>
                <w:szCs w:val="19"/>
              </w:rPr>
              <w:t>cash/physical)</w:t>
            </w:r>
            <w:r w:rsidRPr="00641CDC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641CDC">
              <w:rPr>
                <w:rFonts w:ascii="Tahoma" w:hAnsi="Tahoma" w:cs="Tahoma"/>
                <w:sz w:val="19"/>
                <w:szCs w:val="19"/>
              </w:rPr>
              <w:t xml:space="preserve">: </w:t>
            </w:r>
            <w:r w:rsidRPr="00641CDC">
              <w:rPr>
                <w:rFonts w:ascii="Tahoma" w:hAnsi="Tahoma" w:cs="Tahoma"/>
                <w:sz w:val="19"/>
                <w:szCs w:val="19"/>
                <w:cs/>
              </w:rPr>
              <w:t>ให้ระบุว่าในการไถ่ถอนหุ้นกู้ที่มีอนุพันธ์แฝง</w:t>
            </w:r>
            <w:r w:rsidRPr="00641CDC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641CDC">
              <w:rPr>
                <w:rFonts w:ascii="Tahoma" w:hAnsi="Tahoma" w:cs="Tahoma"/>
                <w:sz w:val="19"/>
                <w:szCs w:val="19"/>
                <w:cs/>
              </w:rPr>
              <w:t>ผู้ออกตราสารจะจ่ายชำระคืนด้วยเงินสด</w:t>
            </w:r>
            <w:r w:rsidR="00095526" w:rsidRPr="00641CDC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641CDC">
              <w:rPr>
                <w:rFonts w:ascii="Tahoma" w:hAnsi="Tahoma" w:cs="Tahoma"/>
                <w:sz w:val="19"/>
                <w:szCs w:val="19"/>
                <w:cs/>
              </w:rPr>
              <w:t>หรือหลักทรัพย์/สินทรัพย์อื่น หรือเงินสดหรือหลักทรัพย์/สินทรัพย์อื่น หรือ จ่ายชำระด้วยวิธีอื่น</w:t>
            </w:r>
          </w:p>
        </w:tc>
      </w:tr>
      <w:tr w:rsidR="00DF74BE" w:rsidRPr="00E6707A" w14:paraId="5C03763F" w14:textId="77777777" w:rsidTr="00FF6305">
        <w:tc>
          <w:tcPr>
            <w:tcW w:w="10795" w:type="dxa"/>
            <w:shd w:val="clear" w:color="auto" w:fill="auto"/>
          </w:tcPr>
          <w:p w14:paraId="14EAE40E" w14:textId="6150A2DC" w:rsidR="00DF74BE" w:rsidRDefault="00641CDC" w:rsidP="00607644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 w:hint="cs"/>
                <w:sz w:val="19"/>
                <w:szCs w:val="19"/>
                <w:cs/>
              </w:rPr>
              <w:t>3</w:t>
            </w:r>
            <w:r w:rsidR="00DF74BE">
              <w:rPr>
                <w:rFonts w:ascii="Tahoma" w:hAnsi="Tahoma" w:cs="Tahoma"/>
                <w:sz w:val="19"/>
                <w:szCs w:val="19"/>
              </w:rPr>
              <w:t xml:space="preserve">. </w:t>
            </w:r>
            <w:r w:rsidR="00DF74BE">
              <w:rPr>
                <w:rFonts w:ascii="Tahoma" w:hAnsi="Tahoma" w:cs="Tahoma" w:hint="cs"/>
                <w:sz w:val="19"/>
                <w:szCs w:val="19"/>
                <w:cs/>
              </w:rPr>
              <w:t>รายละเอียดสำคัญอื่น</w:t>
            </w:r>
          </w:p>
          <w:p w14:paraId="0FE5ED9E" w14:textId="77777777" w:rsidR="00DF74BE" w:rsidRPr="00396808" w:rsidRDefault="00DF74BE" w:rsidP="00DF74BE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396808">
              <w:rPr>
                <w:rFonts w:ascii="Tahoma" w:hAnsi="Tahoma" w:cs="Tahoma" w:hint="cs"/>
                <w:sz w:val="19"/>
                <w:szCs w:val="19"/>
                <w:cs/>
              </w:rPr>
              <w:t>ให้ระบุรายละเอียดเพิ่มเติมกรณีดังต่อไปนี้</w:t>
            </w:r>
          </w:p>
          <w:p w14:paraId="123BBA57" w14:textId="77777777" w:rsidR="00DF74BE" w:rsidRDefault="00DF74BE" w:rsidP="006D64E0">
            <w:pPr>
              <w:pStyle w:val="ListParagraph"/>
              <w:numPr>
                <w:ilvl w:val="0"/>
                <w:numId w:val="26"/>
              </w:numPr>
              <w:spacing w:before="40" w:after="40" w:line="259" w:lineRule="auto"/>
              <w:ind w:left="430"/>
              <w:rPr>
                <w:rFonts w:ascii="Tahoma" w:hAnsi="Tahoma" w:cs="Tahoma"/>
                <w:sz w:val="19"/>
                <w:szCs w:val="19"/>
              </w:rPr>
            </w:pPr>
            <w:r w:rsidRPr="00C4621E">
              <w:rPr>
                <w:rFonts w:ascii="Tahoma" w:hAnsi="Tahoma" w:cs="Tahoma"/>
                <w:sz w:val="19"/>
                <w:szCs w:val="19"/>
                <w:cs/>
              </w:rPr>
              <w:t>อัตราผลตอบแทนสูงสุด/ต่ำสุด</w:t>
            </w:r>
            <w:r w:rsidRPr="00C4621E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 xml:space="preserve">: </w:t>
            </w:r>
            <w:r w:rsidRPr="0085272B">
              <w:rPr>
                <w:rFonts w:ascii="Tahoma" w:hAnsi="Tahoma" w:cs="Tahoma"/>
                <w:sz w:val="19"/>
                <w:szCs w:val="19"/>
                <w:cs/>
              </w:rPr>
              <w:t>ให้ระบุอัตราผลตอบแทนสูงสุด/ต่ำสุดที่อาจเกิดขึ้นจากการทำธุรกรรม</w:t>
            </w:r>
          </w:p>
          <w:p w14:paraId="75AF2AA2" w14:textId="0A50FDA9" w:rsidR="00DF74BE" w:rsidRPr="00DF74BE" w:rsidRDefault="00DF74BE" w:rsidP="006D64E0">
            <w:pPr>
              <w:pStyle w:val="ListParagraph"/>
              <w:numPr>
                <w:ilvl w:val="0"/>
                <w:numId w:val="26"/>
              </w:numPr>
              <w:spacing w:before="40" w:after="40" w:line="259" w:lineRule="auto"/>
              <w:ind w:left="430"/>
              <w:rPr>
                <w:rFonts w:ascii="Tahoma" w:hAnsi="Tahoma" w:cs="Tahoma"/>
                <w:sz w:val="19"/>
                <w:szCs w:val="19"/>
                <w:cs/>
              </w:rPr>
            </w:pPr>
            <w:r w:rsidRPr="00847021">
              <w:rPr>
                <w:rFonts w:ascii="Tahoma" w:hAnsi="Tahoma" w:cs="Tahoma"/>
                <w:sz w:val="19"/>
                <w:szCs w:val="19"/>
                <w:cs/>
              </w:rPr>
              <w:t>การคุ้มครองเงินต้น ณ วันครบกำหนด</w:t>
            </w:r>
            <w:r w:rsidRPr="00847021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847021">
              <w:rPr>
                <w:rFonts w:ascii="Tahoma" w:hAnsi="Tahoma" w:cs="Tahoma"/>
                <w:sz w:val="19"/>
                <w:szCs w:val="19"/>
              </w:rPr>
              <w:t xml:space="preserve">: </w:t>
            </w:r>
            <w:r w:rsidRPr="00847021">
              <w:rPr>
                <w:rFonts w:ascii="Tahoma" w:hAnsi="Tahoma" w:cs="Tahoma"/>
                <w:sz w:val="19"/>
                <w:szCs w:val="19"/>
                <w:cs/>
              </w:rPr>
              <w:t>ให้ระบุว่า มี / ไม่มี</w:t>
            </w:r>
            <w:r w:rsidRPr="00847021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847021">
              <w:rPr>
                <w:rFonts w:ascii="Tahoma" w:hAnsi="Tahoma" w:cs="Tahoma"/>
                <w:sz w:val="19"/>
                <w:szCs w:val="19"/>
                <w:cs/>
              </w:rPr>
              <w:t>หาก “มี”  ให้ระบุว่า ณ วันครบกำหนดอายุ ผู้ออกตราสารจะจ่ายชำระคืน</w:t>
            </w:r>
            <w:r w:rsidR="007D3CDB">
              <w:rPr>
                <w:rFonts w:ascii="Tahoma" w:hAnsi="Tahoma" w:cs="Tahoma"/>
                <w:sz w:val="19"/>
                <w:szCs w:val="19"/>
              </w:rPr>
              <w:br/>
            </w:r>
            <w:r w:rsidRPr="00847021">
              <w:rPr>
                <w:rFonts w:ascii="Tahoma" w:hAnsi="Tahoma" w:cs="Tahoma"/>
                <w:sz w:val="19"/>
                <w:szCs w:val="19"/>
                <w:cs/>
              </w:rPr>
              <w:t xml:space="preserve">เงินต้นอย่างน้อย </w:t>
            </w:r>
            <w:r w:rsidRPr="00847021">
              <w:rPr>
                <w:rFonts w:ascii="Tahoma" w:hAnsi="Tahoma" w:cs="Tahoma"/>
                <w:sz w:val="19"/>
                <w:szCs w:val="19"/>
              </w:rPr>
              <w:t xml:space="preserve">X% </w:t>
            </w:r>
            <w:r w:rsidRPr="00847021">
              <w:rPr>
                <w:rFonts w:ascii="Tahoma" w:hAnsi="Tahoma" w:cs="Tahoma"/>
                <w:sz w:val="19"/>
                <w:szCs w:val="19"/>
                <w:cs/>
              </w:rPr>
              <w:t>ของเงินลงทุน</w:t>
            </w:r>
            <w:r>
              <w:rPr>
                <w:rFonts w:ascii="Tahoma" w:hAnsi="Tahoma" w:cs="Tahoma"/>
                <w:sz w:val="19"/>
                <w:szCs w:val="19"/>
              </w:rPr>
              <w:t xml:space="preserve">  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 xml:space="preserve">ทั้งนี้ </w:t>
            </w:r>
            <w:r w:rsidRPr="00847021">
              <w:rPr>
                <w:rFonts w:ascii="Tahoma" w:hAnsi="Tahoma" w:cs="Tahoma"/>
                <w:sz w:val="19"/>
                <w:szCs w:val="19"/>
                <w:cs/>
              </w:rPr>
              <w:t>ในการเสนอขายตราสารต่อผู้ลงทุนทั่วไป</w:t>
            </w:r>
            <w:r>
              <w:rPr>
                <w:rFonts w:ascii="Tahoma" w:hAnsi="Tahoma" w:cs="Tahoma"/>
                <w:sz w:val="19"/>
                <w:szCs w:val="19"/>
              </w:rPr>
              <w:t xml:space="preserve"> (PO)</w:t>
            </w:r>
            <w:r w:rsidRPr="00847021">
              <w:rPr>
                <w:rFonts w:ascii="Tahoma" w:hAnsi="Tahoma" w:cs="Tahoma"/>
                <w:sz w:val="19"/>
                <w:szCs w:val="19"/>
                <w:cs/>
              </w:rPr>
              <w:t xml:space="preserve"> ผู้ออกตราสารจะต้องจ่ายชำระคืนเงินต้น</w:t>
            </w:r>
            <w:r w:rsidR="007D3CDB">
              <w:rPr>
                <w:rFonts w:ascii="Tahoma" w:hAnsi="Tahoma" w:cs="Tahoma"/>
                <w:sz w:val="19"/>
                <w:szCs w:val="19"/>
              </w:rPr>
              <w:br/>
            </w:r>
            <w:r w:rsidRPr="00847021">
              <w:rPr>
                <w:rFonts w:ascii="Tahoma" w:hAnsi="Tahoma" w:cs="Tahoma"/>
                <w:sz w:val="19"/>
                <w:szCs w:val="19"/>
                <w:cs/>
              </w:rPr>
              <w:t xml:space="preserve">ไม่ต่ำกว่า </w:t>
            </w:r>
            <w:r w:rsidRPr="00847021">
              <w:rPr>
                <w:rFonts w:ascii="Tahoma" w:hAnsi="Tahoma" w:cs="Tahoma"/>
                <w:sz w:val="19"/>
                <w:szCs w:val="19"/>
              </w:rPr>
              <w:t xml:space="preserve">80% </w:t>
            </w:r>
            <w:r w:rsidRPr="00847021">
              <w:rPr>
                <w:rFonts w:ascii="Tahoma" w:hAnsi="Tahoma" w:cs="Tahoma"/>
                <w:sz w:val="19"/>
                <w:szCs w:val="19"/>
                <w:cs/>
              </w:rPr>
              <w:t>ของเงินลงทุน ณ วันครบกำหนดอายุ</w:t>
            </w:r>
          </w:p>
        </w:tc>
      </w:tr>
      <w:tr w:rsidR="00FF6305" w:rsidRPr="00E6707A" w14:paraId="35FE38C3" w14:textId="77777777" w:rsidTr="00FF6305">
        <w:tc>
          <w:tcPr>
            <w:tcW w:w="10795" w:type="dxa"/>
            <w:shd w:val="clear" w:color="auto" w:fill="auto"/>
          </w:tcPr>
          <w:p w14:paraId="0949FB33" w14:textId="3D2B6E49" w:rsidR="002E7BE0" w:rsidRDefault="00641CDC" w:rsidP="00607644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 w:hint="cs"/>
                <w:sz w:val="19"/>
                <w:szCs w:val="19"/>
                <w:cs/>
              </w:rPr>
              <w:t>4</w:t>
            </w:r>
            <w:r w:rsidR="002E7BE0">
              <w:rPr>
                <w:rFonts w:ascii="Tahoma" w:hAnsi="Tahoma" w:cs="Tahoma" w:hint="cs"/>
                <w:sz w:val="19"/>
                <w:szCs w:val="19"/>
                <w:cs/>
              </w:rPr>
              <w:t xml:space="preserve">. </w:t>
            </w:r>
            <w:r w:rsidR="00325756">
              <w:rPr>
                <w:rFonts w:ascii="Tahoma" w:hAnsi="Tahoma" w:cs="Tahoma" w:hint="cs"/>
                <w:sz w:val="19"/>
                <w:szCs w:val="19"/>
                <w:cs/>
              </w:rPr>
              <w:t>ลักษณะพิเศษและ</w:t>
            </w:r>
            <w:r w:rsidR="002E7BE0">
              <w:rPr>
                <w:rFonts w:ascii="Tahoma" w:hAnsi="Tahoma" w:cs="Tahoma" w:hint="cs"/>
                <w:sz w:val="19"/>
                <w:szCs w:val="19"/>
                <w:cs/>
              </w:rPr>
              <w:t>ความเสี่ยงสำคัญ</w:t>
            </w:r>
            <w:r w:rsidR="007D44E2">
              <w:rPr>
                <w:rFonts w:ascii="Tahoma" w:hAnsi="Tahoma" w:cs="Tahoma" w:hint="cs"/>
                <w:sz w:val="19"/>
                <w:szCs w:val="19"/>
                <w:cs/>
              </w:rPr>
              <w:t>ของตราสาร</w:t>
            </w:r>
          </w:p>
          <w:p w14:paraId="6D781603" w14:textId="2AFCA75B" w:rsidR="00A85E99" w:rsidRPr="00A85E99" w:rsidRDefault="00A85E99" w:rsidP="006D64E0">
            <w:pPr>
              <w:pStyle w:val="ListParagraph"/>
              <w:numPr>
                <w:ilvl w:val="0"/>
                <w:numId w:val="50"/>
              </w:numPr>
              <w:spacing w:before="40" w:after="40"/>
              <w:ind w:left="340" w:hanging="34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 w:hint="cs"/>
                <w:sz w:val="19"/>
                <w:szCs w:val="19"/>
                <w:cs/>
              </w:rPr>
              <w:t xml:space="preserve">ลักษณะพิเศษ </w:t>
            </w:r>
            <w:r w:rsidRPr="00A85E99">
              <w:rPr>
                <w:rFonts w:ascii="Tahoma" w:hAnsi="Tahoma" w:cs="Tahoma"/>
                <w:sz w:val="19"/>
                <w:szCs w:val="19"/>
                <w:cs/>
              </w:rPr>
              <w:t>ให้ระบุรายละเอียดเพิ่มเติมกรณีดังต่อไปนี้</w:t>
            </w:r>
          </w:p>
          <w:p w14:paraId="3E6747E9" w14:textId="60200419" w:rsidR="00325756" w:rsidRDefault="00325756" w:rsidP="006D64E0">
            <w:pPr>
              <w:pStyle w:val="ListParagraph"/>
              <w:numPr>
                <w:ilvl w:val="0"/>
                <w:numId w:val="53"/>
              </w:numPr>
              <w:spacing w:before="40" w:after="40"/>
              <w:ind w:left="610" w:hanging="270"/>
              <w:rPr>
                <w:rFonts w:ascii="Tahoma" w:hAnsi="Tahoma" w:cs="Tahoma"/>
                <w:sz w:val="19"/>
                <w:szCs w:val="19"/>
              </w:rPr>
            </w:pPr>
            <w:r w:rsidRPr="00DB45F6">
              <w:rPr>
                <w:rFonts w:ascii="Tahoma" w:hAnsi="Tahoma" w:cs="Tahoma" w:hint="cs"/>
                <w:sz w:val="19"/>
                <w:szCs w:val="19"/>
                <w:u w:val="single"/>
                <w:cs/>
              </w:rPr>
              <w:t>ลักษณะและเงื่อนใขในการจ่ายเงินต้น/ผลตอบแทน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 xml:space="preserve">: </w:t>
            </w:r>
            <w:r w:rsidRPr="002045A4">
              <w:rPr>
                <w:rFonts w:ascii="Tahoma" w:hAnsi="Tahoma" w:cs="Tahoma" w:hint="cs"/>
                <w:sz w:val="19"/>
                <w:szCs w:val="19"/>
                <w:cs/>
              </w:rPr>
              <w:t>ให้ระบุลักษณะอัตราดอกเบี้ย/ผลตอบแทนที่จ่ายให้ผู้ถือตราสารตามงวด</w:t>
            </w:r>
            <w:r w:rsidR="007D3CDB">
              <w:rPr>
                <w:rFonts w:ascii="Tahoma" w:hAnsi="Tahoma" w:cs="Tahoma"/>
                <w:sz w:val="19"/>
                <w:szCs w:val="19"/>
              </w:rPr>
              <w:br/>
            </w:r>
            <w:r w:rsidRPr="002045A4">
              <w:rPr>
                <w:rFonts w:ascii="Tahoma" w:hAnsi="Tahoma" w:cs="Tahoma" w:hint="cs"/>
                <w:sz w:val="19"/>
                <w:szCs w:val="19"/>
                <w:cs/>
              </w:rPr>
              <w:t xml:space="preserve">การจ่ายเป็นเปอร์เซ็นต์ </w:t>
            </w:r>
            <w:r w:rsidRPr="002045A4">
              <w:rPr>
                <w:rFonts w:ascii="Tahoma" w:hAnsi="Tahoma" w:cs="Tahoma"/>
                <w:sz w:val="19"/>
                <w:szCs w:val="19"/>
              </w:rPr>
              <w:t>(%)</w:t>
            </w:r>
            <w:r w:rsidRPr="002045A4">
              <w:rPr>
                <w:rFonts w:ascii="Tahoma" w:hAnsi="Tahoma" w:cs="Tahoma" w:hint="cs"/>
                <w:sz w:val="19"/>
                <w:szCs w:val="19"/>
                <w:cs/>
              </w:rPr>
              <w:t xml:space="preserve"> และจำนวนเงิน</w:t>
            </w:r>
            <w:r w:rsidRPr="002045A4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2045A4">
              <w:rPr>
                <w:rFonts w:ascii="Tahoma" w:hAnsi="Tahoma" w:cs="Tahoma" w:hint="cs"/>
                <w:sz w:val="19"/>
                <w:szCs w:val="19"/>
                <w:cs/>
              </w:rPr>
              <w:t xml:space="preserve">หลักเกณฑ์การคำนวณดอกเบี้ย/ผลตอบแทน เงื่อนไขอื่นที่เกี่ยวข้องกับการจ่ายดอกเบี้ย/ผลตอบแทน และ/หรือการชำระคืนเงินต้น </w:t>
            </w:r>
            <w:r w:rsidRPr="002045A4">
              <w:rPr>
                <w:rFonts w:ascii="Tahoma" w:hAnsi="Tahoma" w:cs="Tahoma"/>
                <w:sz w:val="19"/>
                <w:szCs w:val="19"/>
              </w:rPr>
              <w:t>(</w:t>
            </w:r>
            <w:r w:rsidRPr="002045A4">
              <w:rPr>
                <w:rFonts w:ascii="Tahoma" w:hAnsi="Tahoma" w:cs="Tahoma" w:hint="cs"/>
                <w:sz w:val="19"/>
                <w:szCs w:val="19"/>
                <w:cs/>
              </w:rPr>
              <w:t>ถ้ามี</w:t>
            </w:r>
            <w:r w:rsidRPr="002045A4">
              <w:rPr>
                <w:rFonts w:ascii="Tahoma" w:hAnsi="Tahoma" w:cs="Tahoma"/>
                <w:sz w:val="19"/>
                <w:szCs w:val="19"/>
              </w:rPr>
              <w:t>)</w:t>
            </w: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DA439C">
              <w:rPr>
                <w:rFonts w:ascii="Tahoma" w:hAnsi="Tahoma" w:cs="Tahoma"/>
                <w:sz w:val="19"/>
                <w:szCs w:val="19"/>
                <w:cs/>
              </w:rPr>
              <w:t>รวมถึงให้แสดงผลตอบแทนที่ผู้ถือตราสารจะได้รับจากการลงทุนภายใต้สถานการณ์ต่าง ๆ ด้วย</w:t>
            </w:r>
            <w:r w:rsidR="002174EA">
              <w:rPr>
                <w:rFonts w:ascii="Tahoma" w:hAnsi="Tahoma" w:cs="Tahoma" w:hint="cs"/>
                <w:sz w:val="19"/>
                <w:szCs w:val="19"/>
                <w:cs/>
              </w:rPr>
              <w:t xml:space="preserve"> เช่น</w:t>
            </w:r>
          </w:p>
          <w:p w14:paraId="0C134F37" w14:textId="7CCF2458" w:rsidR="002174EA" w:rsidRPr="002174EA" w:rsidRDefault="002174EA" w:rsidP="002174EA">
            <w:pPr>
              <w:spacing w:before="40" w:after="40"/>
              <w:ind w:firstLine="604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 w:hint="cs"/>
                <w:sz w:val="19"/>
                <w:szCs w:val="19"/>
                <w:cs/>
              </w:rPr>
              <w:t xml:space="preserve">1. </w:t>
            </w:r>
            <w:r w:rsidRPr="002174EA">
              <w:rPr>
                <w:rFonts w:ascii="Tahoma" w:hAnsi="Tahoma" w:cs="Tahoma" w:hint="cs"/>
                <w:sz w:val="19"/>
                <w:szCs w:val="19"/>
                <w:cs/>
              </w:rPr>
              <w:t>กรณีที่</w:t>
            </w:r>
            <w:r w:rsidRPr="002174EA">
              <w:rPr>
                <w:rFonts w:ascii="Tahoma" w:hAnsi="Tahoma" w:cs="Tahoma" w:hint="cs"/>
                <w:sz w:val="19"/>
                <w:szCs w:val="19"/>
                <w:u w:val="single"/>
                <w:cs/>
              </w:rPr>
              <w:t>การชำระคืนเงินต้น</w:t>
            </w:r>
            <w:r w:rsidRPr="002174EA">
              <w:rPr>
                <w:rFonts w:ascii="Tahoma" w:hAnsi="Tahoma" w:cs="Tahoma" w:hint="cs"/>
                <w:sz w:val="19"/>
                <w:szCs w:val="19"/>
                <w:cs/>
              </w:rPr>
              <w:t xml:space="preserve">ขึ้นอยู่กับระดับปัจจัยอ้างอิง ให้ระบุเงื่อนไขดังกล่าวไว้อย่างชัดเจนด้วย  เช่น </w:t>
            </w:r>
          </w:p>
          <w:p w14:paraId="5BD296E5" w14:textId="5511E7CD" w:rsidR="002174EA" w:rsidRPr="002174EA" w:rsidRDefault="002174EA" w:rsidP="002174EA">
            <w:pPr>
              <w:pStyle w:val="ListParagraph"/>
              <w:spacing w:before="40" w:after="40"/>
              <w:ind w:left="610"/>
              <w:rPr>
                <w:rFonts w:ascii="Tahoma" w:hAnsi="Tahoma" w:cs="Tahoma"/>
                <w:sz w:val="19"/>
                <w:szCs w:val="19"/>
                <w:cs/>
              </w:rPr>
            </w:pPr>
            <w:r w:rsidRPr="002174EA">
              <w:rPr>
                <w:rFonts w:ascii="Tahoma" w:hAnsi="Tahoma" w:cs="Tahoma" w:hint="cs"/>
                <w:sz w:val="19"/>
                <w:szCs w:val="19"/>
                <w:cs/>
              </w:rPr>
              <w:t>ณ วันครบกำหนดอายุตราสาร</w:t>
            </w:r>
          </w:p>
          <w:p w14:paraId="38F3A596" w14:textId="456165D4" w:rsidR="002174EA" w:rsidRPr="002174EA" w:rsidRDefault="002174EA" w:rsidP="002174EA">
            <w:pPr>
              <w:pStyle w:val="ListParagraph"/>
              <w:numPr>
                <w:ilvl w:val="0"/>
                <w:numId w:val="4"/>
              </w:numPr>
              <w:spacing w:before="40" w:after="40"/>
              <w:ind w:left="1054"/>
              <w:rPr>
                <w:rFonts w:ascii="Tahoma" w:hAnsi="Tahoma" w:cs="Tahoma"/>
                <w:sz w:val="19"/>
                <w:szCs w:val="19"/>
              </w:rPr>
            </w:pPr>
            <w:r w:rsidRPr="002174EA">
              <w:rPr>
                <w:rFonts w:ascii="Tahoma" w:hAnsi="Tahoma" w:cs="Tahoma" w:hint="cs"/>
                <w:sz w:val="19"/>
                <w:szCs w:val="19"/>
                <w:cs/>
              </w:rPr>
              <w:t xml:space="preserve">หากราคาหุ้นสามัญของบริษัท ก. ต่ำกว่า </w:t>
            </w:r>
            <w:r w:rsidRPr="002174EA">
              <w:rPr>
                <w:rFonts w:ascii="Tahoma" w:hAnsi="Tahoma" w:cs="Tahoma"/>
                <w:sz w:val="19"/>
                <w:szCs w:val="19"/>
              </w:rPr>
              <w:t>X</w:t>
            </w:r>
            <w:r w:rsidRPr="002174EA">
              <w:rPr>
                <w:rFonts w:ascii="Tahoma" w:hAnsi="Tahoma" w:cs="Tahoma"/>
                <w:sz w:val="19"/>
                <w:szCs w:val="19"/>
                <w:vertAlign w:val="subscript"/>
              </w:rPr>
              <w:t>1</w:t>
            </w:r>
            <w:r w:rsidRPr="002174EA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2174EA">
              <w:rPr>
                <w:rFonts w:ascii="Tahoma" w:hAnsi="Tahoma" w:cs="Tahoma" w:hint="cs"/>
                <w:sz w:val="19"/>
                <w:szCs w:val="19"/>
                <w:cs/>
              </w:rPr>
              <w:t xml:space="preserve">บาท ผู้ถือตราสารจะได้รับเงินต้นคืน </w:t>
            </w:r>
            <w:r w:rsidRPr="002174EA">
              <w:rPr>
                <w:rFonts w:ascii="Tahoma" w:hAnsi="Tahoma" w:cs="Tahoma"/>
                <w:sz w:val="19"/>
                <w:szCs w:val="19"/>
              </w:rPr>
              <w:t xml:space="preserve">80% </w:t>
            </w:r>
            <w:r w:rsidRPr="002174EA">
              <w:rPr>
                <w:rFonts w:ascii="Tahoma" w:hAnsi="Tahoma" w:cs="Tahoma" w:hint="cs"/>
                <w:sz w:val="19"/>
                <w:szCs w:val="19"/>
                <w:cs/>
              </w:rPr>
              <w:t>ของเงินลงทุน</w:t>
            </w:r>
          </w:p>
          <w:p w14:paraId="76242F86" w14:textId="0EBB56F7" w:rsidR="002174EA" w:rsidRPr="002174EA" w:rsidRDefault="002174EA" w:rsidP="002174EA">
            <w:pPr>
              <w:pStyle w:val="ListParagraph"/>
              <w:numPr>
                <w:ilvl w:val="0"/>
                <w:numId w:val="4"/>
              </w:numPr>
              <w:spacing w:before="40" w:after="40"/>
              <w:ind w:left="1054"/>
              <w:rPr>
                <w:rFonts w:ascii="Tahoma" w:hAnsi="Tahoma" w:cs="Tahoma"/>
                <w:sz w:val="19"/>
                <w:szCs w:val="19"/>
              </w:rPr>
            </w:pPr>
            <w:r w:rsidRPr="002174EA">
              <w:rPr>
                <w:rFonts w:ascii="Tahoma" w:hAnsi="Tahoma" w:cs="Tahoma" w:hint="cs"/>
                <w:sz w:val="19"/>
                <w:szCs w:val="19"/>
                <w:cs/>
              </w:rPr>
              <w:t>หากราคาหุ้นสามัญของบริษัท ก. อยู่ระหว่าง</w:t>
            </w:r>
            <w:r w:rsidRPr="002174EA">
              <w:rPr>
                <w:rFonts w:ascii="Tahoma" w:hAnsi="Tahoma" w:cs="Tahoma"/>
                <w:sz w:val="19"/>
                <w:szCs w:val="19"/>
              </w:rPr>
              <w:t xml:space="preserve"> X</w:t>
            </w:r>
            <w:r w:rsidRPr="002174EA">
              <w:rPr>
                <w:rFonts w:ascii="Tahoma" w:hAnsi="Tahoma" w:cs="Tahoma"/>
                <w:sz w:val="19"/>
                <w:szCs w:val="19"/>
                <w:vertAlign w:val="subscript"/>
              </w:rPr>
              <w:t>1</w:t>
            </w:r>
            <w:r w:rsidRPr="002174EA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2174EA">
              <w:rPr>
                <w:rFonts w:ascii="Tahoma" w:hAnsi="Tahoma" w:cs="Tahoma" w:hint="cs"/>
                <w:sz w:val="19"/>
                <w:szCs w:val="19"/>
                <w:cs/>
              </w:rPr>
              <w:t xml:space="preserve">และ </w:t>
            </w:r>
            <w:r w:rsidRPr="002174EA">
              <w:rPr>
                <w:rFonts w:ascii="Tahoma" w:hAnsi="Tahoma" w:cs="Tahoma"/>
                <w:sz w:val="19"/>
                <w:szCs w:val="19"/>
              </w:rPr>
              <w:t>X</w:t>
            </w:r>
            <w:r w:rsidRPr="002174EA">
              <w:rPr>
                <w:rFonts w:ascii="Tahoma" w:hAnsi="Tahoma" w:cs="Tahoma"/>
                <w:sz w:val="19"/>
                <w:szCs w:val="19"/>
                <w:vertAlign w:val="subscript"/>
              </w:rPr>
              <w:t>2</w:t>
            </w:r>
            <w:r w:rsidRPr="002174EA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2174EA">
              <w:rPr>
                <w:rFonts w:ascii="Tahoma" w:hAnsi="Tahoma" w:cs="Tahoma" w:hint="cs"/>
                <w:sz w:val="19"/>
                <w:szCs w:val="19"/>
                <w:cs/>
              </w:rPr>
              <w:t xml:space="preserve">บาท ผู้ถือตราสารจะได้รับเงินต้นคืนไม่ต่ำกว่า </w:t>
            </w:r>
            <w:r w:rsidRPr="002174EA">
              <w:rPr>
                <w:rFonts w:ascii="Tahoma" w:hAnsi="Tahoma" w:cs="Tahoma"/>
                <w:sz w:val="19"/>
                <w:szCs w:val="19"/>
              </w:rPr>
              <w:t xml:space="preserve">80% </w:t>
            </w:r>
            <w:r w:rsidRPr="002174EA">
              <w:rPr>
                <w:rFonts w:ascii="Tahoma" w:hAnsi="Tahoma" w:cs="Tahoma" w:hint="cs"/>
                <w:sz w:val="19"/>
                <w:szCs w:val="19"/>
                <w:cs/>
              </w:rPr>
              <w:t xml:space="preserve">แต่ไม่เกิน </w:t>
            </w:r>
            <w:r w:rsidRPr="002174EA">
              <w:rPr>
                <w:rFonts w:ascii="Tahoma" w:hAnsi="Tahoma" w:cs="Tahoma"/>
                <w:sz w:val="19"/>
                <w:szCs w:val="19"/>
              </w:rPr>
              <w:t xml:space="preserve">100% </w:t>
            </w:r>
            <w:r w:rsidRPr="002174EA">
              <w:rPr>
                <w:rFonts w:ascii="Tahoma" w:hAnsi="Tahoma" w:cs="Tahoma" w:hint="cs"/>
                <w:sz w:val="19"/>
                <w:szCs w:val="19"/>
                <w:cs/>
              </w:rPr>
              <w:t>ของเงินลงทุน ขึ้นอยู่กับราคาหุ้นสามัญของบริษัท ก.</w:t>
            </w:r>
          </w:p>
          <w:p w14:paraId="6540252F" w14:textId="47F42EBC" w:rsidR="002174EA" w:rsidRPr="002174EA" w:rsidRDefault="002174EA" w:rsidP="002174EA">
            <w:pPr>
              <w:pStyle w:val="ListParagraph"/>
              <w:numPr>
                <w:ilvl w:val="0"/>
                <w:numId w:val="4"/>
              </w:numPr>
              <w:spacing w:before="40" w:after="40"/>
              <w:ind w:left="1054"/>
              <w:rPr>
                <w:rFonts w:ascii="Tahoma" w:hAnsi="Tahoma" w:cs="Tahoma"/>
                <w:sz w:val="19"/>
                <w:szCs w:val="19"/>
              </w:rPr>
            </w:pPr>
            <w:r w:rsidRPr="002174EA">
              <w:rPr>
                <w:rFonts w:ascii="Tahoma" w:hAnsi="Tahoma" w:cs="Tahoma" w:hint="cs"/>
                <w:sz w:val="19"/>
                <w:szCs w:val="19"/>
                <w:cs/>
              </w:rPr>
              <w:t xml:space="preserve">หากราคาหุ้นสามัญของบริษัท ก. สูงกว่า </w:t>
            </w:r>
            <w:r w:rsidRPr="002174EA">
              <w:rPr>
                <w:rFonts w:ascii="Tahoma" w:hAnsi="Tahoma" w:cs="Tahoma"/>
                <w:sz w:val="19"/>
                <w:szCs w:val="19"/>
              </w:rPr>
              <w:t>X</w:t>
            </w:r>
            <w:r w:rsidRPr="002174EA">
              <w:rPr>
                <w:rFonts w:ascii="Tahoma" w:hAnsi="Tahoma" w:cs="Tahoma"/>
                <w:sz w:val="19"/>
                <w:szCs w:val="19"/>
                <w:vertAlign w:val="subscript"/>
              </w:rPr>
              <w:t>2</w:t>
            </w:r>
            <w:r w:rsidRPr="002174EA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2174EA">
              <w:rPr>
                <w:rFonts w:ascii="Tahoma" w:hAnsi="Tahoma" w:cs="Tahoma" w:hint="cs"/>
                <w:sz w:val="19"/>
                <w:szCs w:val="19"/>
                <w:cs/>
              </w:rPr>
              <w:t xml:space="preserve">บาท ผู้ถือตราสารจะได้รับเงินต้นคืน </w:t>
            </w:r>
            <w:r w:rsidRPr="002174EA">
              <w:rPr>
                <w:rFonts w:ascii="Tahoma" w:hAnsi="Tahoma" w:cs="Tahoma"/>
                <w:sz w:val="19"/>
                <w:szCs w:val="19"/>
              </w:rPr>
              <w:t>100%</w:t>
            </w:r>
            <w:r w:rsidRPr="002174EA">
              <w:rPr>
                <w:rFonts w:ascii="Tahoma" w:hAnsi="Tahoma" w:cs="Tahoma" w:hint="cs"/>
                <w:sz w:val="19"/>
                <w:szCs w:val="19"/>
                <w:cs/>
              </w:rPr>
              <w:t xml:space="preserve"> ของเงินลงทุน</w:t>
            </w:r>
          </w:p>
          <w:p w14:paraId="5C5FB320" w14:textId="474A2CC4" w:rsidR="002174EA" w:rsidRPr="002174EA" w:rsidRDefault="002174EA" w:rsidP="002174EA">
            <w:pPr>
              <w:spacing w:before="40" w:after="40"/>
              <w:ind w:left="604"/>
              <w:rPr>
                <w:rFonts w:ascii="Tahoma" w:hAnsi="Tahoma" w:cs="Tahoma"/>
                <w:sz w:val="19"/>
                <w:szCs w:val="19"/>
                <w:cs/>
              </w:rPr>
            </w:pPr>
            <w:r>
              <w:rPr>
                <w:rFonts w:ascii="Tahoma" w:hAnsi="Tahoma" w:cs="Tahoma" w:hint="cs"/>
                <w:sz w:val="19"/>
                <w:szCs w:val="19"/>
                <w:cs/>
              </w:rPr>
              <w:t xml:space="preserve">2. </w:t>
            </w:r>
            <w:r w:rsidRPr="002174EA">
              <w:rPr>
                <w:rFonts w:ascii="Tahoma" w:hAnsi="Tahoma" w:cs="Tahoma" w:hint="cs"/>
                <w:sz w:val="19"/>
                <w:szCs w:val="19"/>
                <w:cs/>
              </w:rPr>
              <w:t>กรณีที่</w:t>
            </w:r>
            <w:r w:rsidRPr="002174EA">
              <w:rPr>
                <w:rFonts w:ascii="Tahoma" w:hAnsi="Tahoma" w:cs="Tahoma" w:hint="cs"/>
                <w:sz w:val="19"/>
                <w:szCs w:val="19"/>
                <w:u w:val="single"/>
                <w:cs/>
              </w:rPr>
              <w:t>การจ่ายดอกเบี้ย</w:t>
            </w:r>
            <w:r w:rsidRPr="002174EA">
              <w:rPr>
                <w:rFonts w:ascii="Tahoma" w:hAnsi="Tahoma" w:cs="Tahoma" w:hint="cs"/>
                <w:sz w:val="19"/>
                <w:szCs w:val="19"/>
                <w:cs/>
              </w:rPr>
              <w:t>ขึ้นอยู่กับระดับปัจจัยอ้างอิง ให้ระบุเงื่อนไขดังกล่าวไว้อย่างชัดเจนด้วย  เช่น หากมีวันใดวันหนึ่งในงวด</w:t>
            </w:r>
            <w:r w:rsidR="007D3CDB">
              <w:rPr>
                <w:rFonts w:ascii="Tahoma" w:hAnsi="Tahoma" w:cs="Tahoma"/>
                <w:sz w:val="19"/>
                <w:szCs w:val="19"/>
              </w:rPr>
              <w:br/>
            </w:r>
            <w:r w:rsidRPr="002174EA">
              <w:rPr>
                <w:rFonts w:ascii="Tahoma" w:hAnsi="Tahoma" w:cs="Tahoma" w:hint="cs"/>
                <w:sz w:val="19"/>
                <w:szCs w:val="19"/>
                <w:cs/>
              </w:rPr>
              <w:t>การจ่ายดอกเบี้ย</w:t>
            </w:r>
          </w:p>
          <w:p w14:paraId="5E67B59B" w14:textId="7DA17D63" w:rsidR="002174EA" w:rsidRPr="002174EA" w:rsidRDefault="002174EA" w:rsidP="002174EA">
            <w:pPr>
              <w:pStyle w:val="ListParagraph"/>
              <w:numPr>
                <w:ilvl w:val="0"/>
                <w:numId w:val="4"/>
              </w:numPr>
              <w:spacing w:before="40" w:after="40"/>
              <w:ind w:left="1054"/>
              <w:rPr>
                <w:rFonts w:ascii="Tahoma" w:hAnsi="Tahoma" w:cs="Tahoma"/>
                <w:sz w:val="19"/>
                <w:szCs w:val="19"/>
              </w:rPr>
            </w:pPr>
            <w:r w:rsidRPr="002174EA">
              <w:rPr>
                <w:rFonts w:ascii="Tahoma" w:hAnsi="Tahoma" w:cs="Tahoma" w:hint="cs"/>
                <w:sz w:val="19"/>
                <w:szCs w:val="19"/>
                <w:cs/>
              </w:rPr>
              <w:t xml:space="preserve">ราคาหุ้นสามัญของบริษัท ก. ต่ำกว่า </w:t>
            </w:r>
            <w:r w:rsidRPr="002174EA">
              <w:rPr>
                <w:rFonts w:ascii="Tahoma" w:hAnsi="Tahoma" w:cs="Tahoma"/>
                <w:sz w:val="19"/>
                <w:szCs w:val="19"/>
              </w:rPr>
              <w:t>X</w:t>
            </w:r>
            <w:r w:rsidRPr="002174EA">
              <w:rPr>
                <w:rFonts w:ascii="Tahoma" w:hAnsi="Tahoma" w:cs="Tahoma"/>
                <w:sz w:val="19"/>
                <w:szCs w:val="19"/>
                <w:vertAlign w:val="subscript"/>
              </w:rPr>
              <w:t>1</w:t>
            </w:r>
            <w:r w:rsidRPr="002174EA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2174EA">
              <w:rPr>
                <w:rFonts w:ascii="Tahoma" w:hAnsi="Tahoma" w:cs="Tahoma" w:hint="cs"/>
                <w:sz w:val="19"/>
                <w:szCs w:val="19"/>
                <w:cs/>
              </w:rPr>
              <w:t xml:space="preserve">บาท ผู้ถือตราสารจะได้รับดอกเบี้ย </w:t>
            </w:r>
            <w:r w:rsidRPr="002174EA">
              <w:rPr>
                <w:rFonts w:ascii="Tahoma" w:hAnsi="Tahoma" w:cs="Tahoma"/>
                <w:sz w:val="19"/>
                <w:szCs w:val="19"/>
              </w:rPr>
              <w:t>Y</w:t>
            </w:r>
            <w:r w:rsidRPr="002174EA">
              <w:rPr>
                <w:rFonts w:ascii="Tahoma" w:hAnsi="Tahoma" w:cs="Tahoma"/>
                <w:sz w:val="19"/>
                <w:szCs w:val="19"/>
                <w:vertAlign w:val="subscript"/>
              </w:rPr>
              <w:t>1</w:t>
            </w:r>
            <w:r w:rsidRPr="002174EA">
              <w:rPr>
                <w:rFonts w:ascii="Tahoma" w:hAnsi="Tahoma" w:cs="Tahoma"/>
                <w:sz w:val="19"/>
                <w:szCs w:val="19"/>
              </w:rPr>
              <w:t xml:space="preserve">% </w:t>
            </w:r>
            <w:r w:rsidRPr="002174EA">
              <w:rPr>
                <w:rFonts w:ascii="Tahoma" w:hAnsi="Tahoma" w:cs="Tahoma" w:hint="cs"/>
                <w:sz w:val="19"/>
                <w:szCs w:val="19"/>
                <w:cs/>
              </w:rPr>
              <w:t>ต่อปี</w:t>
            </w:r>
            <w:r w:rsidRPr="002174EA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  <w:p w14:paraId="4BAED320" w14:textId="54C899CA" w:rsidR="002174EA" w:rsidRPr="002174EA" w:rsidRDefault="002174EA" w:rsidP="002174EA">
            <w:pPr>
              <w:pStyle w:val="ListParagraph"/>
              <w:numPr>
                <w:ilvl w:val="0"/>
                <w:numId w:val="4"/>
              </w:numPr>
              <w:spacing w:before="40" w:after="40"/>
              <w:ind w:left="1054"/>
              <w:rPr>
                <w:rFonts w:ascii="Tahoma" w:hAnsi="Tahoma" w:cs="Tahoma"/>
                <w:sz w:val="19"/>
                <w:szCs w:val="19"/>
              </w:rPr>
            </w:pPr>
            <w:r w:rsidRPr="002174EA">
              <w:rPr>
                <w:rFonts w:ascii="Tahoma" w:hAnsi="Tahoma" w:cs="Tahoma" w:hint="cs"/>
                <w:sz w:val="19"/>
                <w:szCs w:val="19"/>
                <w:cs/>
              </w:rPr>
              <w:t>ราคาหุ้นสามัญของบริษัท ก. อยู่ระหว่าง</w:t>
            </w:r>
            <w:r w:rsidRPr="002174EA">
              <w:rPr>
                <w:rFonts w:ascii="Tahoma" w:hAnsi="Tahoma" w:cs="Tahoma"/>
                <w:sz w:val="19"/>
                <w:szCs w:val="19"/>
              </w:rPr>
              <w:t xml:space="preserve"> X</w:t>
            </w:r>
            <w:r w:rsidRPr="002174EA">
              <w:rPr>
                <w:rFonts w:ascii="Tahoma" w:hAnsi="Tahoma" w:cs="Tahoma"/>
                <w:sz w:val="19"/>
                <w:szCs w:val="19"/>
                <w:vertAlign w:val="subscript"/>
              </w:rPr>
              <w:t>1</w:t>
            </w:r>
            <w:r w:rsidRPr="002174EA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2174EA">
              <w:rPr>
                <w:rFonts w:ascii="Tahoma" w:hAnsi="Tahoma" w:cs="Tahoma" w:hint="cs"/>
                <w:sz w:val="19"/>
                <w:szCs w:val="19"/>
                <w:cs/>
              </w:rPr>
              <w:t xml:space="preserve">และ </w:t>
            </w:r>
            <w:r w:rsidRPr="002174EA">
              <w:rPr>
                <w:rFonts w:ascii="Tahoma" w:hAnsi="Tahoma" w:cs="Tahoma"/>
                <w:sz w:val="19"/>
                <w:szCs w:val="19"/>
              </w:rPr>
              <w:t>X</w:t>
            </w:r>
            <w:r w:rsidRPr="002174EA">
              <w:rPr>
                <w:rFonts w:ascii="Tahoma" w:hAnsi="Tahoma" w:cs="Tahoma"/>
                <w:sz w:val="19"/>
                <w:szCs w:val="19"/>
                <w:vertAlign w:val="subscript"/>
              </w:rPr>
              <w:t>2</w:t>
            </w:r>
            <w:r w:rsidRPr="002174EA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2174EA">
              <w:rPr>
                <w:rFonts w:ascii="Tahoma" w:hAnsi="Tahoma" w:cs="Tahoma" w:hint="cs"/>
                <w:sz w:val="19"/>
                <w:szCs w:val="19"/>
                <w:cs/>
              </w:rPr>
              <w:t xml:space="preserve">บาท ผู้ถือตราสารจะได้รับดอกเบี้ย </w:t>
            </w:r>
            <w:r w:rsidRPr="002174EA">
              <w:rPr>
                <w:rFonts w:ascii="Tahoma" w:hAnsi="Tahoma" w:cs="Tahoma"/>
                <w:sz w:val="19"/>
                <w:szCs w:val="19"/>
              </w:rPr>
              <w:t>Y</w:t>
            </w:r>
            <w:r w:rsidRPr="002174EA">
              <w:rPr>
                <w:rFonts w:ascii="Tahoma" w:hAnsi="Tahoma" w:cs="Tahoma"/>
                <w:sz w:val="19"/>
                <w:szCs w:val="19"/>
                <w:vertAlign w:val="subscript"/>
              </w:rPr>
              <w:t>2</w:t>
            </w:r>
            <w:r w:rsidRPr="002174EA">
              <w:rPr>
                <w:rFonts w:ascii="Tahoma" w:hAnsi="Tahoma" w:cs="Tahoma"/>
                <w:sz w:val="19"/>
                <w:szCs w:val="19"/>
              </w:rPr>
              <w:t xml:space="preserve">% </w:t>
            </w:r>
            <w:r w:rsidRPr="002174EA">
              <w:rPr>
                <w:rFonts w:ascii="Tahoma" w:hAnsi="Tahoma" w:cs="Tahoma" w:hint="cs"/>
                <w:sz w:val="19"/>
                <w:szCs w:val="19"/>
                <w:cs/>
              </w:rPr>
              <w:t>ต่อปี</w:t>
            </w:r>
          </w:p>
          <w:p w14:paraId="0CE647F9" w14:textId="75CDF403" w:rsidR="002174EA" w:rsidRPr="002174EA" w:rsidRDefault="002174EA" w:rsidP="002174EA">
            <w:pPr>
              <w:pStyle w:val="ListParagraph"/>
              <w:numPr>
                <w:ilvl w:val="0"/>
                <w:numId w:val="4"/>
              </w:numPr>
              <w:spacing w:before="40" w:after="40"/>
              <w:ind w:left="1054"/>
              <w:rPr>
                <w:rFonts w:ascii="Tahoma" w:hAnsi="Tahoma" w:cs="Tahoma"/>
                <w:sz w:val="19"/>
                <w:szCs w:val="19"/>
              </w:rPr>
            </w:pPr>
            <w:r w:rsidRPr="002174EA">
              <w:rPr>
                <w:rFonts w:ascii="Tahoma" w:hAnsi="Tahoma" w:cs="Tahoma" w:hint="cs"/>
                <w:sz w:val="19"/>
                <w:szCs w:val="19"/>
                <w:cs/>
              </w:rPr>
              <w:t xml:space="preserve">ราคาหุ้นสามัญของบริษัท ก. สูงกว่า </w:t>
            </w:r>
            <w:r w:rsidRPr="002174EA">
              <w:rPr>
                <w:rFonts w:ascii="Tahoma" w:hAnsi="Tahoma" w:cs="Tahoma"/>
                <w:sz w:val="19"/>
                <w:szCs w:val="19"/>
              </w:rPr>
              <w:t>X</w:t>
            </w:r>
            <w:r w:rsidRPr="002174EA">
              <w:rPr>
                <w:rFonts w:ascii="Tahoma" w:hAnsi="Tahoma" w:cs="Tahoma"/>
                <w:sz w:val="19"/>
                <w:szCs w:val="19"/>
                <w:vertAlign w:val="subscript"/>
              </w:rPr>
              <w:t>2</w:t>
            </w:r>
            <w:r w:rsidRPr="002174EA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2174EA">
              <w:rPr>
                <w:rFonts w:ascii="Tahoma" w:hAnsi="Tahoma" w:cs="Tahoma" w:hint="cs"/>
                <w:sz w:val="19"/>
                <w:szCs w:val="19"/>
                <w:cs/>
              </w:rPr>
              <w:t xml:space="preserve">บาท ผู้ถือตราสารจะได้รับดอกเบี้ยในอัตรา </w:t>
            </w:r>
            <w:r w:rsidRPr="002174EA">
              <w:rPr>
                <w:rFonts w:ascii="Tahoma" w:hAnsi="Tahoma" w:cs="Tahoma"/>
                <w:sz w:val="19"/>
                <w:szCs w:val="19"/>
              </w:rPr>
              <w:t>Y</w:t>
            </w:r>
            <w:r w:rsidRPr="002174EA">
              <w:rPr>
                <w:rFonts w:ascii="Tahoma" w:hAnsi="Tahoma" w:cs="Tahoma"/>
                <w:sz w:val="19"/>
                <w:szCs w:val="19"/>
                <w:vertAlign w:val="subscript"/>
              </w:rPr>
              <w:t>3</w:t>
            </w:r>
            <w:r w:rsidRPr="002174EA">
              <w:rPr>
                <w:rFonts w:ascii="Tahoma" w:hAnsi="Tahoma" w:cs="Tahoma"/>
                <w:sz w:val="19"/>
                <w:szCs w:val="19"/>
              </w:rPr>
              <w:t xml:space="preserve">% </w:t>
            </w:r>
            <w:r w:rsidRPr="002174EA">
              <w:rPr>
                <w:rFonts w:ascii="Tahoma" w:hAnsi="Tahoma" w:cs="Tahoma" w:hint="cs"/>
                <w:sz w:val="19"/>
                <w:szCs w:val="19"/>
                <w:cs/>
              </w:rPr>
              <w:t>ต่อปี</w:t>
            </w:r>
          </w:p>
          <w:p w14:paraId="077C52F6" w14:textId="2918BBE8" w:rsidR="002174EA" w:rsidRDefault="002174EA" w:rsidP="002174EA">
            <w:pPr>
              <w:pStyle w:val="ListParagraph"/>
              <w:spacing w:before="40" w:after="40"/>
              <w:ind w:left="610"/>
              <w:rPr>
                <w:rFonts w:ascii="Tahoma" w:hAnsi="Tahoma" w:cs="Tahoma"/>
                <w:sz w:val="19"/>
                <w:szCs w:val="19"/>
              </w:rPr>
            </w:pPr>
          </w:p>
          <w:p w14:paraId="4AFC2F3E" w14:textId="77777777" w:rsidR="00325756" w:rsidRPr="001B58DD" w:rsidRDefault="00325756" w:rsidP="00325756">
            <w:pPr>
              <w:pStyle w:val="ListParagraph"/>
              <w:spacing w:before="40" w:after="40"/>
              <w:ind w:left="609"/>
              <w:rPr>
                <w:rFonts w:ascii="Tahoma" w:hAnsi="Tahoma" w:cs="Tahoma"/>
                <w:i/>
                <w:iCs/>
                <w:sz w:val="19"/>
                <w:szCs w:val="19"/>
              </w:rPr>
            </w:pPr>
            <w:r w:rsidRPr="001B58DD">
              <w:rPr>
                <w:rFonts w:ascii="Tahoma" w:hAnsi="Tahoma" w:cs="Tahoma" w:hint="cs"/>
                <w:i/>
                <w:iCs/>
                <w:sz w:val="19"/>
                <w:szCs w:val="19"/>
                <w:cs/>
              </w:rPr>
              <w:t>ตัวอย่าง</w:t>
            </w:r>
          </w:p>
          <w:p w14:paraId="47AD4260" w14:textId="575F7B75" w:rsidR="00325756" w:rsidRPr="00771C74" w:rsidRDefault="00325756" w:rsidP="00325756">
            <w:pPr>
              <w:pStyle w:val="ListParagraph"/>
              <w:spacing w:before="40" w:after="40"/>
              <w:ind w:left="609"/>
              <w:rPr>
                <w:rFonts w:ascii="Tahoma" w:hAnsi="Tahoma" w:cs="Tahoma"/>
                <w:sz w:val="19"/>
                <w:szCs w:val="19"/>
              </w:rPr>
            </w:pPr>
            <w:r w:rsidRPr="00771C74">
              <w:rPr>
                <w:rFonts w:ascii="Tahoma" w:hAnsi="Tahoma" w:cs="Tahoma"/>
                <w:sz w:val="19"/>
                <w:szCs w:val="19"/>
                <w:cs/>
              </w:rPr>
              <w:t>กรณีมีการคุ้ม</w:t>
            </w:r>
            <w:r w:rsidR="00E541F5">
              <w:rPr>
                <w:rFonts w:ascii="Tahoma" w:hAnsi="Tahoma" w:cs="Tahoma" w:hint="cs"/>
                <w:sz w:val="19"/>
                <w:szCs w:val="19"/>
                <w:cs/>
              </w:rPr>
              <w:t>ค</w:t>
            </w:r>
            <w:r w:rsidRPr="00771C74">
              <w:rPr>
                <w:rFonts w:ascii="Tahoma" w:hAnsi="Tahoma" w:cs="Tahoma"/>
                <w:sz w:val="19"/>
                <w:szCs w:val="19"/>
                <w:cs/>
              </w:rPr>
              <w:t>รองเงินต้นที่ระดับร้อยละ 80 ของมูลค่าที่ตราไว้</w:t>
            </w:r>
          </w:p>
          <w:p w14:paraId="5CD84972" w14:textId="4D7CB9B4" w:rsidR="00325756" w:rsidRDefault="00B57774" w:rsidP="00325756">
            <w:pPr>
              <w:pStyle w:val="ListParagraph"/>
              <w:spacing w:before="40" w:after="40"/>
              <w:ind w:left="609"/>
              <w:rPr>
                <w:rFonts w:ascii="Tahoma" w:hAnsi="Tahoma" w:cs="Tahoma"/>
                <w:sz w:val="19"/>
                <w:szCs w:val="19"/>
              </w:rPr>
            </w:pPr>
            <w:r w:rsidRPr="004F6B26">
              <w:rPr>
                <w:noProof/>
                <w:spacing w:val="-4"/>
                <w:sz w:val="28"/>
              </w:rPr>
              <w:drawing>
                <wp:anchor distT="0" distB="0" distL="114300" distR="114300" simplePos="0" relativeHeight="251658263" behindDoc="0" locked="0" layoutInCell="1" allowOverlap="1" wp14:anchorId="208894E3" wp14:editId="7D30C40D">
                  <wp:simplePos x="0" y="0"/>
                  <wp:positionH relativeFrom="column">
                    <wp:posOffset>2290445</wp:posOffset>
                  </wp:positionH>
                  <wp:positionV relativeFrom="paragraph">
                    <wp:posOffset>390525</wp:posOffset>
                  </wp:positionV>
                  <wp:extent cx="2122805" cy="1496060"/>
                  <wp:effectExtent l="0" t="0" r="0" b="889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49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5756" w:rsidRPr="00771C74">
              <w:rPr>
                <w:rFonts w:ascii="Tahoma" w:hAnsi="Tahoma" w:cs="Tahoma"/>
                <w:sz w:val="19"/>
                <w:szCs w:val="19"/>
                <w:cs/>
              </w:rPr>
              <w:t xml:space="preserve">ผู้ลงทุนมีเงินลงทุน 1,000 บาท ในหุ้นกู้ที่มีอนุพันธ์แฝงที่มีปัจจัยอ้างอิงเป็นหุ้นบริษัท </w:t>
            </w:r>
            <w:r w:rsidR="00325756" w:rsidRPr="00771C74">
              <w:rPr>
                <w:rFonts w:ascii="Tahoma" w:hAnsi="Tahoma" w:cs="Tahoma"/>
                <w:sz w:val="19"/>
                <w:szCs w:val="19"/>
              </w:rPr>
              <w:t xml:space="preserve">BBB </w:t>
            </w:r>
            <w:r w:rsidR="00325756" w:rsidRPr="00771C74">
              <w:rPr>
                <w:rFonts w:ascii="Tahoma" w:hAnsi="Tahoma" w:cs="Tahoma"/>
                <w:sz w:val="19"/>
                <w:szCs w:val="19"/>
                <w:cs/>
              </w:rPr>
              <w:t>ซึ่งจ่ายดอกเบี้ย 10% ต่อปีและ</w:t>
            </w:r>
            <w:r w:rsidR="007D3CDB">
              <w:rPr>
                <w:rFonts w:ascii="Tahoma" w:hAnsi="Tahoma" w:cs="Tahoma"/>
                <w:sz w:val="19"/>
                <w:szCs w:val="19"/>
              </w:rPr>
              <w:br/>
            </w:r>
            <w:r w:rsidR="00325756" w:rsidRPr="00771C74">
              <w:rPr>
                <w:rFonts w:ascii="Tahoma" w:hAnsi="Tahoma" w:cs="Tahoma"/>
                <w:sz w:val="19"/>
                <w:szCs w:val="19"/>
                <w:cs/>
              </w:rPr>
              <w:t>ถือจนครบอายุ ผู้ถือตราสารจะได้รับชำระคืนเงินต้นและดอกเบี้ยเป็นเงินสด โดยเงินต้นที่จะได้รับคืนขึ้นอยู่กับราคาปิดของหุ้นอ้างอิง</w:t>
            </w:r>
            <w:r w:rsidR="00325756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="00325756" w:rsidRPr="00771C74">
              <w:rPr>
                <w:rFonts w:ascii="Tahoma" w:hAnsi="Tahoma" w:cs="Tahoma"/>
                <w:sz w:val="19"/>
                <w:szCs w:val="19"/>
                <w:cs/>
              </w:rPr>
              <w:t>ณ วันที่ครบกำหนดอายุหุ้นกู้ที่มีอนุพันธ์แฝง จะสามารถแบ่งได้เป็น 3 กรณี ได้แก่</w:t>
            </w:r>
          </w:p>
          <w:p w14:paraId="70867BD1" w14:textId="59C88F0C" w:rsidR="00325756" w:rsidRDefault="00325756" w:rsidP="00325756">
            <w:pPr>
              <w:pStyle w:val="ListParagraph"/>
              <w:spacing w:before="40" w:after="40"/>
              <w:ind w:left="438"/>
              <w:rPr>
                <w:rFonts w:ascii="Tahoma" w:hAnsi="Tahoma" w:cs="Tahoma"/>
                <w:sz w:val="19"/>
                <w:szCs w:val="19"/>
              </w:rPr>
            </w:pPr>
          </w:p>
          <w:p w14:paraId="72490638" w14:textId="273E19AF" w:rsidR="00325756" w:rsidRDefault="00325756" w:rsidP="00325756">
            <w:pPr>
              <w:pStyle w:val="ListParagraph"/>
              <w:spacing w:before="40" w:after="40"/>
              <w:ind w:left="438"/>
              <w:rPr>
                <w:rFonts w:ascii="Tahoma" w:hAnsi="Tahoma" w:cs="Tahoma"/>
                <w:sz w:val="19"/>
                <w:szCs w:val="19"/>
              </w:rPr>
            </w:pPr>
          </w:p>
          <w:p w14:paraId="768097F0" w14:textId="77777777" w:rsidR="00325756" w:rsidRDefault="00325756" w:rsidP="00325756">
            <w:pPr>
              <w:pStyle w:val="ListParagraph"/>
              <w:spacing w:before="40" w:after="40"/>
              <w:ind w:left="438"/>
              <w:rPr>
                <w:rFonts w:ascii="Tahoma" w:hAnsi="Tahoma" w:cs="Tahoma"/>
                <w:sz w:val="19"/>
                <w:szCs w:val="19"/>
              </w:rPr>
            </w:pPr>
          </w:p>
          <w:p w14:paraId="3E51CD4C" w14:textId="77777777" w:rsidR="00325756" w:rsidRDefault="00325756" w:rsidP="00325756">
            <w:pPr>
              <w:pStyle w:val="ListParagraph"/>
              <w:spacing w:before="40" w:after="40"/>
              <w:ind w:left="438"/>
              <w:rPr>
                <w:rFonts w:ascii="Tahoma" w:hAnsi="Tahoma" w:cs="Tahoma"/>
                <w:sz w:val="19"/>
                <w:szCs w:val="19"/>
              </w:rPr>
            </w:pPr>
          </w:p>
          <w:p w14:paraId="633DA0DE" w14:textId="399D70DF" w:rsidR="00325756" w:rsidRDefault="00325756" w:rsidP="00325756">
            <w:pPr>
              <w:pStyle w:val="ListParagraph"/>
              <w:spacing w:before="40" w:after="40"/>
              <w:ind w:left="438"/>
              <w:rPr>
                <w:rFonts w:ascii="Tahoma" w:hAnsi="Tahoma" w:cs="Tahoma"/>
                <w:sz w:val="19"/>
                <w:szCs w:val="19"/>
              </w:rPr>
            </w:pPr>
          </w:p>
          <w:p w14:paraId="4E5150B2" w14:textId="3E98C6EB" w:rsidR="00325756" w:rsidRDefault="00325756" w:rsidP="00325756">
            <w:pPr>
              <w:pStyle w:val="ListParagraph"/>
              <w:spacing w:before="40" w:after="40"/>
              <w:ind w:left="438"/>
              <w:rPr>
                <w:rFonts w:ascii="Tahoma" w:hAnsi="Tahoma" w:cs="Tahoma"/>
                <w:sz w:val="19"/>
                <w:szCs w:val="19"/>
              </w:rPr>
            </w:pPr>
          </w:p>
          <w:p w14:paraId="0BDA6974" w14:textId="44AEFAD8" w:rsidR="00325756" w:rsidRDefault="00325756" w:rsidP="00325756">
            <w:pPr>
              <w:pStyle w:val="ListParagraph"/>
              <w:spacing w:before="40" w:after="40"/>
              <w:ind w:left="438"/>
              <w:rPr>
                <w:rFonts w:ascii="Tahoma" w:hAnsi="Tahoma" w:cs="Tahoma"/>
                <w:sz w:val="19"/>
                <w:szCs w:val="19"/>
              </w:rPr>
            </w:pPr>
          </w:p>
          <w:p w14:paraId="550C3D50" w14:textId="5103BEF8" w:rsidR="00325756" w:rsidRDefault="00325756" w:rsidP="00325756">
            <w:pPr>
              <w:pStyle w:val="ListParagraph"/>
              <w:spacing w:before="40" w:after="40"/>
              <w:ind w:left="438"/>
              <w:rPr>
                <w:rFonts w:ascii="Tahoma" w:hAnsi="Tahoma" w:cs="Tahoma"/>
                <w:sz w:val="19"/>
                <w:szCs w:val="19"/>
              </w:rPr>
            </w:pPr>
          </w:p>
          <w:p w14:paraId="51990C6A" w14:textId="51DCBC5B" w:rsidR="00325756" w:rsidRDefault="00325756" w:rsidP="00325756">
            <w:pPr>
              <w:pStyle w:val="ListParagraph"/>
              <w:spacing w:before="40" w:after="40"/>
              <w:ind w:left="438"/>
              <w:rPr>
                <w:rFonts w:ascii="Tahoma" w:hAnsi="Tahoma" w:cs="Tahoma"/>
                <w:sz w:val="19"/>
                <w:szCs w:val="19"/>
              </w:rPr>
            </w:pPr>
          </w:p>
          <w:p w14:paraId="777E1CFD" w14:textId="664265AD" w:rsidR="00325756" w:rsidRDefault="00325756" w:rsidP="00325756">
            <w:pPr>
              <w:pStyle w:val="ListParagraph"/>
              <w:spacing w:before="40" w:after="40"/>
              <w:ind w:left="438"/>
              <w:rPr>
                <w:rFonts w:ascii="Tahoma" w:hAnsi="Tahoma" w:cs="Tahoma"/>
                <w:sz w:val="19"/>
                <w:szCs w:val="19"/>
              </w:rPr>
            </w:pPr>
          </w:p>
          <w:p w14:paraId="3C2B17FC" w14:textId="060F7598" w:rsidR="00325756" w:rsidRPr="00777D2A" w:rsidRDefault="00325756" w:rsidP="006D64E0">
            <w:pPr>
              <w:pStyle w:val="ListParagraph"/>
              <w:numPr>
                <w:ilvl w:val="0"/>
                <w:numId w:val="35"/>
              </w:numPr>
              <w:spacing w:before="40" w:after="40" w:line="259" w:lineRule="auto"/>
              <w:rPr>
                <w:rFonts w:ascii="Tahoma" w:hAnsi="Tahoma" w:cs="Tahoma"/>
                <w:sz w:val="19"/>
                <w:szCs w:val="19"/>
              </w:rPr>
            </w:pPr>
            <w:r w:rsidRPr="00777D2A">
              <w:rPr>
                <w:rFonts w:ascii="Tahoma" w:hAnsi="Tahoma" w:cs="Tahoma"/>
                <w:sz w:val="19"/>
                <w:szCs w:val="19"/>
                <w:cs/>
              </w:rPr>
              <w:t xml:space="preserve">ถ้าราคาปิดหุ้นบริษัท </w:t>
            </w:r>
            <w:r w:rsidRPr="00777D2A">
              <w:rPr>
                <w:rFonts w:ascii="Tahoma" w:hAnsi="Tahoma" w:cs="Tahoma"/>
                <w:sz w:val="19"/>
                <w:szCs w:val="19"/>
              </w:rPr>
              <w:t xml:space="preserve">BBB </w:t>
            </w:r>
            <w:r w:rsidRPr="00777D2A">
              <w:rPr>
                <w:rFonts w:ascii="Tahoma" w:hAnsi="Tahoma" w:cs="Tahoma"/>
                <w:sz w:val="19"/>
                <w:szCs w:val="19"/>
                <w:cs/>
              </w:rPr>
              <w:t xml:space="preserve">ณ วันที่ครบกำหนดอายุ </w:t>
            </w:r>
            <w:r w:rsidRPr="00777D2A">
              <w:rPr>
                <w:rFonts w:ascii="Tahoma" w:hAnsi="Tahoma" w:cs="Tahoma"/>
                <w:sz w:val="19"/>
                <w:szCs w:val="19"/>
                <w:u w:val="single"/>
                <w:cs/>
              </w:rPr>
              <w:t>เท่ากับหรือสูงกว่า 100 บาท</w:t>
            </w:r>
            <w:r w:rsidRPr="00777D2A">
              <w:rPr>
                <w:rFonts w:ascii="Tahoma" w:hAnsi="Tahoma" w:cs="Tahoma"/>
                <w:sz w:val="19"/>
                <w:szCs w:val="19"/>
                <w:cs/>
              </w:rPr>
              <w:t xml:space="preserve"> (ราคาหุ้นอ้างอิง) ผู้ถือ</w:t>
            </w:r>
            <w:r w:rsidRPr="00777D2A">
              <w:rPr>
                <w:rFonts w:ascii="Tahoma" w:hAnsi="Tahoma" w:cs="Tahoma" w:hint="cs"/>
                <w:sz w:val="19"/>
                <w:szCs w:val="19"/>
                <w:cs/>
              </w:rPr>
              <w:t>ตราสาร</w:t>
            </w:r>
            <w:r w:rsidRPr="00777D2A">
              <w:rPr>
                <w:rFonts w:ascii="Tahoma" w:hAnsi="Tahoma" w:cs="Tahoma"/>
                <w:sz w:val="19"/>
                <w:szCs w:val="19"/>
                <w:cs/>
              </w:rPr>
              <w:t>จะได้รับคืนเงินต้น เท่ากับ 1,000 บาท (มูลค่าที่ตราไว้) และดอกเบี้ย 100 บาท</w:t>
            </w:r>
            <w:r w:rsidRPr="00777D2A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777D2A">
              <w:rPr>
                <w:rFonts w:ascii="Tahoma" w:hAnsi="Tahoma" w:cs="Tahoma"/>
                <w:sz w:val="19"/>
                <w:szCs w:val="19"/>
                <w:cs/>
              </w:rPr>
              <w:t>รวมเป็นจำนวน 1,100 บาท</w:t>
            </w:r>
            <w:r w:rsidRPr="00777D2A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777D2A">
              <w:rPr>
                <w:rFonts w:ascii="Tahoma" w:hAnsi="Tahoma" w:cs="Tahoma"/>
                <w:sz w:val="19"/>
                <w:szCs w:val="19"/>
                <w:cs/>
              </w:rPr>
              <w:t>ซึ่ง</w:t>
            </w:r>
            <w:r w:rsidRPr="00777D2A">
              <w:rPr>
                <w:rFonts w:ascii="Tahoma" w:hAnsi="Tahoma" w:cs="Tahoma"/>
                <w:sz w:val="19"/>
                <w:szCs w:val="19"/>
                <w:u w:val="single"/>
                <w:cs/>
              </w:rPr>
              <w:t>คิดเป็นอัตราผลตอบแทนเท่ากับ</w:t>
            </w:r>
            <w:r w:rsidR="007D3CDB">
              <w:rPr>
                <w:rFonts w:ascii="Tahoma" w:hAnsi="Tahoma" w:cs="Tahoma"/>
                <w:sz w:val="19"/>
                <w:szCs w:val="19"/>
                <w:u w:val="single"/>
              </w:rPr>
              <w:br/>
            </w:r>
            <w:r w:rsidRPr="00777D2A">
              <w:rPr>
                <w:rFonts w:ascii="Tahoma" w:hAnsi="Tahoma" w:cs="Tahoma"/>
                <w:sz w:val="19"/>
                <w:szCs w:val="19"/>
                <w:u w:val="single"/>
                <w:cs/>
              </w:rPr>
              <w:t>ร้อยละ 10 ต่อปี</w:t>
            </w:r>
          </w:p>
          <w:p w14:paraId="5C4404F9" w14:textId="46CC57A5" w:rsidR="00325756" w:rsidRPr="00777D2A" w:rsidRDefault="00325756" w:rsidP="006D64E0">
            <w:pPr>
              <w:pStyle w:val="ListParagraph"/>
              <w:numPr>
                <w:ilvl w:val="0"/>
                <w:numId w:val="35"/>
              </w:numPr>
              <w:spacing w:before="40" w:after="40" w:line="259" w:lineRule="auto"/>
              <w:rPr>
                <w:rFonts w:ascii="Tahoma" w:hAnsi="Tahoma" w:cs="Tahoma"/>
                <w:sz w:val="19"/>
                <w:szCs w:val="19"/>
              </w:rPr>
            </w:pPr>
            <w:r w:rsidRPr="00777D2A">
              <w:rPr>
                <w:rFonts w:ascii="Tahoma" w:hAnsi="Tahoma" w:cs="Tahoma"/>
                <w:sz w:val="19"/>
                <w:szCs w:val="19"/>
                <w:cs/>
              </w:rPr>
              <w:t xml:space="preserve">ถ้าราคาปิดหุ้นบริษัท </w:t>
            </w:r>
            <w:r w:rsidRPr="00777D2A">
              <w:rPr>
                <w:rFonts w:ascii="Tahoma" w:hAnsi="Tahoma" w:cs="Tahoma"/>
                <w:sz w:val="19"/>
                <w:szCs w:val="19"/>
              </w:rPr>
              <w:t xml:space="preserve">BBB  </w:t>
            </w:r>
            <w:r w:rsidRPr="00777D2A">
              <w:rPr>
                <w:rFonts w:ascii="Tahoma" w:hAnsi="Tahoma" w:cs="Tahoma"/>
                <w:sz w:val="19"/>
                <w:szCs w:val="19"/>
                <w:cs/>
              </w:rPr>
              <w:t xml:space="preserve">ณ วันที่ครบกำหนดอายุ </w:t>
            </w:r>
            <w:r w:rsidRPr="00777D2A">
              <w:rPr>
                <w:rFonts w:ascii="Tahoma" w:hAnsi="Tahoma" w:cs="Tahoma"/>
                <w:sz w:val="19"/>
                <w:szCs w:val="19"/>
                <w:u w:val="single"/>
                <w:cs/>
              </w:rPr>
              <w:t>สูงกว่า 80 บาท แต่ต่ำกว่า 100 บาท</w:t>
            </w:r>
            <w:r w:rsidRPr="00777D2A">
              <w:rPr>
                <w:rFonts w:ascii="Tahoma" w:hAnsi="Tahoma" w:cs="Tahoma"/>
                <w:sz w:val="19"/>
                <w:szCs w:val="19"/>
                <w:cs/>
              </w:rPr>
              <w:t xml:space="preserve"> เช่น 90 บาท ผู้ถือ</w:t>
            </w:r>
            <w:r w:rsidRPr="00777D2A">
              <w:rPr>
                <w:rFonts w:ascii="Tahoma" w:hAnsi="Tahoma" w:cs="Tahoma" w:hint="cs"/>
                <w:sz w:val="19"/>
                <w:szCs w:val="19"/>
                <w:cs/>
              </w:rPr>
              <w:t>ตราสาร</w:t>
            </w:r>
            <w:r w:rsidRPr="00777D2A">
              <w:rPr>
                <w:rFonts w:ascii="Tahoma" w:hAnsi="Tahoma" w:cs="Tahoma"/>
                <w:sz w:val="19"/>
                <w:szCs w:val="19"/>
                <w:cs/>
              </w:rPr>
              <w:t>จะได้รับคืน</w:t>
            </w:r>
            <w:r w:rsidR="007D3CDB">
              <w:rPr>
                <w:rFonts w:ascii="Tahoma" w:hAnsi="Tahoma" w:cs="Tahoma"/>
                <w:sz w:val="19"/>
                <w:szCs w:val="19"/>
              </w:rPr>
              <w:br/>
            </w:r>
            <w:r w:rsidRPr="00777D2A">
              <w:rPr>
                <w:rFonts w:ascii="Tahoma" w:hAnsi="Tahoma" w:cs="Tahoma"/>
                <w:sz w:val="19"/>
                <w:szCs w:val="19"/>
                <w:cs/>
              </w:rPr>
              <w:t xml:space="preserve">เงินต้น เท่ากับราคาปิดหุ้น </w:t>
            </w:r>
            <w:r w:rsidRPr="00777D2A">
              <w:rPr>
                <w:rFonts w:ascii="Tahoma" w:hAnsi="Tahoma" w:cs="Tahoma"/>
                <w:sz w:val="19"/>
                <w:szCs w:val="19"/>
              </w:rPr>
              <w:t xml:space="preserve">BBB </w:t>
            </w:r>
            <w:r w:rsidRPr="00777D2A">
              <w:rPr>
                <w:rFonts w:ascii="Tahoma" w:hAnsi="Tahoma" w:cs="Tahoma"/>
                <w:sz w:val="19"/>
                <w:szCs w:val="19"/>
                <w:cs/>
              </w:rPr>
              <w:t>คูณ 10 (90</w:t>
            </w:r>
            <w:r w:rsidRPr="00777D2A">
              <w:rPr>
                <w:rFonts w:ascii="Tahoma" w:hAnsi="Tahoma" w:cs="Tahoma"/>
                <w:sz w:val="19"/>
                <w:szCs w:val="19"/>
              </w:rPr>
              <w:t xml:space="preserve"> x </w:t>
            </w:r>
            <w:r w:rsidRPr="00777D2A">
              <w:rPr>
                <w:rFonts w:ascii="Tahoma" w:hAnsi="Tahoma" w:cs="Tahoma"/>
                <w:sz w:val="19"/>
                <w:szCs w:val="19"/>
                <w:cs/>
              </w:rPr>
              <w:t>10) หรือ 900 บาท และดอกเบี้ย 100 บาท รวมเป็นจำนวน 1,000 บาท ซึ่ง</w:t>
            </w:r>
            <w:r w:rsidRPr="00777D2A">
              <w:rPr>
                <w:rFonts w:ascii="Tahoma" w:hAnsi="Tahoma" w:cs="Tahoma"/>
                <w:sz w:val="19"/>
                <w:szCs w:val="19"/>
                <w:u w:val="single"/>
                <w:cs/>
              </w:rPr>
              <w:t>คิดเป็นอัตราผลตอบแทนเท่ากับร้อยละ 0</w:t>
            </w:r>
            <w:r w:rsidRPr="00777D2A">
              <w:rPr>
                <w:rFonts w:ascii="Tahoma" w:hAnsi="Tahoma" w:cs="Tahoma"/>
                <w:sz w:val="19"/>
                <w:szCs w:val="19"/>
                <w:u w:val="single"/>
              </w:rPr>
              <w:t xml:space="preserve"> </w:t>
            </w:r>
            <w:r w:rsidRPr="00777D2A">
              <w:rPr>
                <w:rFonts w:ascii="Tahoma" w:hAnsi="Tahoma" w:cs="Tahoma" w:hint="cs"/>
                <w:sz w:val="19"/>
                <w:szCs w:val="19"/>
                <w:u w:val="single"/>
                <w:cs/>
              </w:rPr>
              <w:t>ต่อปี</w:t>
            </w:r>
          </w:p>
          <w:p w14:paraId="387FA9E9" w14:textId="2D950081" w:rsidR="00325756" w:rsidRPr="00777D2A" w:rsidRDefault="00325756" w:rsidP="006D64E0">
            <w:pPr>
              <w:pStyle w:val="ListParagraph"/>
              <w:numPr>
                <w:ilvl w:val="0"/>
                <w:numId w:val="35"/>
              </w:numPr>
              <w:spacing w:before="40" w:after="40" w:line="259" w:lineRule="auto"/>
              <w:rPr>
                <w:rFonts w:ascii="Tahoma" w:hAnsi="Tahoma" w:cs="Tahoma"/>
                <w:sz w:val="19"/>
                <w:szCs w:val="19"/>
              </w:rPr>
            </w:pPr>
            <w:r w:rsidRPr="00777D2A">
              <w:rPr>
                <w:rFonts w:ascii="Tahoma" w:hAnsi="Tahoma" w:cs="Tahoma"/>
                <w:sz w:val="19"/>
                <w:szCs w:val="19"/>
                <w:cs/>
              </w:rPr>
              <w:t xml:space="preserve">ถ้าราคาปิดหุ้นบริษัท </w:t>
            </w:r>
            <w:r w:rsidRPr="00777D2A">
              <w:rPr>
                <w:rFonts w:ascii="Tahoma" w:hAnsi="Tahoma" w:cs="Tahoma"/>
                <w:sz w:val="19"/>
                <w:szCs w:val="19"/>
              </w:rPr>
              <w:t xml:space="preserve">BBB  </w:t>
            </w:r>
            <w:r w:rsidRPr="00777D2A">
              <w:rPr>
                <w:rFonts w:ascii="Tahoma" w:hAnsi="Tahoma" w:cs="Tahoma"/>
                <w:sz w:val="19"/>
                <w:szCs w:val="19"/>
                <w:cs/>
              </w:rPr>
              <w:t xml:space="preserve">ณ วันที่ครบกำหนดอายุ </w:t>
            </w:r>
            <w:r w:rsidRPr="00777D2A">
              <w:rPr>
                <w:rFonts w:ascii="Tahoma" w:hAnsi="Tahoma" w:cs="Tahoma"/>
                <w:sz w:val="19"/>
                <w:szCs w:val="19"/>
                <w:u w:val="single"/>
                <w:cs/>
              </w:rPr>
              <w:t>เท่ากับหรือต่ำกว่า 80 บาท</w:t>
            </w:r>
            <w:r w:rsidRPr="00777D2A">
              <w:rPr>
                <w:rFonts w:ascii="Tahoma" w:hAnsi="Tahoma" w:cs="Tahoma"/>
                <w:sz w:val="19"/>
                <w:szCs w:val="19"/>
                <w:cs/>
              </w:rPr>
              <w:t xml:space="preserve"> ผู้ถือ</w:t>
            </w:r>
            <w:r w:rsidRPr="00777D2A">
              <w:rPr>
                <w:rFonts w:ascii="Tahoma" w:hAnsi="Tahoma" w:cs="Tahoma" w:hint="cs"/>
                <w:sz w:val="19"/>
                <w:szCs w:val="19"/>
                <w:cs/>
              </w:rPr>
              <w:t>ตราสาร</w:t>
            </w:r>
            <w:r w:rsidRPr="00777D2A">
              <w:rPr>
                <w:rFonts w:ascii="Tahoma" w:hAnsi="Tahoma" w:cs="Tahoma"/>
                <w:sz w:val="19"/>
                <w:szCs w:val="19"/>
                <w:cs/>
              </w:rPr>
              <w:t>จะได้รับคืนเงินต้น เท่ากับ 800 บาท (ร้อยละ 80 ของมูลค่าที่ตราไว้) และดอกเบี้ย 100 บาท รวมเป็นจำนวน 900 บาท ดังนั้น</w:t>
            </w:r>
            <w:r w:rsidRPr="00777D2A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777D2A">
              <w:rPr>
                <w:rFonts w:ascii="Tahoma" w:hAnsi="Tahoma" w:cs="Tahoma"/>
                <w:sz w:val="19"/>
                <w:szCs w:val="19"/>
                <w:cs/>
              </w:rPr>
              <w:t>ผู้ลงทุนจะ</w:t>
            </w:r>
            <w:r w:rsidRPr="00777D2A">
              <w:rPr>
                <w:rFonts w:ascii="Tahoma" w:hAnsi="Tahoma" w:cs="Tahoma"/>
                <w:sz w:val="19"/>
                <w:szCs w:val="19"/>
                <w:u w:val="single"/>
                <w:cs/>
              </w:rPr>
              <w:t>ขาดทุนเท่ากับร้อยละ 10 ต่อปี</w:t>
            </w:r>
          </w:p>
          <w:p w14:paraId="2EF84790" w14:textId="0A7D13AD" w:rsidR="002B7744" w:rsidRPr="002B7744" w:rsidRDefault="00325756" w:rsidP="006D64E0">
            <w:pPr>
              <w:pStyle w:val="ListParagraph"/>
              <w:numPr>
                <w:ilvl w:val="0"/>
                <w:numId w:val="26"/>
              </w:numPr>
              <w:spacing w:before="40" w:after="40" w:line="259" w:lineRule="auto"/>
              <w:ind w:left="610" w:hanging="270"/>
              <w:rPr>
                <w:rFonts w:ascii="Tahoma" w:hAnsi="Tahoma" w:cs="Tahoma"/>
                <w:sz w:val="19"/>
                <w:szCs w:val="19"/>
              </w:rPr>
            </w:pPr>
            <w:bookmarkStart w:id="2" w:name="_Hlk29372125"/>
            <w:r w:rsidRPr="002B7744">
              <w:rPr>
                <w:rFonts w:ascii="Tahoma" w:hAnsi="Tahoma" w:cs="Tahoma"/>
                <w:sz w:val="19"/>
                <w:szCs w:val="19"/>
                <w:u w:val="single"/>
                <w:cs/>
              </w:rPr>
              <w:t>การเป็นบุคคลภายใน</w:t>
            </w:r>
            <w:r w:rsidRPr="002B7744">
              <w:rPr>
                <w:rFonts w:ascii="Tahoma" w:hAnsi="Tahoma" w:cs="Tahoma"/>
                <w:sz w:val="19"/>
                <w:szCs w:val="19"/>
              </w:rPr>
              <w:t xml:space="preserve"> :</w:t>
            </w:r>
            <w:r w:rsidRPr="002B7744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="00DB45F6" w:rsidRPr="002B7744">
              <w:rPr>
                <w:rFonts w:ascii="Tahoma" w:hAnsi="Tahoma" w:cs="Tahoma" w:hint="cs"/>
                <w:sz w:val="19"/>
                <w:szCs w:val="19"/>
                <w:cs/>
              </w:rPr>
              <w:t>กรณีเป็นบุคคลภายในของ</w:t>
            </w:r>
            <w:r w:rsidR="00DB45F6" w:rsidRPr="002B7744">
              <w:rPr>
                <w:rFonts w:ascii="Tahoma" w:hAnsi="Tahoma" w:cs="Tahoma"/>
                <w:sz w:val="19"/>
                <w:szCs w:val="19"/>
                <w:cs/>
              </w:rPr>
              <w:t>บริษัทที่ออกหุ้นอ้างอิง</w:t>
            </w:r>
            <w:r w:rsidR="00DB45F6" w:rsidRPr="002B7744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2B7744">
              <w:rPr>
                <w:rFonts w:ascii="Tahoma" w:hAnsi="Tahoma" w:cs="Tahoma" w:hint="cs"/>
                <w:sz w:val="19"/>
                <w:szCs w:val="19"/>
                <w:cs/>
              </w:rPr>
              <w:t>ให้ระบุ</w:t>
            </w:r>
            <w:r w:rsidRPr="002B7744">
              <w:rPr>
                <w:rFonts w:ascii="Tahoma" w:hAnsi="Tahoma" w:cs="Tahoma"/>
                <w:sz w:val="19"/>
                <w:szCs w:val="19"/>
                <w:cs/>
              </w:rPr>
              <w:t>บุคคลที่อยู่ในฐานะที่อาจมีโอกาสล่วงรู้ข้อมูลภายในของบริษัทที่ออกหุ้นอ้างอิงอันเนื่องมาจากการมีโครงสร้างการถือหุ้นหรือการจัดการร่วมกับบริษัทที่ออกหุ้นอ้างอิง</w:t>
            </w:r>
            <w:r w:rsidR="00DB45F6" w:rsidRPr="002B7744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="002B7744" w:rsidRPr="002B7744">
              <w:rPr>
                <w:rFonts w:ascii="Tahoma" w:hAnsi="Tahoma" w:cs="Tahoma"/>
                <w:sz w:val="19"/>
                <w:szCs w:val="19"/>
                <w:cs/>
              </w:rPr>
              <w:t>โดยเฉพาะอย่างยิ่งบุคคลที่มีลักษณะใดลักษณะหนึ่งดังต่อไปนี้ด้วย</w:t>
            </w:r>
            <w:bookmarkStart w:id="3" w:name="Detail129"/>
          </w:p>
          <w:p w14:paraId="05DE3329" w14:textId="4120D9FA" w:rsidR="002B7744" w:rsidRPr="002B7744" w:rsidRDefault="002B7744" w:rsidP="006D64E0">
            <w:pPr>
              <w:pStyle w:val="ListParagraph"/>
              <w:numPr>
                <w:ilvl w:val="1"/>
                <w:numId w:val="54"/>
              </w:numPr>
              <w:spacing w:before="40" w:after="40"/>
              <w:ind w:left="964"/>
              <w:rPr>
                <w:rFonts w:ascii="Tahoma" w:hAnsi="Tahoma" w:cs="Tahoma"/>
                <w:sz w:val="19"/>
                <w:szCs w:val="19"/>
              </w:rPr>
            </w:pPr>
            <w:bookmarkStart w:id="4" w:name="Detail130"/>
            <w:bookmarkEnd w:id="3"/>
            <w:r w:rsidRPr="002B7744">
              <w:rPr>
                <w:rFonts w:ascii="Tahoma" w:hAnsi="Tahoma" w:cs="Tahoma"/>
                <w:sz w:val="19"/>
                <w:szCs w:val="19"/>
                <w:cs/>
              </w:rPr>
              <w:lastRenderedPageBreak/>
              <w:t>ถือหุ้นไม่ว่าโดยทางตรงหรือทางอ้อมเกินกว่าร้อยละ</w:t>
            </w:r>
            <w:r w:rsidRPr="002B7744">
              <w:rPr>
                <w:rFonts w:ascii="Tahoma" w:hAnsi="Tahoma" w:cs="Tahoma" w:hint="cs"/>
                <w:sz w:val="19"/>
                <w:szCs w:val="19"/>
                <w:cs/>
              </w:rPr>
              <w:t xml:space="preserve"> 25 </w:t>
            </w:r>
            <w:r w:rsidRPr="002B7744">
              <w:rPr>
                <w:rFonts w:ascii="Tahoma" w:hAnsi="Tahoma" w:cs="Tahoma"/>
                <w:sz w:val="19"/>
                <w:szCs w:val="19"/>
                <w:cs/>
              </w:rPr>
              <w:t>ของจำนวนหุ้นที่มีสิทธิออกเสียงทั้งหมดของบริษัทที่ออกหุ้นอ้างอิง</w:t>
            </w:r>
            <w:bookmarkEnd w:id="4"/>
          </w:p>
          <w:p w14:paraId="385D6930" w14:textId="04B6C35E" w:rsidR="002B7744" w:rsidRPr="002B7744" w:rsidRDefault="002B7744" w:rsidP="006D64E0">
            <w:pPr>
              <w:pStyle w:val="ListParagraph"/>
              <w:numPr>
                <w:ilvl w:val="1"/>
                <w:numId w:val="54"/>
              </w:numPr>
              <w:spacing w:before="40" w:after="40"/>
              <w:ind w:left="964"/>
              <w:rPr>
                <w:rFonts w:ascii="Tahoma" w:hAnsi="Tahoma" w:cs="Tahoma"/>
                <w:sz w:val="19"/>
                <w:szCs w:val="19"/>
              </w:rPr>
            </w:pPr>
            <w:bookmarkStart w:id="5" w:name="Detail132"/>
            <w:r w:rsidRPr="002B7744">
              <w:rPr>
                <w:rFonts w:ascii="Tahoma" w:hAnsi="Tahoma" w:cs="Tahoma"/>
                <w:sz w:val="19"/>
                <w:szCs w:val="19"/>
                <w:cs/>
              </w:rPr>
              <w:t>มีบริษัทที่ออกหุ้นอ้างอิงเป็นผู้ถือหุ้นไม่ว่าโดยทางตรงหรือทางอ้อมเกินกว่าร้อยละ</w:t>
            </w:r>
            <w:r w:rsidRPr="002B7744">
              <w:rPr>
                <w:rFonts w:ascii="Tahoma" w:hAnsi="Tahoma" w:cs="Tahoma" w:hint="cs"/>
                <w:sz w:val="19"/>
                <w:szCs w:val="19"/>
                <w:cs/>
              </w:rPr>
              <w:t xml:space="preserve"> 25 </w:t>
            </w:r>
            <w:r w:rsidRPr="002B7744">
              <w:rPr>
                <w:rFonts w:ascii="Tahoma" w:hAnsi="Tahoma" w:cs="Tahoma"/>
                <w:sz w:val="19"/>
                <w:szCs w:val="19"/>
                <w:cs/>
              </w:rPr>
              <w:t>ของจำนวนหุ้นที่มีสิทธิออกเสียงทั้งหมด</w:t>
            </w:r>
            <w:bookmarkEnd w:id="5"/>
          </w:p>
          <w:p w14:paraId="7299203D" w14:textId="689D0CEF" w:rsidR="002B7744" w:rsidRPr="002B7744" w:rsidRDefault="002B7744" w:rsidP="006D64E0">
            <w:pPr>
              <w:pStyle w:val="ListParagraph"/>
              <w:numPr>
                <w:ilvl w:val="1"/>
                <w:numId w:val="54"/>
              </w:numPr>
              <w:spacing w:before="40" w:after="40"/>
              <w:ind w:left="964"/>
              <w:rPr>
                <w:rFonts w:ascii="Tahoma" w:hAnsi="Tahoma" w:cs="Tahoma"/>
                <w:sz w:val="19"/>
                <w:szCs w:val="19"/>
              </w:rPr>
            </w:pPr>
            <w:bookmarkStart w:id="6" w:name="Detail134"/>
            <w:r w:rsidRPr="002B7744">
              <w:rPr>
                <w:rFonts w:ascii="Tahoma" w:hAnsi="Tahoma" w:cs="Tahoma"/>
                <w:sz w:val="19"/>
                <w:szCs w:val="19"/>
                <w:cs/>
              </w:rPr>
              <w:t>มีผู้ถือหุ้นไม่ว่าโดยทางตรงหรือทางอ้อมเกินกว่าร้อยละ</w:t>
            </w:r>
            <w:r w:rsidRPr="002B7744">
              <w:rPr>
                <w:rFonts w:ascii="Tahoma" w:hAnsi="Tahoma" w:cs="Tahoma" w:hint="cs"/>
                <w:sz w:val="19"/>
                <w:szCs w:val="19"/>
                <w:cs/>
              </w:rPr>
              <w:t xml:space="preserve"> 25 </w:t>
            </w:r>
            <w:r w:rsidRPr="002B7744">
              <w:rPr>
                <w:rFonts w:ascii="Tahoma" w:hAnsi="Tahoma" w:cs="Tahoma"/>
                <w:sz w:val="19"/>
                <w:szCs w:val="19"/>
                <w:cs/>
              </w:rPr>
              <w:t>ของจำนวนหุ้นที่มีสิทธิออกเสียงทั้งหมดเป็นกลุ่มบุคคลเดียวกับ</w:t>
            </w:r>
            <w:r w:rsidR="007D3CDB">
              <w:rPr>
                <w:rFonts w:ascii="Tahoma" w:hAnsi="Tahoma" w:cs="Tahoma"/>
                <w:sz w:val="19"/>
                <w:szCs w:val="19"/>
              </w:rPr>
              <w:br/>
            </w:r>
            <w:r w:rsidRPr="002B7744">
              <w:rPr>
                <w:rFonts w:ascii="Tahoma" w:hAnsi="Tahoma" w:cs="Tahoma"/>
                <w:sz w:val="19"/>
                <w:szCs w:val="19"/>
                <w:cs/>
              </w:rPr>
              <w:t>ผู้ถือหุ้นที่ถือหุ้นไม่ว่าโดยทางตรงหรือทางอ้อมในบริษัทที่ออกหุ้นอ้างอิงเกินกว่าร้อยละ</w:t>
            </w:r>
            <w:r w:rsidRPr="002B7744">
              <w:rPr>
                <w:rFonts w:ascii="Tahoma" w:hAnsi="Tahoma" w:cs="Tahoma" w:hint="cs"/>
                <w:sz w:val="19"/>
                <w:szCs w:val="19"/>
                <w:cs/>
              </w:rPr>
              <w:t xml:space="preserve"> 25 </w:t>
            </w:r>
            <w:r w:rsidRPr="002B7744">
              <w:rPr>
                <w:rFonts w:ascii="Tahoma" w:hAnsi="Tahoma" w:cs="Tahoma"/>
                <w:sz w:val="19"/>
                <w:szCs w:val="19"/>
                <w:cs/>
              </w:rPr>
              <w:t>ของจำนวนหุ้นที่มีสิทธิออกเสียงทั้งหมด</w:t>
            </w:r>
            <w:bookmarkEnd w:id="6"/>
          </w:p>
          <w:p w14:paraId="7776C123" w14:textId="24D812DC" w:rsidR="002B7744" w:rsidRPr="002B7744" w:rsidRDefault="002B7744" w:rsidP="006D64E0">
            <w:pPr>
              <w:pStyle w:val="ListParagraph"/>
              <w:numPr>
                <w:ilvl w:val="1"/>
                <w:numId w:val="54"/>
              </w:numPr>
              <w:spacing w:before="40" w:after="40"/>
              <w:ind w:left="964"/>
              <w:rPr>
                <w:rFonts w:ascii="Tahoma" w:hAnsi="Tahoma" w:cs="Tahoma"/>
                <w:sz w:val="19"/>
                <w:szCs w:val="19"/>
              </w:rPr>
            </w:pPr>
            <w:bookmarkStart w:id="7" w:name="Detail136"/>
            <w:r w:rsidRPr="002B7744">
              <w:rPr>
                <w:rFonts w:ascii="Tahoma" w:hAnsi="Tahoma" w:cs="Tahoma"/>
                <w:sz w:val="19"/>
                <w:szCs w:val="19"/>
                <w:cs/>
              </w:rPr>
              <w:t>มีกรรมการหรือผู้บริหารเป็นกลุ่มบุคคลเดียวกับกรรมการที่มีอำนาจลงนามผูกพันหรือผู้บริหารของบริษัทที่ออกหุ้นอ้างอิง</w:t>
            </w:r>
            <w:bookmarkEnd w:id="7"/>
          </w:p>
          <w:p w14:paraId="2C1784F1" w14:textId="1AAAE149" w:rsidR="00325756" w:rsidRPr="002B7744" w:rsidRDefault="002B7744" w:rsidP="006D64E0">
            <w:pPr>
              <w:pStyle w:val="ListParagraph"/>
              <w:numPr>
                <w:ilvl w:val="1"/>
                <w:numId w:val="54"/>
              </w:numPr>
              <w:spacing w:before="40" w:after="40" w:line="259" w:lineRule="auto"/>
              <w:ind w:left="964"/>
              <w:rPr>
                <w:rFonts w:ascii="Tahoma" w:hAnsi="Tahoma" w:cs="Tahoma"/>
                <w:sz w:val="19"/>
                <w:szCs w:val="19"/>
              </w:rPr>
            </w:pPr>
            <w:r w:rsidRPr="002B7744">
              <w:rPr>
                <w:rFonts w:ascii="Tahoma" w:hAnsi="Tahoma" w:cs="Tahoma"/>
                <w:sz w:val="19"/>
                <w:szCs w:val="19"/>
                <w:cs/>
              </w:rPr>
              <w:t>มีโครงสร้างการถือหุ้นหรือการจัดการในลักษณะอื่นใดที่แสดงให้เห็นได้ว่า</w:t>
            </w:r>
            <w:r w:rsidRPr="002B7744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2B7744">
              <w:rPr>
                <w:rFonts w:ascii="Tahoma" w:hAnsi="Tahoma" w:cs="Tahoma"/>
                <w:sz w:val="19"/>
                <w:szCs w:val="19"/>
                <w:cs/>
              </w:rPr>
              <w:t>ผู้ที่ประสงค์จะยื่นคำขออนุญาตมีอำนาจควบคุมบริษัทที่ออกหุ้นอ้างอิง หรือมีบริษัทที่ออกหุ้นอ้างอิงเป็นผู้มีอำนาจควบคุม หรือมีผู้มีอำนาจควบคุมเป็นบุคคลเดียวกับผู้มีอำนาจควบคุมบริษัทที่ออกหุ้น</w:t>
            </w:r>
            <w:r w:rsidRPr="002B7744">
              <w:rPr>
                <w:rFonts w:ascii="Tahoma" w:hAnsi="Tahoma" w:cs="Tahoma" w:hint="cs"/>
                <w:sz w:val="19"/>
                <w:szCs w:val="19"/>
                <w:cs/>
              </w:rPr>
              <w:t>อ้างอิง</w:t>
            </w:r>
          </w:p>
          <w:bookmarkEnd w:id="2"/>
          <w:p w14:paraId="7358DCC4" w14:textId="346AA793" w:rsidR="00FF6305" w:rsidRPr="00325756" w:rsidRDefault="00FF6305" w:rsidP="006D64E0">
            <w:pPr>
              <w:pStyle w:val="ListParagraph"/>
              <w:numPr>
                <w:ilvl w:val="0"/>
                <w:numId w:val="34"/>
              </w:numPr>
              <w:spacing w:before="40" w:after="40"/>
              <w:ind w:left="340" w:hanging="340"/>
              <w:rPr>
                <w:rFonts w:ascii="Tahoma" w:hAnsi="Tahoma" w:cs="Tahoma"/>
                <w:sz w:val="19"/>
                <w:szCs w:val="19"/>
              </w:rPr>
            </w:pPr>
            <w:r w:rsidRPr="00325756">
              <w:rPr>
                <w:rFonts w:ascii="Tahoma" w:hAnsi="Tahoma" w:cs="Tahoma"/>
                <w:sz w:val="19"/>
                <w:szCs w:val="19"/>
                <w:cs/>
              </w:rPr>
              <w:t>ความเสี่ยง</w:t>
            </w:r>
            <w:r w:rsidR="000569B5">
              <w:rPr>
                <w:rFonts w:ascii="Tahoma" w:hAnsi="Tahoma" w:cs="Tahoma" w:hint="cs"/>
                <w:sz w:val="19"/>
                <w:szCs w:val="19"/>
                <w:cs/>
              </w:rPr>
              <w:t>สำคัญของ</w:t>
            </w:r>
            <w:r w:rsidRPr="00325756">
              <w:rPr>
                <w:rFonts w:ascii="Tahoma" w:hAnsi="Tahoma" w:cs="Tahoma"/>
                <w:sz w:val="19"/>
                <w:szCs w:val="19"/>
                <w:cs/>
              </w:rPr>
              <w:t xml:space="preserve">ตราสาร และการแจ้งเตือนให้ศึกษารายละเอียดเพิ่มเติมในแบบ </w:t>
            </w:r>
            <w:r w:rsidRPr="00325756">
              <w:rPr>
                <w:rFonts w:ascii="Tahoma" w:hAnsi="Tahoma" w:cs="Tahoma"/>
                <w:sz w:val="19"/>
                <w:szCs w:val="19"/>
              </w:rPr>
              <w:t>filing (</w:t>
            </w:r>
            <w:r w:rsidRPr="00325756">
              <w:rPr>
                <w:rFonts w:ascii="Tahoma" w:hAnsi="Tahoma" w:cs="Tahoma"/>
                <w:sz w:val="19"/>
                <w:szCs w:val="19"/>
                <w:cs/>
              </w:rPr>
              <w:t>ระบุส่วน</w:t>
            </w:r>
            <w:r w:rsidR="00E0419A">
              <w:rPr>
                <w:rFonts w:ascii="Tahoma" w:hAnsi="Tahoma" w:cs="Tahoma" w:hint="cs"/>
                <w:sz w:val="19"/>
                <w:szCs w:val="19"/>
                <w:cs/>
              </w:rPr>
              <w:t>และหัวข้อ</w:t>
            </w:r>
            <w:r w:rsidRPr="00325756">
              <w:rPr>
                <w:rFonts w:ascii="Tahoma" w:hAnsi="Tahoma" w:cs="Tahoma"/>
                <w:sz w:val="19"/>
                <w:szCs w:val="19"/>
              </w:rPr>
              <w:t>)</w:t>
            </w:r>
            <w:r w:rsidRPr="00325756">
              <w:rPr>
                <w:rFonts w:ascii="Tahoma" w:hAnsi="Tahoma" w:cs="Tahoma"/>
                <w:sz w:val="19"/>
                <w:szCs w:val="19"/>
                <w:cs/>
              </w:rPr>
              <w:t xml:space="preserve"> </w:t>
            </w:r>
          </w:p>
          <w:p w14:paraId="40BD12D9" w14:textId="27D5EEBE" w:rsidR="00FF6305" w:rsidRDefault="00FF6305" w:rsidP="0005119F">
            <w:pPr>
              <w:spacing w:before="40" w:after="40"/>
              <w:ind w:firstLine="609"/>
              <w:rPr>
                <w:rFonts w:ascii="Tahoma" w:hAnsi="Tahoma" w:cs="Tahoma"/>
                <w:i/>
                <w:iCs/>
                <w:sz w:val="19"/>
                <w:szCs w:val="19"/>
              </w:rPr>
            </w:pPr>
            <w:r w:rsidRPr="00F45611">
              <w:rPr>
                <w:rFonts w:ascii="Tahoma" w:hAnsi="Tahoma" w:cs="Tahoma" w:hint="cs"/>
                <w:i/>
                <w:iCs/>
                <w:sz w:val="19"/>
                <w:szCs w:val="19"/>
                <w:cs/>
              </w:rPr>
              <w:t>ตัวอย่าง</w:t>
            </w:r>
          </w:p>
          <w:p w14:paraId="43B2628A" w14:textId="06E88862" w:rsidR="00FF6305" w:rsidRPr="00460233" w:rsidRDefault="00FF6305" w:rsidP="006D64E0">
            <w:pPr>
              <w:pStyle w:val="ListParagraph"/>
              <w:numPr>
                <w:ilvl w:val="0"/>
                <w:numId w:val="16"/>
              </w:numPr>
              <w:spacing w:before="40" w:after="40"/>
              <w:ind w:left="969"/>
              <w:rPr>
                <w:rFonts w:ascii="Tahoma" w:hAnsi="Tahoma" w:cs="Tahoma"/>
                <w:sz w:val="19"/>
                <w:szCs w:val="19"/>
              </w:rPr>
            </w:pPr>
            <w:r w:rsidRPr="00460233">
              <w:rPr>
                <w:rFonts w:ascii="Tahoma" w:hAnsi="Tahoma" w:cs="Tahoma"/>
                <w:sz w:val="19"/>
                <w:szCs w:val="19"/>
                <w:cs/>
              </w:rPr>
              <w:t>หุ้นกู้ที่มีอนุพันธ์แฝงเป็นตราสารที่มีสภาพคล่องต่ำ และมีตลาดรองจำกัด ทำให้ผู้ลงทุนอาจซื้อขายได้ไม่สะดวก</w:t>
            </w:r>
          </w:p>
          <w:p w14:paraId="2D7B1995" w14:textId="77777777" w:rsidR="00FF6305" w:rsidRPr="00460233" w:rsidRDefault="00FF6305" w:rsidP="006D64E0">
            <w:pPr>
              <w:pStyle w:val="ListParagraph"/>
              <w:numPr>
                <w:ilvl w:val="0"/>
                <w:numId w:val="16"/>
              </w:numPr>
              <w:spacing w:before="40" w:after="40"/>
              <w:ind w:left="969"/>
              <w:rPr>
                <w:rFonts w:ascii="Tahoma" w:hAnsi="Tahoma" w:cs="Tahoma"/>
                <w:sz w:val="19"/>
                <w:szCs w:val="19"/>
              </w:rPr>
            </w:pPr>
            <w:r w:rsidRPr="00460233">
              <w:rPr>
                <w:rFonts w:ascii="Tahoma" w:hAnsi="Tahoma" w:cs="Tahoma"/>
                <w:sz w:val="19"/>
                <w:szCs w:val="19"/>
                <w:cs/>
              </w:rPr>
              <w:t>ผู้ลงทุนมีความเสี่ยงที่จะสูญเงินลงทุนทั้งหมด หรือบางส่วน หากหุ้นกู้ที่มีอนุพันธ์แฝงไม่มีการคุ้มครองเงินต้น หรือคุ้มครองเงินต้นต่ำกว่า 100% ของเงินลงทุน</w:t>
            </w:r>
          </w:p>
          <w:p w14:paraId="66912D9D" w14:textId="10354406" w:rsidR="00FF6305" w:rsidRPr="00460233" w:rsidRDefault="00FF6305" w:rsidP="006D64E0">
            <w:pPr>
              <w:pStyle w:val="ListParagraph"/>
              <w:numPr>
                <w:ilvl w:val="0"/>
                <w:numId w:val="16"/>
              </w:numPr>
              <w:spacing w:before="40" w:after="40"/>
              <w:ind w:left="969"/>
              <w:rPr>
                <w:rFonts w:ascii="Tahoma" w:hAnsi="Tahoma" w:cs="Tahoma"/>
                <w:sz w:val="19"/>
                <w:szCs w:val="19"/>
              </w:rPr>
            </w:pPr>
            <w:r w:rsidRPr="00460233">
              <w:rPr>
                <w:rFonts w:ascii="Tahoma" w:hAnsi="Tahoma" w:cs="Tahoma"/>
                <w:sz w:val="19"/>
                <w:szCs w:val="19"/>
                <w:cs/>
              </w:rPr>
              <w:t>หุ้นกู้ที่มีอนุพันธ์แฝงเป็นตราสารที่มีความซับซ้อนมากกว่าหุ้นกู้หรือตราสารหนี้ทั่วไป เนื่องจาก</w:t>
            </w:r>
            <w:r w:rsidR="0079719A">
              <w:rPr>
                <w:rFonts w:ascii="Tahoma" w:hAnsi="Tahoma" w:cs="Tahoma" w:hint="cs"/>
                <w:sz w:val="19"/>
                <w:szCs w:val="19"/>
                <w:cs/>
              </w:rPr>
              <w:t>มีส่วนที่เป็น</w:t>
            </w:r>
            <w:r w:rsidRPr="00460233">
              <w:rPr>
                <w:rFonts w:ascii="Tahoma" w:hAnsi="Tahoma" w:cs="Tahoma"/>
                <w:sz w:val="19"/>
                <w:szCs w:val="19"/>
                <w:cs/>
              </w:rPr>
              <w:t>ตราสารอนุพันธ์ (</w:t>
            </w:r>
            <w:r w:rsidRPr="00460233">
              <w:rPr>
                <w:rFonts w:ascii="Tahoma" w:hAnsi="Tahoma" w:cs="Tahoma"/>
                <w:sz w:val="19"/>
                <w:szCs w:val="19"/>
              </w:rPr>
              <w:t xml:space="preserve">derivatives) </w:t>
            </w:r>
            <w:r w:rsidR="0079719A">
              <w:rPr>
                <w:rFonts w:ascii="Tahoma" w:hAnsi="Tahoma" w:cs="Tahoma" w:hint="cs"/>
                <w:sz w:val="19"/>
                <w:szCs w:val="19"/>
                <w:cs/>
              </w:rPr>
              <w:t>ซึ่ง</w:t>
            </w:r>
            <w:r w:rsidRPr="00460233">
              <w:rPr>
                <w:rFonts w:ascii="Tahoma" w:hAnsi="Tahoma" w:cs="Tahoma"/>
                <w:sz w:val="19"/>
                <w:szCs w:val="19"/>
                <w:cs/>
              </w:rPr>
              <w:t>จะมีความเสี่ยงที่เกี่ยวข้องหลายด้าน เช่น ความเสี่ยงของปัจจัยอ้างอิง ความเสี่ยงด้านเครดิตของผู้ออกตราสาร เป็นต้น ซึ่งผู้ลงทุนจะต้องศึกษาและทำความเข้าใจรายละเอียดอย่างถี่ถ้วนก่อนตัดสินใจลงทุน</w:t>
            </w:r>
          </w:p>
          <w:p w14:paraId="02ACB090" w14:textId="6CF6F55E" w:rsidR="0005119F" w:rsidRPr="00813A85" w:rsidRDefault="00FF6305" w:rsidP="006D64E0">
            <w:pPr>
              <w:pStyle w:val="ListParagraph"/>
              <w:numPr>
                <w:ilvl w:val="0"/>
                <w:numId w:val="16"/>
              </w:numPr>
              <w:spacing w:before="40" w:after="40"/>
              <w:ind w:left="969"/>
              <w:rPr>
                <w:rFonts w:ascii="Tahoma" w:hAnsi="Tahoma" w:cs="Tahoma"/>
                <w:sz w:val="19"/>
                <w:szCs w:val="19"/>
                <w:cs/>
              </w:rPr>
            </w:pPr>
            <w:r w:rsidRPr="00F45611">
              <w:rPr>
                <w:rFonts w:ascii="Tahoma" w:hAnsi="Tahoma" w:cs="Tahoma"/>
                <w:sz w:val="19"/>
                <w:szCs w:val="19"/>
                <w:cs/>
              </w:rPr>
              <w:t>เงื่อนไขการจ่ายผลตอบแทนและเงินต้นอ้างอิงกับปัจจัยต่าง ๆ และผู้ลงทุนมีความเสี่ยงที่จะสูญเงินลงทุนหากไม่มีการคุ้มครองเงินต้น</w:t>
            </w:r>
          </w:p>
        </w:tc>
      </w:tr>
    </w:tbl>
    <w:p w14:paraId="456E4499" w14:textId="57D1FDA0" w:rsidR="005F2BB2" w:rsidRDefault="005F2BB2" w:rsidP="005F2BB2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6F6D8465" w14:textId="7E54A754" w:rsidR="005F2BB2" w:rsidRDefault="005F2BB2" w:rsidP="005F2BB2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7199E6E7" w14:textId="5F9E83CA" w:rsidR="005F2BB2" w:rsidRDefault="005F2BB2" w:rsidP="005F2BB2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76759E97" w14:textId="42987DB7" w:rsidR="005F2BB2" w:rsidRDefault="005F2BB2" w:rsidP="005F2BB2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7A644216" w14:textId="7B51194A" w:rsidR="005F2BB2" w:rsidRDefault="005F2BB2" w:rsidP="005F2BB2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37CAD1B3" w14:textId="20E3E9C8" w:rsidR="005F2BB2" w:rsidRDefault="005F2BB2" w:rsidP="005F2BB2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5685217E" w14:textId="276BE9D0" w:rsidR="005F2BB2" w:rsidRDefault="005F2BB2" w:rsidP="005F2BB2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01543C18" w14:textId="13813403" w:rsidR="005F2BB2" w:rsidRDefault="005F2BB2" w:rsidP="005F2BB2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5780ECD3" w14:textId="56687048" w:rsidR="005F2BB2" w:rsidRDefault="005F2BB2" w:rsidP="005F2BB2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0A9C66C6" w14:textId="75BE1C2F" w:rsidR="005F2BB2" w:rsidRDefault="005F2BB2" w:rsidP="005F2BB2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2C83A020" w14:textId="23B7275A" w:rsidR="005F2BB2" w:rsidRDefault="005F2BB2" w:rsidP="005F2BB2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0A81F154" w14:textId="483D5E37" w:rsidR="005F2BB2" w:rsidRDefault="005F2BB2" w:rsidP="005F2BB2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3059F4E6" w14:textId="5A15AC7A" w:rsidR="005F2BB2" w:rsidRDefault="005F2BB2" w:rsidP="005F2BB2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69961DB6" w14:textId="647F4171" w:rsidR="005F2BB2" w:rsidRDefault="005F2BB2" w:rsidP="005F2BB2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4D8A2F4F" w14:textId="4945CE07" w:rsidR="005F2BB2" w:rsidRDefault="005F2BB2" w:rsidP="005F2BB2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15FDC4B4" w14:textId="2D810DC0" w:rsidR="005F2BB2" w:rsidRDefault="005F2BB2" w:rsidP="005F2BB2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35C7B9AF" w14:textId="3F1EC990" w:rsidR="005F2BB2" w:rsidRDefault="005F2BB2" w:rsidP="005F2BB2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7843EAA9" w14:textId="5AF8E0C8" w:rsidR="005F2BB2" w:rsidRDefault="005F2BB2" w:rsidP="005F2BB2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4F935F09" w14:textId="54DA4955" w:rsidR="005F2BB2" w:rsidRDefault="005F2BB2" w:rsidP="005F2BB2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3430FB82" w14:textId="3291E9B8" w:rsidR="005F2BB2" w:rsidRDefault="005F2BB2" w:rsidP="005F2BB2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299B0416" w14:textId="2FEA2A21" w:rsidR="005F2BB2" w:rsidRDefault="005F2BB2" w:rsidP="005F2BB2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6938EB57" w14:textId="26D42E46" w:rsidR="005F2BB2" w:rsidRDefault="005F2BB2" w:rsidP="005F2BB2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46B6DAEF" w14:textId="775D46A8" w:rsidR="005F2BB2" w:rsidRDefault="005F2BB2" w:rsidP="005F2BB2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614B03A4" w14:textId="75C5B38E" w:rsidR="005F2BB2" w:rsidRDefault="005F2BB2" w:rsidP="005F2BB2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0B3029D1" w14:textId="5D6F0D2C" w:rsidR="005F2BB2" w:rsidRDefault="005F2BB2" w:rsidP="005F2BB2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73B06346" w14:textId="56963D0A" w:rsidR="005F2BB2" w:rsidRDefault="005F2BB2" w:rsidP="005F2BB2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584C5991" w14:textId="6B6D581E" w:rsidR="005F2BB2" w:rsidRDefault="005F2BB2" w:rsidP="005F2BB2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32A54F3C" w14:textId="19E386DF" w:rsidR="005F2BB2" w:rsidRDefault="005F2BB2" w:rsidP="005F2BB2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714A334E" w14:textId="090298F6" w:rsidR="005F2BB2" w:rsidRDefault="005F2BB2" w:rsidP="005F2BB2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63762E39" w14:textId="055D24E4" w:rsidR="005F2BB2" w:rsidRDefault="005F2BB2" w:rsidP="005F2BB2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4A8D46DD" w14:textId="57D260F2" w:rsidR="005F2BB2" w:rsidRDefault="005F2BB2" w:rsidP="005F2BB2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5F147570" w14:textId="7CF9B9A0" w:rsidR="005F2BB2" w:rsidRDefault="005F2BB2" w:rsidP="005F2BB2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09C12EA6" w14:textId="35A61587" w:rsidR="005F2BB2" w:rsidRDefault="005F2BB2" w:rsidP="005F2BB2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15123DCD" w14:textId="652F94A0" w:rsidR="000A3F31" w:rsidRDefault="000A3F31" w:rsidP="005F2BB2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73E3010A" w14:textId="19EAADAA" w:rsidR="000A3F31" w:rsidRDefault="000A3F31" w:rsidP="005F2BB2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6655BCC0" w14:textId="0561D7D9" w:rsidR="000A3F31" w:rsidRDefault="000A3F31" w:rsidP="005F2BB2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14627EB5" w14:textId="098AF4ED" w:rsidR="000A3F31" w:rsidRDefault="000A3F31" w:rsidP="005F2BB2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1AEA043E" w14:textId="24B36246" w:rsidR="000A3F31" w:rsidRDefault="000A3F31" w:rsidP="005F2BB2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1A46A677" w14:textId="10CDECDA" w:rsidR="000A3F31" w:rsidRDefault="008251FB" w:rsidP="005F2BB2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07" behindDoc="0" locked="0" layoutInCell="1" allowOverlap="1" wp14:anchorId="32E5B340" wp14:editId="610C6952">
                <wp:simplePos x="0" y="0"/>
                <wp:positionH relativeFrom="rightMargin">
                  <wp:posOffset>236855</wp:posOffset>
                </wp:positionH>
                <wp:positionV relativeFrom="paragraph">
                  <wp:posOffset>152400</wp:posOffset>
                </wp:positionV>
                <wp:extent cx="370840" cy="299085"/>
                <wp:effectExtent l="0" t="0" r="0" b="571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01AE26" w14:textId="6ECE29BF" w:rsidR="008251FB" w:rsidRPr="009228FE" w:rsidRDefault="008251FB" w:rsidP="008251FB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5B340" id="Text Box 60" o:spid="_x0000_s1078" type="#_x0000_t202" style="position:absolute;margin-left:18.65pt;margin-top:12pt;width:29.2pt;height:23.55pt;z-index:251658307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" filled="f" stroked="f" strokeweight=".5pt">
                <v:textbox>
                  <w:txbxContent>
                    <w:p w14:paraId="7601AE26" w14:textId="6ECE29BF" w:rsidR="008251FB" w:rsidRPr="009228FE" w:rsidRDefault="008251FB" w:rsidP="008251FB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34E499" w14:textId="068313E2" w:rsidR="005F2BB2" w:rsidRDefault="005F2BB2" w:rsidP="005F2BB2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6564AEAC" w14:textId="410D49C9" w:rsidR="006F0A2D" w:rsidRDefault="006F0A2D" w:rsidP="007B076B">
      <w:pPr>
        <w:pStyle w:val="ListParagraph"/>
        <w:numPr>
          <w:ilvl w:val="0"/>
          <w:numId w:val="3"/>
        </w:numPr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  <w:bookmarkStart w:id="8" w:name="_Hlk31697134"/>
      <w:r>
        <w:rPr>
          <w:rFonts w:ascii="Tahoma" w:hAnsi="Tahoma" w:cs="Tahoma" w:hint="cs"/>
          <w:b/>
          <w:bCs/>
          <w:sz w:val="20"/>
          <w:szCs w:val="20"/>
          <w:cs/>
        </w:rPr>
        <w:lastRenderedPageBreak/>
        <w:t>หุ้นกู้</w:t>
      </w:r>
      <w:r w:rsidR="00043095" w:rsidRPr="00043095">
        <w:rPr>
          <w:rFonts w:ascii="Tahoma" w:hAnsi="Tahoma" w:cs="Tahoma"/>
          <w:b/>
          <w:bCs/>
          <w:sz w:val="20"/>
          <w:szCs w:val="20"/>
          <w:cs/>
        </w:rPr>
        <w:t>ออกภายใต้โครงการแปลงสินทรัพย์เป็นหลักทรัพ</w:t>
      </w:r>
      <w:r w:rsidR="00043095">
        <w:rPr>
          <w:rFonts w:ascii="Tahoma" w:hAnsi="Tahoma" w:cs="Tahoma" w:hint="cs"/>
          <w:b/>
          <w:bCs/>
          <w:sz w:val="20"/>
          <w:szCs w:val="20"/>
          <w:cs/>
        </w:rPr>
        <w:t>ย์</w:t>
      </w:r>
      <w:r>
        <w:rPr>
          <w:rFonts w:ascii="Tahoma" w:hAnsi="Tahoma" w:cs="Tahoma" w:hint="cs"/>
          <w:b/>
          <w:bCs/>
          <w:sz w:val="20"/>
          <w:szCs w:val="20"/>
          <w:cs/>
        </w:rPr>
        <w:t xml:space="preserve"> </w:t>
      </w:r>
      <w:r w:rsidR="00043095">
        <w:rPr>
          <w:rFonts w:ascii="Tahoma" w:hAnsi="Tahoma" w:cs="Tahoma"/>
          <w:b/>
          <w:bCs/>
          <w:sz w:val="20"/>
          <w:szCs w:val="20"/>
        </w:rPr>
        <w:t>(</w:t>
      </w:r>
      <w:r>
        <w:rPr>
          <w:rFonts w:ascii="Tahoma" w:hAnsi="Tahoma" w:cs="Tahoma"/>
          <w:b/>
          <w:bCs/>
          <w:sz w:val="20"/>
          <w:szCs w:val="20"/>
        </w:rPr>
        <w:t>securitization</w:t>
      </w:r>
      <w:r w:rsidR="00043095">
        <w:rPr>
          <w:rFonts w:ascii="Tahoma" w:hAnsi="Tahoma" w:cs="Tahoma"/>
          <w:b/>
          <w:bCs/>
          <w:sz w:val="20"/>
          <w:szCs w:val="20"/>
        </w:rPr>
        <w:t>)</w:t>
      </w:r>
    </w:p>
    <w:tbl>
      <w:tblPr>
        <w:tblStyle w:val="TableGrid"/>
        <w:tblW w:w="10885" w:type="dxa"/>
        <w:tblInd w:w="-720" w:type="dxa"/>
        <w:tblLook w:val="04A0" w:firstRow="1" w:lastRow="0" w:firstColumn="1" w:lastColumn="0" w:noHBand="0" w:noVBand="1"/>
      </w:tblPr>
      <w:tblGrid>
        <w:gridCol w:w="10885"/>
      </w:tblGrid>
      <w:tr w:rsidR="002E7BE0" w:rsidRPr="00E6707A" w14:paraId="169871E3" w14:textId="77777777" w:rsidTr="002E7BE0">
        <w:trPr>
          <w:tblHeader/>
        </w:trPr>
        <w:tc>
          <w:tcPr>
            <w:tcW w:w="10885" w:type="dxa"/>
            <w:shd w:val="clear" w:color="auto" w:fill="D9D9D9" w:themeFill="background1" w:themeFillShade="D9"/>
          </w:tcPr>
          <w:bookmarkEnd w:id="8"/>
          <w:p w14:paraId="3FE38600" w14:textId="77777777" w:rsidR="002E7BE0" w:rsidRPr="00E6707A" w:rsidRDefault="002E7BE0" w:rsidP="00843F6A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E6707A">
              <w:rPr>
                <w:rFonts w:ascii="Tahoma" w:hAnsi="Tahoma" w:cs="Tahoma" w:hint="cs"/>
                <w:b/>
                <w:bCs/>
                <w:sz w:val="19"/>
                <w:szCs w:val="19"/>
                <w:cs/>
              </w:rPr>
              <w:t>การเปิดเผยข้อมูล</w:t>
            </w:r>
          </w:p>
        </w:tc>
      </w:tr>
      <w:tr w:rsidR="002E7BE0" w:rsidRPr="00E6707A" w14:paraId="2498C0F5" w14:textId="77777777" w:rsidTr="002E7BE0">
        <w:trPr>
          <w:tblHeader/>
        </w:trPr>
        <w:tc>
          <w:tcPr>
            <w:tcW w:w="10885" w:type="dxa"/>
            <w:shd w:val="clear" w:color="auto" w:fill="auto"/>
          </w:tcPr>
          <w:p w14:paraId="0039EDF1" w14:textId="1E36089D" w:rsidR="00AE43F7" w:rsidRDefault="00AE43F7" w:rsidP="00843F6A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 w:hint="cs"/>
                <w:sz w:val="19"/>
                <w:szCs w:val="19"/>
                <w:cs/>
              </w:rPr>
              <w:t>1. ประเภทตราสาร</w:t>
            </w:r>
          </w:p>
          <w:p w14:paraId="10CD072B" w14:textId="562359BC" w:rsidR="002E7BE0" w:rsidRPr="00D71974" w:rsidRDefault="002E7BE0" w:rsidP="00843F6A">
            <w:pPr>
              <w:spacing w:before="40" w:after="40"/>
              <w:rPr>
                <w:rFonts w:ascii="Tahoma" w:hAnsi="Tahoma" w:cs="Tahoma"/>
                <w:sz w:val="19"/>
                <w:szCs w:val="19"/>
                <w:cs/>
              </w:rPr>
            </w:pPr>
            <w:r w:rsidRPr="00BD2B7E">
              <w:rPr>
                <w:rFonts w:ascii="Tahoma" w:hAnsi="Tahoma" w:cs="Tahoma"/>
                <w:sz w:val="19"/>
                <w:szCs w:val="19"/>
                <w:cs/>
              </w:rPr>
              <w:t xml:space="preserve">ให้ระบุประเภทตราสารหนี้ที่เสนอขาย </w:t>
            </w:r>
            <w:r w:rsidR="00B2616F">
              <w:rPr>
                <w:rFonts w:ascii="Tahoma" w:hAnsi="Tahoma" w:cs="Tahoma"/>
                <w:sz w:val="19"/>
                <w:szCs w:val="19"/>
              </w:rPr>
              <w:t xml:space="preserve">: </w:t>
            </w:r>
            <w:r w:rsidRPr="00BD2B7E">
              <w:rPr>
                <w:rFonts w:ascii="Tahoma" w:hAnsi="Tahoma" w:cs="Tahoma"/>
                <w:sz w:val="19"/>
                <w:szCs w:val="19"/>
                <w:cs/>
              </w:rPr>
              <w:t>หุ้นกู้ที่ออกภายใต้โครงการแปลงสินทรัพย์เป็นหลักทรัพย์ของบริษัท ก จำกัด</w:t>
            </w:r>
            <w:r w:rsidRPr="00BD2B7E">
              <w:rPr>
                <w:rFonts w:ascii="Tahoma" w:hAnsi="Tahoma" w:cs="Tahoma" w:hint="cs"/>
                <w:sz w:val="19"/>
                <w:szCs w:val="19"/>
                <w:cs/>
              </w:rPr>
              <w:t xml:space="preserve"> เป็นต้น</w:t>
            </w:r>
          </w:p>
        </w:tc>
      </w:tr>
      <w:tr w:rsidR="002E7BE0" w:rsidRPr="00E6707A" w14:paraId="5A58BCBE" w14:textId="77777777" w:rsidTr="002E7BE0">
        <w:trPr>
          <w:tblHeader/>
        </w:trPr>
        <w:tc>
          <w:tcPr>
            <w:tcW w:w="10885" w:type="dxa"/>
            <w:shd w:val="clear" w:color="auto" w:fill="auto"/>
          </w:tcPr>
          <w:p w14:paraId="70BD5945" w14:textId="788BCE3F" w:rsidR="00AE43F7" w:rsidRDefault="00AE43F7" w:rsidP="00843F6A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 w:hint="cs"/>
                <w:sz w:val="19"/>
                <w:szCs w:val="19"/>
                <w:cs/>
              </w:rPr>
              <w:t>2. ลักษณะตราสาร</w:t>
            </w:r>
          </w:p>
          <w:p w14:paraId="3ED9DB1A" w14:textId="19F540A2" w:rsidR="002E7BE0" w:rsidRDefault="002E7BE0" w:rsidP="00843F6A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 w:hint="cs"/>
                <w:sz w:val="19"/>
                <w:szCs w:val="19"/>
                <w:cs/>
              </w:rPr>
              <w:t>ให้ระบุรายการต่อไปนี้</w:t>
            </w:r>
          </w:p>
          <w:p w14:paraId="707BD9A0" w14:textId="41CDBB19" w:rsidR="002E7BE0" w:rsidRPr="00626250" w:rsidRDefault="002E7BE0" w:rsidP="006D64E0">
            <w:pPr>
              <w:pStyle w:val="ListParagraph"/>
              <w:numPr>
                <w:ilvl w:val="0"/>
                <w:numId w:val="17"/>
              </w:numPr>
              <w:spacing w:before="40" w:after="40"/>
              <w:ind w:left="429"/>
              <w:rPr>
                <w:rFonts w:ascii="Tahoma" w:hAnsi="Tahoma" w:cs="Tahoma"/>
                <w:sz w:val="19"/>
                <w:szCs w:val="19"/>
                <w:cs/>
              </w:rPr>
            </w:pPr>
            <w:r w:rsidRPr="00182A00">
              <w:rPr>
                <w:rFonts w:ascii="Tahoma" w:hAnsi="Tahoma" w:cs="Tahoma"/>
                <w:sz w:val="19"/>
                <w:szCs w:val="19"/>
                <w:cs/>
              </w:rPr>
              <w:t>ผู้ให้บริการเรียกเก็บหนี้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 xml:space="preserve">: </w:t>
            </w:r>
            <w:r w:rsidRPr="007741DA">
              <w:rPr>
                <w:rFonts w:ascii="Tahoma" w:hAnsi="Tahoma" w:cs="Tahoma"/>
                <w:sz w:val="19"/>
                <w:szCs w:val="19"/>
                <w:cs/>
              </w:rPr>
              <w:t xml:space="preserve">ให้ระบุชื่อผู้ให้บริการเรียกเก็บหนี้ ตามที่ระบุไว้ในแบบ </w:t>
            </w:r>
            <w:r w:rsidRPr="007741DA">
              <w:rPr>
                <w:rFonts w:ascii="Tahoma" w:hAnsi="Tahoma" w:cs="Tahoma"/>
                <w:sz w:val="19"/>
                <w:szCs w:val="19"/>
              </w:rPr>
              <w:t>filing (</w:t>
            </w:r>
            <w:r w:rsidRPr="007741DA">
              <w:rPr>
                <w:rFonts w:ascii="Tahoma" w:hAnsi="Tahoma" w:cs="Tahoma"/>
                <w:sz w:val="19"/>
                <w:szCs w:val="19"/>
                <w:cs/>
              </w:rPr>
              <w:t>ถ้ามี)</w:t>
            </w:r>
          </w:p>
        </w:tc>
      </w:tr>
      <w:tr w:rsidR="002E7BE0" w:rsidRPr="00E6707A" w14:paraId="13892F2C" w14:textId="77777777" w:rsidTr="002E7BE0">
        <w:trPr>
          <w:tblHeader/>
        </w:trPr>
        <w:tc>
          <w:tcPr>
            <w:tcW w:w="10885" w:type="dxa"/>
            <w:shd w:val="clear" w:color="auto" w:fill="auto"/>
          </w:tcPr>
          <w:p w14:paraId="654B13F4" w14:textId="2C094557" w:rsidR="00AE43F7" w:rsidRPr="001C01D7" w:rsidRDefault="0027647E" w:rsidP="001D6B6E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1C01D7">
              <w:rPr>
                <w:rFonts w:ascii="Tahoma" w:hAnsi="Tahoma" w:cs="Tahoma"/>
                <w:sz w:val="19"/>
                <w:szCs w:val="19"/>
              </w:rPr>
              <w:t>3</w:t>
            </w:r>
            <w:r w:rsidR="00AE43F7" w:rsidRPr="001C01D7">
              <w:rPr>
                <w:rFonts w:ascii="Tahoma" w:hAnsi="Tahoma" w:cs="Tahoma" w:hint="cs"/>
                <w:sz w:val="19"/>
                <w:szCs w:val="19"/>
                <w:cs/>
              </w:rPr>
              <w:t xml:space="preserve">. </w:t>
            </w:r>
            <w:r w:rsidR="001B7726" w:rsidRPr="001C01D7">
              <w:rPr>
                <w:rFonts w:ascii="Tahoma" w:hAnsi="Tahoma" w:cs="Tahoma" w:hint="cs"/>
                <w:sz w:val="19"/>
                <w:szCs w:val="19"/>
                <w:cs/>
              </w:rPr>
              <w:t>ลักษณะพิเศษและ</w:t>
            </w:r>
            <w:r w:rsidR="00AE43F7" w:rsidRPr="001C01D7">
              <w:rPr>
                <w:rFonts w:ascii="Tahoma" w:hAnsi="Tahoma" w:cs="Tahoma" w:hint="cs"/>
                <w:sz w:val="19"/>
                <w:szCs w:val="19"/>
                <w:cs/>
              </w:rPr>
              <w:t>ความเสี่ยงสำคัญ</w:t>
            </w:r>
            <w:r w:rsidR="007D44E2" w:rsidRPr="001C01D7">
              <w:rPr>
                <w:rFonts w:ascii="Tahoma" w:hAnsi="Tahoma" w:cs="Tahoma" w:hint="cs"/>
                <w:sz w:val="19"/>
                <w:szCs w:val="19"/>
                <w:cs/>
              </w:rPr>
              <w:t>ของตราสาร</w:t>
            </w:r>
          </w:p>
          <w:p w14:paraId="535A230F" w14:textId="0279C688" w:rsidR="00055409" w:rsidRPr="001C01D7" w:rsidRDefault="00055409" w:rsidP="006D64E0">
            <w:pPr>
              <w:pStyle w:val="ListParagraph"/>
              <w:numPr>
                <w:ilvl w:val="0"/>
                <w:numId w:val="34"/>
              </w:numPr>
              <w:spacing w:before="40" w:after="40"/>
              <w:ind w:left="331"/>
              <w:rPr>
                <w:rFonts w:ascii="Tahoma" w:hAnsi="Tahoma" w:cs="Tahoma"/>
                <w:sz w:val="19"/>
                <w:szCs w:val="19"/>
              </w:rPr>
            </w:pPr>
            <w:r w:rsidRPr="001C01D7">
              <w:rPr>
                <w:rFonts w:ascii="Tahoma" w:hAnsi="Tahoma" w:cs="Tahoma"/>
                <w:sz w:val="19"/>
                <w:szCs w:val="19"/>
                <w:cs/>
              </w:rPr>
              <w:t>ให้ระบุรายละเอียดเพิ่มเติมกรณีดังต่อไปนี้</w:t>
            </w:r>
          </w:p>
          <w:p w14:paraId="43FFD157" w14:textId="63367E2E" w:rsidR="00055409" w:rsidRPr="001C01D7" w:rsidRDefault="00055409" w:rsidP="006D64E0">
            <w:pPr>
              <w:pStyle w:val="ListParagraph"/>
              <w:numPr>
                <w:ilvl w:val="0"/>
                <w:numId w:val="36"/>
              </w:numPr>
              <w:spacing w:before="40" w:after="40"/>
              <w:ind w:left="691"/>
              <w:rPr>
                <w:rFonts w:ascii="Tahoma" w:hAnsi="Tahoma" w:cs="Tahoma"/>
                <w:sz w:val="19"/>
                <w:szCs w:val="19"/>
              </w:rPr>
            </w:pPr>
            <w:r w:rsidRPr="001C01D7">
              <w:rPr>
                <w:rFonts w:ascii="Tahoma" w:hAnsi="Tahoma" w:cs="Tahoma"/>
                <w:sz w:val="19"/>
                <w:szCs w:val="19"/>
              </w:rPr>
              <w:t xml:space="preserve">Credit enhancement : </w:t>
            </w:r>
            <w:r w:rsidRPr="001C01D7">
              <w:rPr>
                <w:rFonts w:ascii="Tahoma" w:hAnsi="Tahoma" w:cs="Tahoma"/>
                <w:sz w:val="19"/>
                <w:szCs w:val="19"/>
                <w:cs/>
              </w:rPr>
              <w:t xml:space="preserve">ให้ระบุรูปแบบหรือวิธีการทำ </w:t>
            </w:r>
            <w:r w:rsidRPr="001C01D7">
              <w:rPr>
                <w:rFonts w:ascii="Tahoma" w:hAnsi="Tahoma" w:cs="Tahoma"/>
                <w:sz w:val="19"/>
                <w:szCs w:val="19"/>
              </w:rPr>
              <w:t xml:space="preserve">credit enhancement </w:t>
            </w:r>
            <w:r w:rsidRPr="001C01D7">
              <w:rPr>
                <w:rFonts w:ascii="Tahoma" w:hAnsi="Tahoma" w:cs="Tahoma"/>
                <w:sz w:val="19"/>
                <w:szCs w:val="19"/>
                <w:cs/>
              </w:rPr>
              <w:t xml:space="preserve">ในการเสนอขายตราสาร และมูลค่าของการทำ </w:t>
            </w:r>
            <w:r w:rsidRPr="001C01D7">
              <w:rPr>
                <w:rFonts w:ascii="Tahoma" w:hAnsi="Tahoma" w:cs="Tahoma"/>
                <w:sz w:val="19"/>
                <w:szCs w:val="19"/>
              </w:rPr>
              <w:t xml:space="preserve">credit enhancement </w:t>
            </w:r>
            <w:r w:rsidRPr="001C01D7">
              <w:rPr>
                <w:rFonts w:ascii="Tahoma" w:hAnsi="Tahoma" w:cs="Tahoma"/>
                <w:sz w:val="19"/>
                <w:szCs w:val="19"/>
                <w:cs/>
              </w:rPr>
              <w:t>พร้อมทั้งคำอธิบายและเงื่อนไขของวิธีการดังกล่าว เช่น การค้ำประกันโดยนิติบุคคล/บุคคลอื่น (</w:t>
            </w:r>
            <w:r w:rsidRPr="001C01D7">
              <w:rPr>
                <w:rFonts w:ascii="Tahoma" w:hAnsi="Tahoma" w:cs="Tahoma"/>
                <w:sz w:val="19"/>
                <w:szCs w:val="19"/>
              </w:rPr>
              <w:t xml:space="preserve">Corporate/ Personal Guarantee) </w:t>
            </w:r>
            <w:r w:rsidRPr="001C01D7">
              <w:rPr>
                <w:rFonts w:ascii="Tahoma" w:hAnsi="Tahoma" w:cs="Tahoma"/>
                <w:sz w:val="19"/>
                <w:szCs w:val="19"/>
                <w:cs/>
              </w:rPr>
              <w:t>การวางหลักประกันไว้เกินมูลค่า (</w:t>
            </w:r>
            <w:r w:rsidRPr="001C01D7">
              <w:rPr>
                <w:rFonts w:ascii="Tahoma" w:hAnsi="Tahoma" w:cs="Tahoma"/>
                <w:sz w:val="19"/>
                <w:szCs w:val="19"/>
              </w:rPr>
              <w:t xml:space="preserve">Over collateralization) </w:t>
            </w:r>
            <w:r w:rsidRPr="001C01D7">
              <w:rPr>
                <w:rFonts w:ascii="Tahoma" w:hAnsi="Tahoma" w:cs="Tahoma"/>
                <w:sz w:val="19"/>
                <w:szCs w:val="19"/>
                <w:cs/>
              </w:rPr>
              <w:t xml:space="preserve">หรือการตั้งบัญชีเงินสำรอง </w:t>
            </w:r>
            <w:r w:rsidR="00AC19BB" w:rsidRPr="001C01D7">
              <w:rPr>
                <w:rFonts w:ascii="Tahoma" w:hAnsi="Tahoma" w:cs="Tahoma" w:hint="cs"/>
                <w:sz w:val="19"/>
                <w:szCs w:val="19"/>
                <w:cs/>
              </w:rPr>
              <w:t>หรือ</w:t>
            </w:r>
            <w:r w:rsidR="00AC19BB" w:rsidRPr="001C01D7">
              <w:rPr>
                <w:rFonts w:ascii="Tahoma" w:hAnsi="Tahoma" w:cs="Tahoma"/>
                <w:sz w:val="19"/>
                <w:szCs w:val="19"/>
                <w:cs/>
              </w:rPr>
              <w:t>กรณีที่มีการออกหุ้นกู้หลายประเภทภายใต้โครงการเดียวกัน (เช่น หุ้นกู้มีประกัน/หุ้นกู้ทั่วไป และหุ้นกู้ด้อยสิทธิ) และกำหนดให้ผู้เสนอโครงการ</w:t>
            </w:r>
            <w:r w:rsidR="009D14E2">
              <w:rPr>
                <w:rFonts w:ascii="Tahoma" w:hAnsi="Tahoma" w:cs="Tahoma"/>
                <w:sz w:val="19"/>
                <w:szCs w:val="19"/>
              </w:rPr>
              <w:br/>
            </w:r>
            <w:r w:rsidR="00AC19BB" w:rsidRPr="001C01D7">
              <w:rPr>
                <w:rFonts w:ascii="Tahoma" w:hAnsi="Tahoma" w:cs="Tahoma"/>
                <w:sz w:val="19"/>
                <w:szCs w:val="19"/>
                <w:cs/>
              </w:rPr>
              <w:t>ซื้อหุ้นกู้ด้อยสิทธิที่ออกภายใต้โครงการ ให้ระบุรายละเอียดดังกล่าว รวมถึงการจัดสรรกระแสเงินสดในการจ่ายชำระเงินต้นและดอกเบี้ย เพื่อให้มั่นใจว่าหุ้นกู้ประเภทอื่นจะได้รับชำระหนี้ก่อนหุ้นกู้ด้อยสิทธิ</w:t>
            </w:r>
            <w:r w:rsidR="00AC19BB" w:rsidRPr="001C01D7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1C01D7">
              <w:rPr>
                <w:rFonts w:ascii="Tahoma" w:hAnsi="Tahoma" w:cs="Tahoma"/>
                <w:sz w:val="19"/>
                <w:szCs w:val="19"/>
                <w:cs/>
              </w:rPr>
              <w:t>เป็นต้น</w:t>
            </w:r>
          </w:p>
          <w:p w14:paraId="480EC235" w14:textId="4D8D0578" w:rsidR="00055409" w:rsidRPr="001C01D7" w:rsidRDefault="00055409" w:rsidP="006D64E0">
            <w:pPr>
              <w:pStyle w:val="ListParagraph"/>
              <w:numPr>
                <w:ilvl w:val="0"/>
                <w:numId w:val="36"/>
              </w:numPr>
              <w:spacing w:before="40" w:after="40"/>
              <w:ind w:left="691"/>
              <w:rPr>
                <w:rFonts w:ascii="Tahoma" w:hAnsi="Tahoma" w:cs="Tahoma"/>
                <w:sz w:val="19"/>
                <w:szCs w:val="19"/>
              </w:rPr>
            </w:pPr>
            <w:r w:rsidRPr="001C01D7">
              <w:rPr>
                <w:rFonts w:ascii="Tahoma" w:hAnsi="Tahoma" w:cs="Tahoma"/>
                <w:sz w:val="19"/>
                <w:szCs w:val="19"/>
                <w:cs/>
              </w:rPr>
              <w:t>การชำระคืนเงินต้นและผลตอบแทน : ให้ระบุจำนวนเงินที่ผู้ลงทุนจะได้รับในแต่ละงวด ซึ่งรวมถึงเงินต้นและดอกเบี้ย พร้อมระบุวันที่จะจ่ายชำระงวดแรกด้วย  โดยการจ่ายคืนเงินต้นอาจเป็นลักษณะ ชำระคืนเงินต้นครั้งเดียวเมื่อหุ้นกู้ครบกำหนด (</w:t>
            </w:r>
            <w:r w:rsidRPr="001C01D7">
              <w:rPr>
                <w:rFonts w:ascii="Tahoma" w:hAnsi="Tahoma" w:cs="Tahoma"/>
                <w:sz w:val="19"/>
                <w:szCs w:val="19"/>
              </w:rPr>
              <w:t xml:space="preserve">Bullet) </w:t>
            </w:r>
            <w:r w:rsidRPr="001C01D7">
              <w:rPr>
                <w:rFonts w:ascii="Tahoma" w:hAnsi="Tahoma" w:cs="Tahoma"/>
                <w:sz w:val="19"/>
                <w:szCs w:val="19"/>
                <w:cs/>
              </w:rPr>
              <w:t>ทยอยชำระคืนเงินต้น แบบกำหนดตารางการชำระคืนล่วงหน้า (</w:t>
            </w:r>
            <w:r w:rsidRPr="001C01D7">
              <w:rPr>
                <w:rFonts w:ascii="Tahoma" w:hAnsi="Tahoma" w:cs="Tahoma"/>
                <w:sz w:val="19"/>
                <w:szCs w:val="19"/>
              </w:rPr>
              <w:t xml:space="preserve">Amortizing) </w:t>
            </w:r>
            <w:r w:rsidRPr="001C01D7">
              <w:rPr>
                <w:rFonts w:ascii="Tahoma" w:hAnsi="Tahoma" w:cs="Tahoma"/>
                <w:sz w:val="19"/>
                <w:szCs w:val="19"/>
                <w:cs/>
              </w:rPr>
              <w:t>ทยอยชำระคืนเงินต้นตามกระแสเงินสดที่มี โดยไม่กำหนดตาราง</w:t>
            </w:r>
            <w:r w:rsidR="00B849DC">
              <w:rPr>
                <w:rFonts w:ascii="Tahoma" w:hAnsi="Tahoma" w:cs="Tahoma"/>
                <w:sz w:val="19"/>
                <w:szCs w:val="19"/>
              </w:rPr>
              <w:br/>
            </w:r>
            <w:r w:rsidRPr="001C01D7">
              <w:rPr>
                <w:rFonts w:ascii="Tahoma" w:hAnsi="Tahoma" w:cs="Tahoma"/>
                <w:sz w:val="19"/>
                <w:szCs w:val="19"/>
                <w:cs/>
              </w:rPr>
              <w:t>การชำระคืนล่วงหน้า (</w:t>
            </w:r>
            <w:r w:rsidRPr="001C01D7">
              <w:rPr>
                <w:rFonts w:ascii="Tahoma" w:hAnsi="Tahoma" w:cs="Tahoma"/>
                <w:sz w:val="19"/>
                <w:szCs w:val="19"/>
              </w:rPr>
              <w:t xml:space="preserve">Passthrough) </w:t>
            </w:r>
            <w:r w:rsidRPr="001C01D7">
              <w:rPr>
                <w:rFonts w:ascii="Tahoma" w:hAnsi="Tahoma" w:cs="Tahoma"/>
                <w:sz w:val="19"/>
                <w:szCs w:val="19"/>
                <w:cs/>
              </w:rPr>
              <w:t>หรือ ทยอยชำระคืนเงินต้นแต่ละงวดซึ่งเมื่อรวมดอกเบี้ยในแต่ละงวดแล้ว ทำให้จำนวนรวม</w:t>
            </w:r>
            <w:r w:rsidR="00B849DC">
              <w:rPr>
                <w:rFonts w:ascii="Tahoma" w:hAnsi="Tahoma" w:cs="Tahoma"/>
                <w:sz w:val="19"/>
                <w:szCs w:val="19"/>
              </w:rPr>
              <w:br/>
            </w:r>
            <w:r w:rsidRPr="001C01D7">
              <w:rPr>
                <w:rFonts w:ascii="Tahoma" w:hAnsi="Tahoma" w:cs="Tahoma"/>
                <w:sz w:val="19"/>
                <w:szCs w:val="19"/>
                <w:cs/>
              </w:rPr>
              <w:t>ในแต่ละงวดเท่ากัน หรือใกล้เคียงกัน (</w:t>
            </w:r>
            <w:r w:rsidRPr="001C01D7">
              <w:rPr>
                <w:rFonts w:ascii="Tahoma" w:hAnsi="Tahoma" w:cs="Tahoma"/>
                <w:sz w:val="19"/>
                <w:szCs w:val="19"/>
              </w:rPr>
              <w:t xml:space="preserve">Mortgage Style Amortization)  </w:t>
            </w:r>
            <w:r w:rsidRPr="001C01D7">
              <w:rPr>
                <w:rFonts w:ascii="Tahoma" w:hAnsi="Tahoma" w:cs="Tahoma"/>
                <w:sz w:val="19"/>
                <w:szCs w:val="19"/>
                <w:cs/>
              </w:rPr>
              <w:t>ทั้งนี้ ให้ระบุรายละเอียดในการชำระเงินให้ชัดเจน (ระบุมูลค่ารวมเงินต้น และดอกเบี้ย เป็นต้น)</w:t>
            </w:r>
          </w:p>
          <w:p w14:paraId="793D4FA8" w14:textId="5DB3D6EB" w:rsidR="00055409" w:rsidRPr="001C01D7" w:rsidRDefault="00055409" w:rsidP="006D64E0">
            <w:pPr>
              <w:pStyle w:val="ListParagraph"/>
              <w:numPr>
                <w:ilvl w:val="0"/>
                <w:numId w:val="36"/>
              </w:numPr>
              <w:spacing w:before="40" w:after="40"/>
              <w:ind w:left="691"/>
              <w:rPr>
                <w:rFonts w:ascii="Tahoma" w:hAnsi="Tahoma" w:cs="Tahoma"/>
                <w:sz w:val="19"/>
                <w:szCs w:val="19"/>
              </w:rPr>
            </w:pPr>
            <w:r w:rsidRPr="001C01D7">
              <w:rPr>
                <w:rFonts w:ascii="Tahoma" w:hAnsi="Tahoma" w:cs="Tahoma"/>
                <w:sz w:val="19"/>
                <w:szCs w:val="19"/>
                <w:cs/>
              </w:rPr>
              <w:t xml:space="preserve">สินทรัพย์ที่เป็นสิทธิเรียกร้อง : ให้ระบุประเภท ลักษณะ คุณภาพ และมูลค่าของสินทรัพย์ที่เป็นสิทธิเรียกร้องภายใต้โครงการ เช่น ลูกหนี้สินเชื่อที่อยู่อาศัย สิทธิเรียกร้องในค่าเช่า ลูกหนี้สินเชื่อบัตรเครดิต เป็นต้น </w:t>
            </w:r>
          </w:p>
          <w:p w14:paraId="4025C928" w14:textId="57F4266B" w:rsidR="00055409" w:rsidRPr="001C01D7" w:rsidRDefault="00055409" w:rsidP="006D64E0">
            <w:pPr>
              <w:pStyle w:val="ListParagraph"/>
              <w:numPr>
                <w:ilvl w:val="0"/>
                <w:numId w:val="36"/>
              </w:numPr>
              <w:spacing w:before="40" w:after="40"/>
              <w:ind w:left="691"/>
              <w:rPr>
                <w:rFonts w:ascii="Tahoma" w:hAnsi="Tahoma" w:cs="Tahoma"/>
                <w:sz w:val="19"/>
                <w:szCs w:val="19"/>
              </w:rPr>
            </w:pPr>
            <w:r w:rsidRPr="001C01D7">
              <w:rPr>
                <w:rFonts w:ascii="Tahoma" w:hAnsi="Tahoma" w:cs="Tahoma"/>
                <w:sz w:val="19"/>
                <w:szCs w:val="19"/>
                <w:cs/>
              </w:rPr>
              <w:t>รายละเอียดโครงการแปลงสินทรัพย์เป็นหลักทรัพย์ : ให้อธิบายรายละเอียดโครงสร้างของหุ้นกู้ กระบวนการแปลงสินทรัพย์เป็นหลักทรัพย์  และการดูแลจัดการสินทรัพย์ รวมถึงสิทธิในการเรียกร้องรับชำระหนี้ในกรณีที่ผู้ออกตราสารผิดนัดชำระหนี้/ล้มละลาย/ชำระบัญชีเพื่อเลิกกิจการ</w:t>
            </w:r>
          </w:p>
          <w:p w14:paraId="0A4941D4" w14:textId="45641E29" w:rsidR="001B7726" w:rsidRPr="001C01D7" w:rsidRDefault="00055409" w:rsidP="006D64E0">
            <w:pPr>
              <w:pStyle w:val="ListParagraph"/>
              <w:numPr>
                <w:ilvl w:val="0"/>
                <w:numId w:val="36"/>
              </w:numPr>
              <w:spacing w:before="40" w:after="40"/>
              <w:ind w:left="691"/>
              <w:rPr>
                <w:rFonts w:ascii="Tahoma" w:hAnsi="Tahoma" w:cs="Tahoma"/>
                <w:sz w:val="19"/>
                <w:szCs w:val="19"/>
              </w:rPr>
            </w:pPr>
            <w:r w:rsidRPr="001C01D7">
              <w:rPr>
                <w:rFonts w:ascii="Tahoma" w:hAnsi="Tahoma" w:cs="Tahoma"/>
                <w:sz w:val="19"/>
                <w:szCs w:val="19"/>
                <w:cs/>
              </w:rPr>
              <w:t>ลำดับขั้นการจ่ายกระแสเงินสด (</w:t>
            </w:r>
            <w:r w:rsidRPr="001C01D7">
              <w:rPr>
                <w:rFonts w:ascii="Tahoma" w:hAnsi="Tahoma" w:cs="Tahoma"/>
                <w:sz w:val="19"/>
                <w:szCs w:val="19"/>
              </w:rPr>
              <w:t xml:space="preserve">Cash-flow waterfall) : </w:t>
            </w:r>
            <w:r w:rsidRPr="001C01D7">
              <w:rPr>
                <w:rFonts w:ascii="Tahoma" w:hAnsi="Tahoma" w:cs="Tahoma"/>
                <w:sz w:val="19"/>
                <w:szCs w:val="19"/>
                <w:cs/>
              </w:rPr>
              <w:t xml:space="preserve">ในกรณีที่มีการออกตราสารหลาย </w:t>
            </w:r>
            <w:r w:rsidRPr="001C01D7">
              <w:rPr>
                <w:rFonts w:ascii="Tahoma" w:hAnsi="Tahoma" w:cs="Tahoma"/>
                <w:sz w:val="19"/>
                <w:szCs w:val="19"/>
              </w:rPr>
              <w:t xml:space="preserve">class </w:t>
            </w:r>
            <w:r w:rsidRPr="001C01D7">
              <w:rPr>
                <w:rFonts w:ascii="Tahoma" w:hAnsi="Tahoma" w:cs="Tahoma"/>
                <w:sz w:val="19"/>
                <w:szCs w:val="19"/>
                <w:cs/>
              </w:rPr>
              <w:t xml:space="preserve">หรือ </w:t>
            </w:r>
            <w:r w:rsidRPr="001C01D7">
              <w:rPr>
                <w:rFonts w:ascii="Tahoma" w:hAnsi="Tahoma" w:cs="Tahoma"/>
                <w:sz w:val="19"/>
                <w:szCs w:val="19"/>
              </w:rPr>
              <w:t xml:space="preserve">tranche </w:t>
            </w:r>
            <w:r w:rsidRPr="001C01D7">
              <w:rPr>
                <w:rFonts w:ascii="Tahoma" w:hAnsi="Tahoma" w:cs="Tahoma"/>
                <w:sz w:val="19"/>
                <w:szCs w:val="19"/>
                <w:cs/>
              </w:rPr>
              <w:t>ซึ่งมีระดับความเสี่ยงไม่เท่ากันภายใต้โครงการเดียวกัน ให้ระบุลำดับการได้รับผลตอบแทนโดยแสดงเป็นรูปภาพประกอบ</w:t>
            </w:r>
          </w:p>
          <w:p w14:paraId="11842FF5" w14:textId="1C4DCA77" w:rsidR="002E7BE0" w:rsidRPr="001C01D7" w:rsidRDefault="002E7BE0" w:rsidP="00CA562C">
            <w:pPr>
              <w:spacing w:before="40" w:after="40"/>
              <w:ind w:left="331"/>
              <w:rPr>
                <w:rFonts w:ascii="Tahoma" w:hAnsi="Tahoma" w:cs="Tahoma"/>
                <w:sz w:val="19"/>
                <w:szCs w:val="19"/>
              </w:rPr>
            </w:pPr>
          </w:p>
          <w:p w14:paraId="40C7F58B" w14:textId="337C9263" w:rsidR="002B5559" w:rsidRPr="001C01D7" w:rsidRDefault="008B58C3" w:rsidP="006D64E0">
            <w:pPr>
              <w:pStyle w:val="ListParagraph"/>
              <w:numPr>
                <w:ilvl w:val="0"/>
                <w:numId w:val="34"/>
              </w:numPr>
              <w:spacing w:before="40" w:after="40"/>
              <w:ind w:left="331"/>
              <w:rPr>
                <w:rFonts w:ascii="Tahoma" w:hAnsi="Tahoma" w:cs="Tahoma"/>
                <w:sz w:val="19"/>
                <w:szCs w:val="19"/>
              </w:rPr>
            </w:pPr>
            <w:r w:rsidRPr="001C01D7">
              <w:rPr>
                <w:rFonts w:ascii="Tahoma" w:hAnsi="Tahoma" w:cs="Tahoma" w:hint="cs"/>
                <w:sz w:val="19"/>
                <w:szCs w:val="19"/>
                <w:cs/>
              </w:rPr>
              <w:t xml:space="preserve">ให้ระบุความเสี่ยงที่เกี่ยวข้องกับตราสาร </w:t>
            </w:r>
            <w:r w:rsidRPr="001C01D7">
              <w:rPr>
                <w:rFonts w:ascii="Tahoma" w:hAnsi="Tahoma" w:cs="Tahoma"/>
                <w:sz w:val="19"/>
                <w:szCs w:val="19"/>
                <w:cs/>
              </w:rPr>
              <w:t xml:space="preserve">และการแจ้งเตือนให้ศึกษารายละเอียดเพิ่มเติมในแบบ </w:t>
            </w:r>
            <w:r w:rsidRPr="001C01D7">
              <w:rPr>
                <w:rFonts w:ascii="Tahoma" w:hAnsi="Tahoma" w:cs="Tahoma"/>
                <w:sz w:val="19"/>
                <w:szCs w:val="19"/>
              </w:rPr>
              <w:t>filing (</w:t>
            </w:r>
            <w:r w:rsidRPr="001C01D7">
              <w:rPr>
                <w:rFonts w:ascii="Tahoma" w:hAnsi="Tahoma" w:cs="Tahoma"/>
                <w:sz w:val="19"/>
                <w:szCs w:val="19"/>
                <w:cs/>
              </w:rPr>
              <w:t>ระบุส่วน</w:t>
            </w:r>
            <w:r w:rsidR="00E0419A" w:rsidRPr="001C01D7">
              <w:rPr>
                <w:rFonts w:ascii="Tahoma" w:hAnsi="Tahoma" w:cs="Tahoma" w:hint="cs"/>
                <w:sz w:val="19"/>
                <w:szCs w:val="19"/>
                <w:cs/>
              </w:rPr>
              <w:t>และหัวข้อ</w:t>
            </w:r>
            <w:r w:rsidRPr="001C01D7">
              <w:rPr>
                <w:rFonts w:ascii="Tahoma" w:hAnsi="Tahoma" w:cs="Tahoma"/>
                <w:sz w:val="19"/>
                <w:szCs w:val="19"/>
              </w:rPr>
              <w:t>)</w:t>
            </w:r>
          </w:p>
          <w:p w14:paraId="3C27D3E3" w14:textId="72F1C964" w:rsidR="002E7BE0" w:rsidRPr="001C01D7" w:rsidRDefault="002E7BE0" w:rsidP="001B7726">
            <w:pPr>
              <w:spacing w:before="40" w:after="40"/>
              <w:ind w:firstLine="331"/>
              <w:rPr>
                <w:rFonts w:ascii="Tahoma" w:hAnsi="Tahoma" w:cs="Tahoma"/>
                <w:i/>
                <w:iCs/>
                <w:sz w:val="19"/>
                <w:szCs w:val="19"/>
              </w:rPr>
            </w:pPr>
            <w:r w:rsidRPr="001C01D7">
              <w:rPr>
                <w:rFonts w:ascii="Tahoma" w:hAnsi="Tahoma" w:cs="Tahoma" w:hint="cs"/>
                <w:i/>
                <w:iCs/>
                <w:sz w:val="19"/>
                <w:szCs w:val="19"/>
                <w:cs/>
              </w:rPr>
              <w:t>ตัวอย่าง</w:t>
            </w:r>
          </w:p>
          <w:p w14:paraId="243FF4F9" w14:textId="7BC5CCB0" w:rsidR="002E7BE0" w:rsidRPr="001C01D7" w:rsidRDefault="002E7BE0" w:rsidP="006D64E0">
            <w:pPr>
              <w:pStyle w:val="ListParagraph"/>
              <w:numPr>
                <w:ilvl w:val="0"/>
                <w:numId w:val="18"/>
              </w:numPr>
              <w:spacing w:before="40" w:after="40"/>
              <w:ind w:left="691"/>
              <w:rPr>
                <w:rFonts w:ascii="Tahoma" w:hAnsi="Tahoma" w:cs="Tahoma"/>
                <w:sz w:val="19"/>
                <w:szCs w:val="19"/>
              </w:rPr>
            </w:pPr>
            <w:r w:rsidRPr="001C01D7">
              <w:rPr>
                <w:rFonts w:ascii="Tahoma" w:hAnsi="Tahoma" w:cs="Tahoma"/>
                <w:sz w:val="19"/>
                <w:szCs w:val="19"/>
                <w:cs/>
              </w:rPr>
              <w:t>เมื่อเกิดเหตุผิดนัดชำระหนี้ ผู้ถือหุ้นกู้สามารถฟ้องร้องผู้ออกตราสารเช่นเดียวกับหุ้นกู้มีประกัน และมีสิทธิในเงินที่ได้จากสินทรัพย์ภายใต้โครงการ โดยไม่สามารถฟ้องร้องจากผู้เสนอโครงการได้</w:t>
            </w:r>
          </w:p>
          <w:p w14:paraId="65337E89" w14:textId="3617BA71" w:rsidR="002E7BE0" w:rsidRPr="001C01D7" w:rsidRDefault="002E7BE0" w:rsidP="006D64E0">
            <w:pPr>
              <w:pStyle w:val="ListParagraph"/>
              <w:numPr>
                <w:ilvl w:val="0"/>
                <w:numId w:val="18"/>
              </w:numPr>
              <w:spacing w:before="40" w:after="40"/>
              <w:ind w:left="691"/>
              <w:rPr>
                <w:rFonts w:ascii="Tahoma" w:hAnsi="Tahoma" w:cs="Tahoma"/>
                <w:sz w:val="19"/>
                <w:szCs w:val="19"/>
              </w:rPr>
            </w:pPr>
            <w:r w:rsidRPr="001C01D7">
              <w:rPr>
                <w:rFonts w:ascii="Tahoma" w:hAnsi="Tahoma" w:cs="Tahoma"/>
                <w:sz w:val="19"/>
                <w:szCs w:val="19"/>
                <w:cs/>
              </w:rPr>
              <w:t>การพิจารณาความสามารถในการชำระคืนเงินต้นและจ่ายดอกเบี้ยของผู้ออกตราสาร ควรพิจารณาจากคุณภาพและความสามารถ</w:t>
            </w:r>
            <w:r w:rsidR="00B849DC">
              <w:rPr>
                <w:rFonts w:ascii="Tahoma" w:hAnsi="Tahoma" w:cs="Tahoma"/>
                <w:sz w:val="19"/>
                <w:szCs w:val="19"/>
              </w:rPr>
              <w:br/>
            </w:r>
            <w:r w:rsidRPr="001C01D7">
              <w:rPr>
                <w:rFonts w:ascii="Tahoma" w:hAnsi="Tahoma" w:cs="Tahoma"/>
                <w:sz w:val="19"/>
                <w:szCs w:val="19"/>
                <w:cs/>
              </w:rPr>
              <w:t>ในการสร้างรายได้ / กระแสเงินสดของสินทรัพย์ภายใต้โครงการ</w:t>
            </w:r>
          </w:p>
          <w:p w14:paraId="6BBD289E" w14:textId="5126692C" w:rsidR="002E7BE0" w:rsidRPr="001C01D7" w:rsidRDefault="002E7BE0" w:rsidP="006D64E0">
            <w:pPr>
              <w:pStyle w:val="ListParagraph"/>
              <w:numPr>
                <w:ilvl w:val="0"/>
                <w:numId w:val="18"/>
              </w:numPr>
              <w:spacing w:before="40" w:after="40"/>
              <w:ind w:left="691"/>
              <w:rPr>
                <w:rFonts w:ascii="Tahoma" w:hAnsi="Tahoma" w:cs="Tahoma"/>
                <w:sz w:val="19"/>
                <w:szCs w:val="19"/>
              </w:rPr>
            </w:pPr>
            <w:r w:rsidRPr="001C01D7">
              <w:rPr>
                <w:rFonts w:ascii="Tahoma" w:hAnsi="Tahoma" w:cs="Tahoma"/>
                <w:sz w:val="19"/>
                <w:szCs w:val="19"/>
                <w:cs/>
              </w:rPr>
              <w:t>ความเสี่ยงหลักของโครงการ</w:t>
            </w:r>
            <w:r w:rsidRPr="001C01D7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1C01D7">
              <w:rPr>
                <w:rFonts w:ascii="Tahoma" w:hAnsi="Tahoma" w:cs="Tahoma"/>
                <w:sz w:val="19"/>
                <w:szCs w:val="19"/>
                <w:cs/>
              </w:rPr>
              <w:t>เช่น</w:t>
            </w:r>
            <w:r w:rsidRPr="001C01D7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1C01D7">
              <w:rPr>
                <w:rFonts w:ascii="Tahoma" w:hAnsi="Tahoma" w:cs="Tahoma" w:hint="cs"/>
                <w:sz w:val="19"/>
                <w:szCs w:val="19"/>
                <w:cs/>
              </w:rPr>
              <w:t xml:space="preserve">ความเสี่ยงเกี่ยวกับการจัดการให้เกิดความเพียงพอของกระแสเงินสดในโครงการ ความเสี่ยงจากการผิดนัดชำระหนี้ ความเสี่ยงจากการที่ลูกหนี้ผ่อนชำระหนี้เร็วกว่ากำหนด (ในกรณีที่การจ่ายชำระเงินต้นและดอกเบี้ยเป็นแบบ </w:t>
            </w:r>
            <w:r w:rsidRPr="001C01D7">
              <w:rPr>
                <w:rFonts w:ascii="Tahoma" w:hAnsi="Tahoma" w:cs="Tahoma"/>
                <w:sz w:val="19"/>
                <w:szCs w:val="19"/>
              </w:rPr>
              <w:t xml:space="preserve">pass through </w:t>
            </w:r>
            <w:r w:rsidRPr="001C01D7">
              <w:rPr>
                <w:rFonts w:ascii="Tahoma" w:hAnsi="Tahoma" w:cs="Tahoma" w:hint="cs"/>
                <w:sz w:val="19"/>
                <w:szCs w:val="19"/>
                <w:cs/>
              </w:rPr>
              <w:t>สำหรับโครงการที่มีสินทรัพย์ในโครงการเป็นสิทธิเรียกร้องในลูกหนี้)  ความเสี่ยงจากการแต่งตั้งผู้ให้บริการและผู้ที่เกี่ยวข้องเข้ามาดำเนินโครงการ เป็นต้น</w:t>
            </w:r>
          </w:p>
          <w:p w14:paraId="08B3068A" w14:textId="3884D4ED" w:rsidR="002E7BE0" w:rsidRPr="001C01D7" w:rsidRDefault="002E7BE0" w:rsidP="006D64E0">
            <w:pPr>
              <w:pStyle w:val="ListParagraph"/>
              <w:numPr>
                <w:ilvl w:val="0"/>
                <w:numId w:val="18"/>
              </w:numPr>
              <w:spacing w:before="40" w:after="40"/>
              <w:ind w:left="691"/>
              <w:rPr>
                <w:rFonts w:ascii="Tahoma" w:hAnsi="Tahoma" w:cs="Tahoma"/>
                <w:sz w:val="19"/>
                <w:szCs w:val="19"/>
              </w:rPr>
            </w:pPr>
            <w:r w:rsidRPr="001C01D7">
              <w:rPr>
                <w:rFonts w:ascii="Tahoma" w:hAnsi="Tahoma" w:cs="Tahoma"/>
                <w:sz w:val="19"/>
                <w:szCs w:val="19"/>
                <w:cs/>
              </w:rPr>
              <w:t>ปัจจัยที่กระทบต่อความสามารถในจ่ายชำระเงินต้นและดอกเบี้ย การจัดสรรกระแสรายรับสำหรับการจ่ายชำระเงินต้นและดอกเบี้ย เพื่อให้ผู้ถือตราสารทราบว่าความเสี่ยงของการลงทุนขึ้นอยู่กับกระแสรายรับของกองทรัพย์สินที่ผู้ออกตราสารนำมาชำระคืนหนี้ตาม</w:t>
            </w:r>
            <w:r w:rsidR="00646F0E" w:rsidRPr="001C01D7">
              <w:rPr>
                <w:rFonts w:ascii="Tahoma" w:hAnsi="Tahoma" w:cs="Tahoma"/>
                <w:sz w:val="19"/>
                <w:szCs w:val="19"/>
              </w:rPr>
              <w:br/>
            </w:r>
            <w:r w:rsidRPr="001C01D7">
              <w:rPr>
                <w:rFonts w:ascii="Tahoma" w:hAnsi="Tahoma" w:cs="Tahoma"/>
                <w:sz w:val="19"/>
                <w:szCs w:val="19"/>
                <w:cs/>
              </w:rPr>
              <w:t>หุ้นกู้</w:t>
            </w:r>
          </w:p>
          <w:p w14:paraId="1EC20010" w14:textId="5F03BD79" w:rsidR="002E7BE0" w:rsidRPr="001C01D7" w:rsidRDefault="002E7BE0" w:rsidP="00AC19BB">
            <w:pPr>
              <w:pStyle w:val="ListParagraph"/>
              <w:numPr>
                <w:ilvl w:val="0"/>
                <w:numId w:val="18"/>
              </w:numPr>
              <w:spacing w:before="40" w:after="40"/>
              <w:ind w:left="691"/>
              <w:rPr>
                <w:rFonts w:ascii="Tahoma" w:hAnsi="Tahoma" w:cs="Tahoma"/>
                <w:sz w:val="19"/>
                <w:szCs w:val="19"/>
                <w:cs/>
              </w:rPr>
            </w:pPr>
            <w:r w:rsidRPr="001C01D7">
              <w:rPr>
                <w:rFonts w:ascii="Tahoma" w:hAnsi="Tahoma" w:cs="Tahoma" w:hint="cs"/>
                <w:sz w:val="19"/>
                <w:szCs w:val="19"/>
                <w:cs/>
              </w:rPr>
              <w:t>เงื่อนไขในสัญญาการให้กู้ยืมระหว่างผู้เสนอโครงการและผู้ออกตราสาร ในกรณีที่มีการกำหนดว่าหากเงินที่ได้รับจากสินทรัพย์ภายใต้โครงการไม่เพียงพอ ผู้เสนอโครงการจะให้ผู้ออกตราสารกู้ยืมเงินเพื่อจ่ายชำระดอกเบี้ยหรือเงินต้นแก่ผู้ถือหุ้นกู้  โดยใช้วิธีการซื้อหุ้นกู้ด้อยสิทธิภายใต้โครงการ</w:t>
            </w:r>
            <w:r w:rsidR="006A54CD" w:rsidRPr="001C01D7">
              <w:rPr>
                <w:rFonts w:ascii="Tahoma" w:hAnsi="Tahoma" w:cs="Tahoma" w:hint="cs"/>
                <w:sz w:val="19"/>
                <w:szCs w:val="19"/>
                <w:cs/>
              </w:rPr>
              <w:t xml:space="preserve"> โดยระบุความเสี่ยงที่</w:t>
            </w:r>
            <w:r w:rsidR="00AE4381" w:rsidRPr="001C01D7">
              <w:rPr>
                <w:rFonts w:ascii="Tahoma" w:hAnsi="Tahoma" w:cs="Tahoma" w:hint="cs"/>
                <w:sz w:val="19"/>
                <w:szCs w:val="19"/>
                <w:cs/>
              </w:rPr>
              <w:t>อาจกระทบต่อการได้รับชำระหนี้คืนดอกเบี้ยหรือเงินต้นแก่ผู้ถือหุ้นกู้</w:t>
            </w:r>
          </w:p>
        </w:tc>
      </w:tr>
    </w:tbl>
    <w:p w14:paraId="2C86A3A2" w14:textId="054D3AFC" w:rsidR="0033445B" w:rsidRDefault="0033445B" w:rsidP="0033445B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6B943891" w14:textId="23A5E80A" w:rsidR="00364773" w:rsidRDefault="00364773" w:rsidP="0033445B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48AD6FAE" w14:textId="44F74636" w:rsidR="00364773" w:rsidRDefault="00364773" w:rsidP="0033445B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1BA0A504" w14:textId="6B0C4493" w:rsidR="00AE43F7" w:rsidRDefault="00AE43F7" w:rsidP="0033445B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4E11A734" w14:textId="0BAC6B44" w:rsidR="00AE43F7" w:rsidRDefault="00AE43F7" w:rsidP="0033445B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6D7E1DBE" w14:textId="6AB28D2F" w:rsidR="00AE43F7" w:rsidRDefault="00AE43F7" w:rsidP="0033445B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56E38451" w14:textId="58F298AC" w:rsidR="00AE43F7" w:rsidRDefault="00AE43F7" w:rsidP="0033445B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581CD4DD" w14:textId="221764C5" w:rsidR="00AE43F7" w:rsidRDefault="00AE43F7" w:rsidP="0033445B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708D2B5D" w14:textId="64806AA7" w:rsidR="00AE43F7" w:rsidRDefault="00AE43F7" w:rsidP="0033445B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1E5C250F" w14:textId="2911FF7C" w:rsidR="00AE43F7" w:rsidRDefault="00AE43F7" w:rsidP="0033445B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21D7F9E4" w14:textId="7A4687BF" w:rsidR="00AE43F7" w:rsidRDefault="00AE43F7" w:rsidP="0033445B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0E03036F" w14:textId="10B2C89C" w:rsidR="005F2BB2" w:rsidRDefault="005F2BB2" w:rsidP="0033445B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45F766CB" w14:textId="19632FE5" w:rsidR="005F2BB2" w:rsidRDefault="005F2BB2" w:rsidP="0033445B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12EBF298" w14:textId="6474E9DD" w:rsidR="005F2BB2" w:rsidRDefault="005F2BB2" w:rsidP="0033445B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5698EC42" w14:textId="6DD7F71E" w:rsidR="005F2BB2" w:rsidRDefault="004E307A" w:rsidP="0033445B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08" behindDoc="0" locked="0" layoutInCell="1" allowOverlap="1" wp14:anchorId="3C39F09F" wp14:editId="6B4249B1">
                <wp:simplePos x="0" y="0"/>
                <wp:positionH relativeFrom="rightMargin">
                  <wp:posOffset>234950</wp:posOffset>
                </wp:positionH>
                <wp:positionV relativeFrom="paragraph">
                  <wp:posOffset>187960</wp:posOffset>
                </wp:positionV>
                <wp:extent cx="370840" cy="299085"/>
                <wp:effectExtent l="0" t="0" r="0" b="571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4255D4" w14:textId="13BDAC88" w:rsidR="004E307A" w:rsidRPr="009228FE" w:rsidRDefault="004E307A" w:rsidP="004E307A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9F09F" id="Text Box 61" o:spid="_x0000_s1079" type="#_x0000_t202" style="position:absolute;margin-left:18.5pt;margin-top:14.8pt;width:29.2pt;height:23.55pt;z-index:2516583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" filled="f" stroked="f" strokeweight=".5pt">
                <v:textbox>
                  <w:txbxContent>
                    <w:p w14:paraId="6E4255D4" w14:textId="13BDAC88" w:rsidR="004E307A" w:rsidRPr="009228FE" w:rsidRDefault="004E307A" w:rsidP="004E307A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1CB68E" w14:textId="4CC67FD7" w:rsidR="00055409" w:rsidRDefault="00055409" w:rsidP="0033445B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3A0461C6" w14:textId="1FB9B022" w:rsidR="006F0A2D" w:rsidRDefault="004E307A" w:rsidP="007B076B">
      <w:pPr>
        <w:pStyle w:val="ListParagraph"/>
        <w:numPr>
          <w:ilvl w:val="0"/>
          <w:numId w:val="3"/>
        </w:numPr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  <w:bookmarkStart w:id="9" w:name="_Hlk31697145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309" behindDoc="0" locked="0" layoutInCell="1" allowOverlap="1" wp14:anchorId="0C7BBE11" wp14:editId="665DB038">
                <wp:simplePos x="0" y="0"/>
                <wp:positionH relativeFrom="rightMargin">
                  <wp:posOffset>228600</wp:posOffset>
                </wp:positionH>
                <wp:positionV relativeFrom="paragraph">
                  <wp:posOffset>9559290</wp:posOffset>
                </wp:positionV>
                <wp:extent cx="370840" cy="299085"/>
                <wp:effectExtent l="0" t="0" r="0" b="571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1205E2" w14:textId="066E5AB4" w:rsidR="004E307A" w:rsidRPr="009228FE" w:rsidRDefault="004E307A" w:rsidP="004E307A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BBE11" id="Text Box 62" o:spid="_x0000_s1080" type="#_x0000_t202" style="position:absolute;left:0;text-align:left;margin-left:18pt;margin-top:752.7pt;width:29.2pt;height:23.55pt;z-index:251658309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" filled="f" stroked="f" strokeweight=".5pt">
                <v:textbox>
                  <w:txbxContent>
                    <w:p w14:paraId="691205E2" w14:textId="066E5AB4" w:rsidR="004E307A" w:rsidRPr="009228FE" w:rsidRDefault="004E307A" w:rsidP="004E307A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0A2D">
        <w:rPr>
          <w:rFonts w:ascii="Tahoma" w:hAnsi="Tahoma" w:cs="Tahoma" w:hint="cs"/>
          <w:b/>
          <w:bCs/>
          <w:sz w:val="20"/>
          <w:szCs w:val="20"/>
          <w:cs/>
        </w:rPr>
        <w:t>ตราสาร</w:t>
      </w:r>
      <w:r w:rsidR="00EE0023" w:rsidRPr="00EE0023">
        <w:rPr>
          <w:rFonts w:ascii="Tahoma" w:hAnsi="Tahoma" w:cs="Tahoma"/>
          <w:b/>
          <w:bCs/>
          <w:sz w:val="20"/>
          <w:szCs w:val="20"/>
          <w:cs/>
        </w:rPr>
        <w:t>ด้อยสิทธิเพื่อนับเป็นเงินกองทุนของธนาคารพาณิชย์</w:t>
      </w:r>
      <w:r w:rsidR="006F0A2D">
        <w:rPr>
          <w:rFonts w:ascii="Tahoma" w:hAnsi="Tahoma" w:cs="Tahoma" w:hint="cs"/>
          <w:b/>
          <w:bCs/>
          <w:sz w:val="20"/>
          <w:szCs w:val="20"/>
          <w:cs/>
        </w:rPr>
        <w:t xml:space="preserve"> </w:t>
      </w:r>
      <w:r w:rsidR="00EE0023">
        <w:rPr>
          <w:rFonts w:ascii="Tahoma" w:hAnsi="Tahoma" w:cs="Tahoma"/>
          <w:b/>
          <w:bCs/>
          <w:sz w:val="20"/>
          <w:szCs w:val="20"/>
        </w:rPr>
        <w:t>(</w:t>
      </w:r>
      <w:r w:rsidR="006F0A2D">
        <w:rPr>
          <w:rFonts w:ascii="Tahoma" w:hAnsi="Tahoma" w:cs="Tahoma"/>
          <w:b/>
          <w:bCs/>
          <w:sz w:val="20"/>
          <w:szCs w:val="20"/>
        </w:rPr>
        <w:t>B</w:t>
      </w:r>
      <w:r w:rsidR="00F50BDC">
        <w:rPr>
          <w:rFonts w:ascii="Tahoma" w:hAnsi="Tahoma" w:cs="Tahoma"/>
          <w:b/>
          <w:bCs/>
          <w:sz w:val="20"/>
          <w:szCs w:val="20"/>
        </w:rPr>
        <w:t>asel III</w:t>
      </w:r>
      <w:r w:rsidR="00EE0023">
        <w:rPr>
          <w:rFonts w:ascii="Tahoma" w:hAnsi="Tahoma" w:cs="Tahoma"/>
          <w:b/>
          <w:bCs/>
          <w:sz w:val="20"/>
          <w:szCs w:val="20"/>
        </w:rPr>
        <w:t>)</w:t>
      </w:r>
    </w:p>
    <w:tbl>
      <w:tblPr>
        <w:tblStyle w:val="TableGrid"/>
        <w:tblW w:w="10885" w:type="dxa"/>
        <w:tblInd w:w="-720" w:type="dxa"/>
        <w:tblLook w:val="04A0" w:firstRow="1" w:lastRow="0" w:firstColumn="1" w:lastColumn="0" w:noHBand="0" w:noVBand="1"/>
      </w:tblPr>
      <w:tblGrid>
        <w:gridCol w:w="10885"/>
      </w:tblGrid>
      <w:tr w:rsidR="00AE43F7" w:rsidRPr="00E6707A" w14:paraId="0ABFBB32" w14:textId="77777777" w:rsidTr="00AE43F7">
        <w:trPr>
          <w:tblHeader/>
        </w:trPr>
        <w:tc>
          <w:tcPr>
            <w:tcW w:w="10885" w:type="dxa"/>
            <w:shd w:val="clear" w:color="auto" w:fill="D9D9D9" w:themeFill="background1" w:themeFillShade="D9"/>
          </w:tcPr>
          <w:bookmarkEnd w:id="9"/>
          <w:p w14:paraId="6104A877" w14:textId="70E85497" w:rsidR="00AE43F7" w:rsidRPr="00E6707A" w:rsidRDefault="00AE43F7" w:rsidP="00843F6A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E6707A">
              <w:rPr>
                <w:rFonts w:ascii="Tahoma" w:hAnsi="Tahoma" w:cs="Tahoma" w:hint="cs"/>
                <w:b/>
                <w:bCs/>
                <w:sz w:val="19"/>
                <w:szCs w:val="19"/>
                <w:cs/>
              </w:rPr>
              <w:t>การเปิดเผยข้อมูล</w:t>
            </w:r>
          </w:p>
        </w:tc>
      </w:tr>
      <w:tr w:rsidR="00AE43F7" w:rsidRPr="00E6707A" w14:paraId="51A9F427" w14:textId="77777777" w:rsidTr="00AE43F7">
        <w:tc>
          <w:tcPr>
            <w:tcW w:w="10885" w:type="dxa"/>
            <w:shd w:val="clear" w:color="auto" w:fill="auto"/>
          </w:tcPr>
          <w:p w14:paraId="414C4546" w14:textId="2476241D" w:rsidR="00AE43F7" w:rsidRDefault="00AE43F7" w:rsidP="004C4026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 w:hint="cs"/>
                <w:color w:val="000000"/>
                <w:sz w:val="19"/>
                <w:szCs w:val="19"/>
                <w:cs/>
              </w:rPr>
              <w:t>1. ประเภทตราสาร</w:t>
            </w:r>
          </w:p>
          <w:p w14:paraId="527AF230" w14:textId="668F908F" w:rsidR="00AE43F7" w:rsidRPr="009C1D91" w:rsidRDefault="00AE43F7" w:rsidP="004C4026">
            <w:pPr>
              <w:rPr>
                <w:rFonts w:ascii="Tahoma" w:hAnsi="Tahoma" w:cs="Tahoma"/>
                <w:color w:val="000000"/>
                <w:sz w:val="19"/>
                <w:szCs w:val="19"/>
                <w:cs/>
              </w:rPr>
            </w:pPr>
            <w:r w:rsidRPr="00F95C7E">
              <w:rPr>
                <w:rFonts w:ascii="Tahoma" w:hAnsi="Tahoma" w:cs="Tahoma"/>
                <w:color w:val="000000"/>
                <w:sz w:val="19"/>
                <w:szCs w:val="19"/>
                <w:cs/>
              </w:rPr>
              <w:t>ให้ระบุ</w:t>
            </w:r>
            <w:r w:rsidRPr="00F95C7E">
              <w:rPr>
                <w:rFonts w:ascii="Tahoma" w:hAnsi="Tahoma" w:cs="Tahoma" w:hint="cs"/>
                <w:color w:val="000000"/>
                <w:sz w:val="19"/>
                <w:szCs w:val="19"/>
                <w:cs/>
              </w:rPr>
              <w:t>ว่า</w:t>
            </w:r>
            <w:r w:rsidRPr="00F95C7E">
              <w:rPr>
                <w:rFonts w:ascii="Tahoma" w:hAnsi="Tahoma" w:cs="Tahoma"/>
                <w:color w:val="000000"/>
                <w:sz w:val="19"/>
                <w:szCs w:val="19"/>
                <w:cs/>
              </w:rPr>
              <w:t>ตราสาร</w:t>
            </w:r>
            <w:r w:rsidRPr="00F95C7E">
              <w:rPr>
                <w:rFonts w:ascii="Tahoma" w:hAnsi="Tahoma" w:cs="Tahoma" w:hint="cs"/>
                <w:color w:val="000000"/>
                <w:sz w:val="19"/>
                <w:szCs w:val="19"/>
                <w:cs/>
              </w:rPr>
              <w:t>ที่</w:t>
            </w:r>
            <w:r w:rsidRPr="00F95C7E">
              <w:rPr>
                <w:rFonts w:ascii="Tahoma" w:hAnsi="Tahoma" w:cs="Tahoma"/>
                <w:color w:val="000000"/>
                <w:sz w:val="19"/>
                <w:szCs w:val="19"/>
                <w:cs/>
              </w:rPr>
              <w:t>เสนอขาย</w:t>
            </w:r>
            <w:r w:rsidR="002F39AF">
              <w:rPr>
                <w:rFonts w:ascii="Tahoma" w:hAnsi="Tahoma" w:cs="Tahoma"/>
                <w:color w:val="000000"/>
                <w:sz w:val="19"/>
                <w:szCs w:val="19"/>
              </w:rPr>
              <w:t xml:space="preserve"> : </w:t>
            </w:r>
            <w:r w:rsidRPr="00F95C7E">
              <w:rPr>
                <w:rFonts w:ascii="Tahoma" w:hAnsi="Tahoma" w:cs="Tahoma" w:hint="cs"/>
                <w:color w:val="000000"/>
                <w:sz w:val="19"/>
                <w:szCs w:val="19"/>
                <w:cs/>
              </w:rPr>
              <w:t xml:space="preserve">ตราสารด้อยสิทธิเพื่อนับเป็นเงินกองทุนของธนาคารพาณิชย์ประเภทที่ </w:t>
            </w:r>
            <w:r w:rsidRPr="00F95C7E">
              <w:rPr>
                <w:rFonts w:ascii="Tahoma" w:hAnsi="Tahoma" w:cs="Tahoma"/>
                <w:color w:val="000000"/>
                <w:sz w:val="19"/>
                <w:szCs w:val="19"/>
              </w:rPr>
              <w:t>1</w:t>
            </w:r>
            <w:r w:rsidRPr="00F95C7E">
              <w:rPr>
                <w:rFonts w:ascii="Tahoma" w:hAnsi="Tahoma" w:cs="Tahoma" w:hint="cs"/>
                <w:color w:val="000000"/>
                <w:sz w:val="19"/>
                <w:szCs w:val="19"/>
                <w:cs/>
              </w:rPr>
              <w:t xml:space="preserve"> หรือ </w:t>
            </w:r>
            <w:r w:rsidRPr="00F95C7E">
              <w:rPr>
                <w:rFonts w:ascii="Tahoma" w:hAnsi="Tahoma" w:cs="Tahoma"/>
                <w:color w:val="000000"/>
                <w:sz w:val="19"/>
                <w:szCs w:val="19"/>
              </w:rPr>
              <w:t>2</w:t>
            </w:r>
          </w:p>
        </w:tc>
      </w:tr>
      <w:tr w:rsidR="00A5259C" w:rsidRPr="00E6707A" w14:paraId="7292E18C" w14:textId="77777777" w:rsidTr="00AE43F7">
        <w:tc>
          <w:tcPr>
            <w:tcW w:w="10885" w:type="dxa"/>
            <w:shd w:val="clear" w:color="auto" w:fill="auto"/>
          </w:tcPr>
          <w:p w14:paraId="76B65D38" w14:textId="21B0A632" w:rsidR="00A5259C" w:rsidRDefault="009C3BA0" w:rsidP="004C4026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 w:hint="cs"/>
                <w:color w:val="000000"/>
                <w:sz w:val="19"/>
                <w:szCs w:val="19"/>
                <w:cs/>
              </w:rPr>
              <w:t>2</w:t>
            </w:r>
            <w:r w:rsidR="00A5259C">
              <w:rPr>
                <w:rFonts w:ascii="Tahoma" w:hAnsi="Tahoma" w:cs="Tahoma" w:hint="cs"/>
                <w:color w:val="000000"/>
                <w:sz w:val="19"/>
                <w:szCs w:val="19"/>
                <w:cs/>
              </w:rPr>
              <w:t xml:space="preserve">. </w:t>
            </w:r>
            <w:r w:rsidR="00D030B9">
              <w:rPr>
                <w:rFonts w:ascii="Tahoma" w:hAnsi="Tahoma" w:cs="Tahoma" w:hint="cs"/>
                <w:color w:val="000000"/>
                <w:sz w:val="19"/>
                <w:szCs w:val="19"/>
                <w:cs/>
              </w:rPr>
              <w:t>รายละเอียดสำคัญอื่น</w:t>
            </w:r>
          </w:p>
          <w:p w14:paraId="08EA1B00" w14:textId="1E19DE5E" w:rsidR="00D030B9" w:rsidRPr="00D030B9" w:rsidRDefault="00D030B9" w:rsidP="00D030B9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D030B9">
              <w:rPr>
                <w:rFonts w:ascii="Tahoma" w:hAnsi="Tahoma" w:cs="Tahoma" w:hint="cs"/>
                <w:sz w:val="19"/>
                <w:szCs w:val="19"/>
                <w:cs/>
              </w:rPr>
              <w:t>ให้ระบุรายละเอียดเพิ่มเติมกรณีดังต่อไปนี้</w:t>
            </w:r>
          </w:p>
          <w:p w14:paraId="181A8CAB" w14:textId="065C08A5" w:rsidR="00D030B9" w:rsidRPr="00D876EC" w:rsidRDefault="00D030B9" w:rsidP="006D64E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30"/>
              <w:rPr>
                <w:rFonts w:ascii="Tahoma" w:hAnsi="Tahoma" w:cs="Tahoma"/>
                <w:color w:val="000000"/>
                <w:sz w:val="19"/>
                <w:szCs w:val="19"/>
                <w:cs/>
              </w:rPr>
            </w:pPr>
            <w:r w:rsidRPr="00D876EC">
              <w:rPr>
                <w:rFonts w:ascii="Tahoma" w:hAnsi="Tahoma" w:cs="Tahoma"/>
                <w:color w:val="000000"/>
                <w:sz w:val="19"/>
                <w:szCs w:val="19"/>
                <w:cs/>
              </w:rPr>
              <w:t>กรณีของตราสารด้อยสิทธิเพื่อนับเป็นเงินกองทุนที่มีเงื่อนไขการบังคับแปลงสภาพตราสารเป็นหุ้นสามัญ ให้ระบุข้อมูลดังต่อไปนี้</w:t>
            </w:r>
          </w:p>
          <w:p w14:paraId="4D934267" w14:textId="61E3F962" w:rsidR="00D030B9" w:rsidRPr="009C1D91" w:rsidRDefault="00D030B9" w:rsidP="006D64E0">
            <w:pPr>
              <w:pStyle w:val="Default"/>
              <w:numPr>
                <w:ilvl w:val="0"/>
                <w:numId w:val="37"/>
              </w:numPr>
              <w:ind w:left="790"/>
              <w:rPr>
                <w:rFonts w:ascii="Tahoma" w:hAnsi="Tahoma" w:cs="Tahoma"/>
                <w:sz w:val="19"/>
                <w:szCs w:val="19"/>
              </w:rPr>
            </w:pPr>
            <w:r w:rsidRPr="009C1D91">
              <w:rPr>
                <w:rFonts w:ascii="Tahoma" w:hAnsi="Tahoma" w:cs="Tahoma"/>
                <w:sz w:val="19"/>
                <w:szCs w:val="19"/>
                <w:cs/>
              </w:rPr>
              <w:t>ราคาแปลงสภาพ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9C1D91">
              <w:rPr>
                <w:rFonts w:ascii="Tahoma" w:hAnsi="Tahoma" w:cs="Tahoma"/>
                <w:sz w:val="19"/>
                <w:szCs w:val="19"/>
              </w:rPr>
              <w:t>:</w:t>
            </w:r>
            <w:r w:rsidRPr="009C1D91">
              <w:rPr>
                <w:rFonts w:ascii="Tahoma" w:hAnsi="Tahoma" w:cs="Tahoma"/>
                <w:sz w:val="19"/>
                <w:szCs w:val="19"/>
                <w:cs/>
              </w:rPr>
              <w:t xml:space="preserve"> ให้ระบุวิธีการกำหนดราคาแปลงสภาพ เช่น ให้ใช้ราคาที่สูงกว่าระหว่างราคาแปลงสภาพขั้นต่ำกับราคาตลาดของหุ้นสามัญของ</w:t>
            </w:r>
            <w:r w:rsidR="00156138">
              <w:rPr>
                <w:rFonts w:ascii="Tahoma" w:hAnsi="Tahoma" w:cs="Tahoma" w:hint="cs"/>
                <w:sz w:val="19"/>
                <w:szCs w:val="19"/>
                <w:cs/>
              </w:rPr>
              <w:t>ธนาคารพาณิชย์</w:t>
            </w:r>
            <w:r w:rsidRPr="009C1D91">
              <w:rPr>
                <w:rFonts w:ascii="Tahoma" w:hAnsi="Tahoma" w:cs="Tahoma"/>
                <w:sz w:val="19"/>
                <w:szCs w:val="19"/>
                <w:cs/>
              </w:rPr>
              <w:t xml:space="preserve"> </w:t>
            </w:r>
            <w:r w:rsidR="00156138">
              <w:rPr>
                <w:rFonts w:ascii="Tahoma" w:hAnsi="Tahoma" w:cs="Tahoma"/>
                <w:sz w:val="19"/>
                <w:szCs w:val="19"/>
              </w:rPr>
              <w:t>(</w:t>
            </w:r>
            <w:proofErr w:type="spellStart"/>
            <w:r w:rsidRPr="009C1D91">
              <w:rPr>
                <w:rFonts w:ascii="Tahoma" w:hAnsi="Tahoma" w:cs="Tahoma"/>
                <w:sz w:val="19"/>
                <w:szCs w:val="19"/>
                <w:cs/>
              </w:rPr>
              <w:t>ธพ</w:t>
            </w:r>
            <w:proofErr w:type="spellEnd"/>
            <w:r w:rsidRPr="009C1D91">
              <w:rPr>
                <w:rFonts w:ascii="Tahoma" w:hAnsi="Tahoma" w:cs="Tahoma"/>
                <w:sz w:val="19"/>
                <w:szCs w:val="19"/>
                <w:cs/>
              </w:rPr>
              <w:t>.</w:t>
            </w:r>
            <w:r w:rsidR="00156138">
              <w:rPr>
                <w:rFonts w:ascii="Tahoma" w:hAnsi="Tahoma" w:cs="Tahoma"/>
                <w:sz w:val="19"/>
                <w:szCs w:val="19"/>
              </w:rPr>
              <w:t>)</w:t>
            </w:r>
            <w:r w:rsidRPr="009C1D91">
              <w:rPr>
                <w:rFonts w:ascii="Tahoma" w:hAnsi="Tahoma" w:cs="Tahoma"/>
                <w:sz w:val="19"/>
                <w:szCs w:val="19"/>
                <w:cs/>
              </w:rPr>
              <w:t xml:space="preserve"> ในช่วงที่มีเหตุการณ์ที่เข้าเงื่อนไขตามที่กำหนดในสัญญา</w:t>
            </w:r>
          </w:p>
          <w:p w14:paraId="256751CC" w14:textId="44672532" w:rsidR="00D030B9" w:rsidRPr="009C1D91" w:rsidRDefault="00D030B9" w:rsidP="006D64E0">
            <w:pPr>
              <w:pStyle w:val="Default"/>
              <w:numPr>
                <w:ilvl w:val="0"/>
                <w:numId w:val="37"/>
              </w:numPr>
              <w:ind w:left="790"/>
              <w:rPr>
                <w:rFonts w:ascii="Tahoma" w:hAnsi="Tahoma" w:cs="Tahoma"/>
                <w:sz w:val="19"/>
                <w:szCs w:val="19"/>
              </w:rPr>
            </w:pPr>
            <w:r w:rsidRPr="009C1D91">
              <w:rPr>
                <w:rFonts w:ascii="Tahoma" w:hAnsi="Tahoma" w:cs="Tahoma"/>
                <w:sz w:val="19"/>
                <w:szCs w:val="19"/>
                <w:cs/>
              </w:rPr>
              <w:t>ราคาแปลงสภาพขั้นต่ำ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9C1D91">
              <w:rPr>
                <w:rFonts w:ascii="Tahoma" w:hAnsi="Tahoma" w:cs="Tahoma"/>
                <w:sz w:val="19"/>
                <w:szCs w:val="19"/>
                <w:cs/>
              </w:rPr>
              <w:t xml:space="preserve">: กำหนดที่ระดับร้อยละ </w:t>
            </w:r>
            <w:r w:rsidRPr="009C1D91">
              <w:rPr>
                <w:rFonts w:ascii="Tahoma" w:hAnsi="Tahoma" w:cs="Tahoma"/>
                <w:sz w:val="19"/>
                <w:szCs w:val="19"/>
              </w:rPr>
              <w:t>50</w:t>
            </w:r>
            <w:r w:rsidRPr="009C1D91">
              <w:rPr>
                <w:rFonts w:ascii="Tahoma" w:hAnsi="Tahoma" w:cs="Tahoma"/>
                <w:sz w:val="19"/>
                <w:szCs w:val="19"/>
                <w:cs/>
              </w:rPr>
              <w:t xml:space="preserve"> ของราคาหุ้นสามัญของ </w:t>
            </w:r>
            <w:proofErr w:type="spellStart"/>
            <w:r w:rsidRPr="009C1D91">
              <w:rPr>
                <w:rFonts w:ascii="Tahoma" w:hAnsi="Tahoma" w:cs="Tahoma"/>
                <w:sz w:val="19"/>
                <w:szCs w:val="19"/>
                <w:cs/>
              </w:rPr>
              <w:t>ธพ</w:t>
            </w:r>
            <w:proofErr w:type="spellEnd"/>
            <w:r w:rsidRPr="009C1D91">
              <w:rPr>
                <w:rFonts w:ascii="Tahoma" w:hAnsi="Tahoma" w:cs="Tahoma"/>
                <w:sz w:val="19"/>
                <w:szCs w:val="19"/>
                <w:cs/>
              </w:rPr>
              <w:t>. ในช่วงก่อนหรือระหว่างการเสนอขายตามแนวทาง</w:t>
            </w:r>
            <w:r w:rsidR="00156138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9C1D91">
              <w:rPr>
                <w:rFonts w:ascii="Tahoma" w:hAnsi="Tahoma" w:cs="Tahoma"/>
                <w:sz w:val="19"/>
                <w:szCs w:val="19"/>
                <w:cs/>
              </w:rPr>
              <w:t>ที่สมาคมธนาคารไทยกำหนด  รวมถึงระบุวิธีการคำนวณราคาดังกล่าวประกอบด้วย</w:t>
            </w:r>
          </w:p>
          <w:p w14:paraId="07B9B390" w14:textId="77A72E35" w:rsidR="00D030B9" w:rsidRDefault="00D030B9" w:rsidP="006D64E0">
            <w:pPr>
              <w:pStyle w:val="Default"/>
              <w:numPr>
                <w:ilvl w:val="0"/>
                <w:numId w:val="37"/>
              </w:numPr>
              <w:ind w:left="790"/>
              <w:rPr>
                <w:rFonts w:ascii="Tahoma" w:hAnsi="Tahoma" w:cs="Tahoma"/>
                <w:sz w:val="19"/>
                <w:szCs w:val="19"/>
              </w:rPr>
            </w:pPr>
            <w:r w:rsidRPr="009C1D91">
              <w:rPr>
                <w:rFonts w:ascii="Tahoma" w:hAnsi="Tahoma" w:cs="Tahoma"/>
                <w:sz w:val="19"/>
                <w:szCs w:val="19"/>
                <w:cs/>
              </w:rPr>
              <w:t>หุ้นรองรับ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9C1D91">
              <w:rPr>
                <w:rFonts w:ascii="Tahoma" w:hAnsi="Tahoma" w:cs="Tahoma"/>
                <w:sz w:val="19"/>
                <w:szCs w:val="19"/>
                <w:cs/>
              </w:rPr>
              <w:t xml:space="preserve">: ให้ระบุจำนวนหุ้นรองรับที่ </w:t>
            </w:r>
            <w:proofErr w:type="spellStart"/>
            <w:r w:rsidRPr="009C1D91">
              <w:rPr>
                <w:rFonts w:ascii="Tahoma" w:hAnsi="Tahoma" w:cs="Tahoma"/>
                <w:sz w:val="19"/>
                <w:szCs w:val="19"/>
                <w:cs/>
              </w:rPr>
              <w:t>ธพ</w:t>
            </w:r>
            <w:proofErr w:type="spellEnd"/>
            <w:r w:rsidRPr="009C1D91">
              <w:rPr>
                <w:rFonts w:ascii="Tahoma" w:hAnsi="Tahoma" w:cs="Tahoma"/>
                <w:sz w:val="19"/>
                <w:szCs w:val="19"/>
                <w:cs/>
              </w:rPr>
              <w:t>. ได้รับจากที่ประชุมผู้ถือหุ้น พร้อมทั้งระบุว่า หุ้นรองรับดังกล่าวมีเพียงพอสำหรับผู้ถือ</w:t>
            </w:r>
            <w:r w:rsidR="00047D7D">
              <w:rPr>
                <w:rFonts w:ascii="Tahoma" w:hAnsi="Tahoma" w:cs="Tahoma"/>
                <w:sz w:val="19"/>
                <w:szCs w:val="19"/>
              </w:rPr>
              <w:br/>
            </w:r>
            <w:r w:rsidRPr="009C1D91">
              <w:rPr>
                <w:rFonts w:ascii="Tahoma" w:hAnsi="Tahoma" w:cs="Tahoma"/>
                <w:sz w:val="19"/>
                <w:szCs w:val="19"/>
                <w:cs/>
              </w:rPr>
              <w:t>ตราสารด้อยสิทธิเพื่อนับเป็นเงินกองทุนหรือไม่ หากเกิดการบังคับแปลงสภาพตราสารเป็นหุ้นสามัญ</w:t>
            </w:r>
          </w:p>
          <w:p w14:paraId="7A2A547B" w14:textId="1C3550BD" w:rsidR="00D030B9" w:rsidRDefault="00D030B9" w:rsidP="006D64E0">
            <w:pPr>
              <w:pStyle w:val="Default"/>
              <w:numPr>
                <w:ilvl w:val="0"/>
                <w:numId w:val="19"/>
              </w:numPr>
              <w:ind w:left="430"/>
              <w:rPr>
                <w:rFonts w:ascii="Tahoma" w:hAnsi="Tahoma" w:cs="Tahoma"/>
                <w:sz w:val="19"/>
                <w:szCs w:val="19"/>
              </w:rPr>
            </w:pPr>
            <w:r w:rsidRPr="00E16D83">
              <w:rPr>
                <w:rFonts w:ascii="Tahoma" w:hAnsi="Tahoma" w:cs="Tahoma"/>
                <w:sz w:val="19"/>
                <w:szCs w:val="19"/>
                <w:cs/>
              </w:rPr>
              <w:t>ลักษณะการร่วมรับผลขาดทุน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 xml:space="preserve">: </w:t>
            </w:r>
            <w:r w:rsidRPr="008A76E4">
              <w:rPr>
                <w:rFonts w:ascii="Tahoma" w:hAnsi="Tahoma" w:cs="Tahoma"/>
                <w:sz w:val="19"/>
                <w:szCs w:val="19"/>
                <w:cs/>
              </w:rPr>
              <w:t>ให้ระบุเงื่อนไขการร่วมรับผลขาดทุนของ</w:t>
            </w:r>
            <w:r w:rsidR="00156138" w:rsidRPr="008A76E4">
              <w:rPr>
                <w:rFonts w:ascii="Tahoma" w:hAnsi="Tahoma" w:cs="Tahoma"/>
                <w:sz w:val="19"/>
                <w:szCs w:val="19"/>
                <w:cs/>
              </w:rPr>
              <w:t xml:space="preserve"> </w:t>
            </w:r>
            <w:proofErr w:type="spellStart"/>
            <w:r w:rsidRPr="008A76E4">
              <w:rPr>
                <w:rFonts w:ascii="Tahoma" w:hAnsi="Tahoma" w:cs="Tahoma"/>
                <w:sz w:val="19"/>
                <w:szCs w:val="19"/>
                <w:cs/>
              </w:rPr>
              <w:t>ธพ</w:t>
            </w:r>
            <w:proofErr w:type="spellEnd"/>
            <w:r w:rsidRPr="008A76E4">
              <w:rPr>
                <w:rFonts w:ascii="Tahoma" w:hAnsi="Tahoma" w:cs="Tahoma"/>
                <w:sz w:val="19"/>
                <w:szCs w:val="19"/>
                <w:cs/>
              </w:rPr>
              <w:t xml:space="preserve">. ได้แก่ การบังคับแปลงสภาพตราสารเป็นหุ้นสามัญ </w:t>
            </w:r>
            <w:r w:rsidR="00156138">
              <w:rPr>
                <w:rFonts w:ascii="Tahoma" w:hAnsi="Tahoma" w:cs="Tahoma"/>
                <w:sz w:val="19"/>
                <w:szCs w:val="19"/>
              </w:rPr>
              <w:t xml:space="preserve">               </w:t>
            </w:r>
            <w:r w:rsidRPr="008A76E4">
              <w:rPr>
                <w:rFonts w:ascii="Tahoma" w:hAnsi="Tahoma" w:cs="Tahoma"/>
                <w:sz w:val="19"/>
                <w:szCs w:val="19"/>
                <w:cs/>
              </w:rPr>
              <w:t>หรือการบังคับลดมูลค่าตราสาร</w:t>
            </w:r>
          </w:p>
          <w:p w14:paraId="7EB7F730" w14:textId="1C760579" w:rsidR="00D030B9" w:rsidRPr="00D030B9" w:rsidRDefault="00D030B9" w:rsidP="006D64E0">
            <w:pPr>
              <w:pStyle w:val="Default"/>
              <w:numPr>
                <w:ilvl w:val="0"/>
                <w:numId w:val="19"/>
              </w:numPr>
              <w:ind w:left="430"/>
              <w:rPr>
                <w:rFonts w:ascii="Tahoma" w:hAnsi="Tahoma" w:cs="Tahoma"/>
                <w:sz w:val="19"/>
                <w:szCs w:val="19"/>
                <w:cs/>
              </w:rPr>
            </w:pPr>
            <w:r w:rsidRPr="00037B21">
              <w:rPr>
                <w:rFonts w:ascii="Tahoma" w:hAnsi="Tahoma" w:cs="Tahoma"/>
                <w:sz w:val="19"/>
                <w:szCs w:val="19"/>
              </w:rPr>
              <w:t xml:space="preserve">Trigger </w:t>
            </w:r>
            <w:proofErr w:type="gramStart"/>
            <w:r w:rsidRPr="00037B21">
              <w:rPr>
                <w:rFonts w:ascii="Tahoma" w:hAnsi="Tahoma" w:cs="Tahoma"/>
                <w:sz w:val="19"/>
                <w:szCs w:val="19"/>
              </w:rPr>
              <w:t>event</w:t>
            </w:r>
            <w:r>
              <w:rPr>
                <w:rFonts w:ascii="Tahoma" w:hAnsi="Tahoma" w:cs="Tahoma"/>
                <w:sz w:val="19"/>
                <w:szCs w:val="19"/>
              </w:rPr>
              <w:t xml:space="preserve"> :</w:t>
            </w:r>
            <w:proofErr w:type="gramEnd"/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962D27">
              <w:rPr>
                <w:rFonts w:ascii="Tahoma" w:hAnsi="Tahoma" w:cs="Tahoma"/>
                <w:sz w:val="19"/>
                <w:szCs w:val="19"/>
                <w:cs/>
              </w:rPr>
              <w:t xml:space="preserve">ให้ระบุเหตุการณ์ที่เข้าเงื่อนไขตามที่กำหนดในสัญญา เพื่อให้ผู้ถือตราสารร่วมรับผลขาดทุนของ </w:t>
            </w:r>
            <w:proofErr w:type="spellStart"/>
            <w:r w:rsidRPr="00962D27">
              <w:rPr>
                <w:rFonts w:ascii="Tahoma" w:hAnsi="Tahoma" w:cs="Tahoma"/>
                <w:sz w:val="19"/>
                <w:szCs w:val="19"/>
                <w:cs/>
              </w:rPr>
              <w:t>ธพ</w:t>
            </w:r>
            <w:proofErr w:type="spellEnd"/>
            <w:r w:rsidRPr="00962D27">
              <w:rPr>
                <w:rFonts w:ascii="Tahoma" w:hAnsi="Tahoma" w:cs="Tahoma"/>
                <w:sz w:val="19"/>
                <w:szCs w:val="19"/>
                <w:cs/>
              </w:rPr>
              <w:t>.</w:t>
            </w:r>
          </w:p>
        </w:tc>
      </w:tr>
      <w:tr w:rsidR="00DC21F4" w:rsidRPr="00E6707A" w14:paraId="25FDECBD" w14:textId="77777777" w:rsidTr="00AE43F7">
        <w:tc>
          <w:tcPr>
            <w:tcW w:w="10885" w:type="dxa"/>
            <w:shd w:val="clear" w:color="auto" w:fill="auto"/>
          </w:tcPr>
          <w:p w14:paraId="0753B887" w14:textId="339B8B0D" w:rsidR="00DC21F4" w:rsidRPr="008E02C3" w:rsidRDefault="00DC21F4" w:rsidP="004C4026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E02C3">
              <w:rPr>
                <w:rFonts w:ascii="Tahoma" w:hAnsi="Tahoma" w:cs="Tahoma" w:hint="cs"/>
                <w:color w:val="000000"/>
                <w:sz w:val="19"/>
                <w:szCs w:val="19"/>
                <w:cs/>
              </w:rPr>
              <w:t>4. ลำดับการ</w:t>
            </w:r>
            <w:r w:rsidR="0033126D">
              <w:rPr>
                <w:rFonts w:ascii="Tahoma" w:hAnsi="Tahoma" w:cs="Tahoma" w:hint="cs"/>
                <w:color w:val="000000"/>
                <w:sz w:val="19"/>
                <w:szCs w:val="19"/>
                <w:cs/>
              </w:rPr>
              <w:t>ได้รับ</w:t>
            </w:r>
            <w:r w:rsidRPr="008E02C3">
              <w:rPr>
                <w:rFonts w:ascii="Tahoma" w:hAnsi="Tahoma" w:cs="Tahoma" w:hint="cs"/>
                <w:color w:val="000000"/>
                <w:sz w:val="19"/>
                <w:szCs w:val="19"/>
                <w:cs/>
              </w:rPr>
              <w:t>ชำระหนี้</w:t>
            </w:r>
          </w:p>
          <w:p w14:paraId="034CE699" w14:textId="1437CCA9" w:rsidR="00A97B40" w:rsidRPr="00E371F1" w:rsidRDefault="000C4F26" w:rsidP="00A97B40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8E02C3">
              <w:rPr>
                <w:rFonts w:ascii="Tahoma" w:hAnsi="Tahoma" w:cs="Tahoma"/>
                <w:sz w:val="19"/>
                <w:szCs w:val="19"/>
                <w:cs/>
              </w:rPr>
              <w:t>ระบุ</w:t>
            </w:r>
            <w:r w:rsidRPr="008E02C3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8E02C3">
              <w:rPr>
                <w:rFonts w:ascii="Tahoma" w:hAnsi="Tahoma" w:cs="Tahoma"/>
                <w:sz w:val="19"/>
                <w:szCs w:val="19"/>
              </w:rPr>
              <w:t>(</w:t>
            </w:r>
            <w:r w:rsidRPr="008E02C3">
              <w:rPr>
                <w:rFonts w:ascii="Tahoma" w:hAnsi="Tahoma" w:cs="Tahoma" w:hint="cs"/>
                <w:sz w:val="19"/>
                <w:szCs w:val="19"/>
                <w:cs/>
              </w:rPr>
              <w:t>ตามรูปภาพ</w:t>
            </w:r>
            <w:r w:rsidRPr="008E02C3">
              <w:rPr>
                <w:rFonts w:ascii="Tahoma" w:hAnsi="Tahoma" w:cs="Tahoma"/>
                <w:sz w:val="19"/>
                <w:szCs w:val="19"/>
              </w:rPr>
              <w:t>)</w:t>
            </w:r>
            <w:r w:rsidRPr="008E02C3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8E02C3">
              <w:rPr>
                <w:rFonts w:ascii="Tahoma" w:hAnsi="Tahoma" w:cs="Tahoma"/>
                <w:sz w:val="19"/>
                <w:szCs w:val="19"/>
                <w:cs/>
              </w:rPr>
              <w:t>สิทธิเรียกร้องของ</w:t>
            </w:r>
            <w:r w:rsidR="00DC21F4" w:rsidRPr="008E02C3">
              <w:rPr>
                <w:rFonts w:ascii="Tahoma" w:hAnsi="Tahoma" w:cs="Tahoma"/>
                <w:color w:val="000000"/>
                <w:sz w:val="19"/>
                <w:szCs w:val="19"/>
                <w:cs/>
              </w:rPr>
              <w:t xml:space="preserve">ผู้ถือตราสารกรณีที่ </w:t>
            </w:r>
            <w:proofErr w:type="spellStart"/>
            <w:r w:rsidR="00DC21F4" w:rsidRPr="008E02C3">
              <w:rPr>
                <w:rFonts w:ascii="Tahoma" w:hAnsi="Tahoma" w:cs="Tahoma"/>
                <w:color w:val="000000"/>
                <w:sz w:val="19"/>
                <w:szCs w:val="19"/>
                <w:cs/>
              </w:rPr>
              <w:t>ธพ</w:t>
            </w:r>
            <w:proofErr w:type="spellEnd"/>
            <w:r w:rsidR="00DC21F4" w:rsidRPr="008E02C3">
              <w:rPr>
                <w:rFonts w:ascii="Tahoma" w:hAnsi="Tahoma" w:cs="Tahoma"/>
                <w:color w:val="000000"/>
                <w:sz w:val="19"/>
                <w:szCs w:val="19"/>
                <w:cs/>
              </w:rPr>
              <w:t xml:space="preserve">. </w:t>
            </w:r>
            <w:r w:rsidR="00A97B40" w:rsidRPr="00E371F1">
              <w:rPr>
                <w:rFonts w:ascii="Tahoma" w:hAnsi="Tahoma" w:cs="Tahoma"/>
                <w:sz w:val="19"/>
                <w:szCs w:val="19"/>
                <w:cs/>
              </w:rPr>
              <w:t>ผู้ออกถูกพิทักษ์ทรัพย์</w:t>
            </w:r>
            <w:r w:rsidR="00A97B40">
              <w:rPr>
                <w:rFonts w:ascii="Tahoma" w:hAnsi="Tahoma" w:cs="Tahoma" w:hint="cs"/>
                <w:sz w:val="19"/>
                <w:szCs w:val="19"/>
                <w:cs/>
              </w:rPr>
              <w:t>หรือ</w:t>
            </w:r>
            <w:r w:rsidR="00A97B40" w:rsidRPr="00E371F1">
              <w:rPr>
                <w:rFonts w:ascii="Tahoma" w:hAnsi="Tahoma" w:cs="Tahoma"/>
                <w:sz w:val="19"/>
                <w:szCs w:val="19"/>
                <w:cs/>
              </w:rPr>
              <w:t>ถูกศาลพิพากษาให้ล้มละลาย หรือ</w:t>
            </w:r>
          </w:p>
          <w:p w14:paraId="61505644" w14:textId="3BB334B4" w:rsidR="00DC21F4" w:rsidRPr="008E02C3" w:rsidRDefault="004C64BD" w:rsidP="00A97B40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09574C">
              <w:rPr>
                <w:noProof/>
              </w:rPr>
              <w:drawing>
                <wp:anchor distT="0" distB="0" distL="114300" distR="114300" simplePos="0" relativeHeight="251658276" behindDoc="0" locked="0" layoutInCell="1" allowOverlap="1" wp14:anchorId="2D92E075" wp14:editId="52DE2893">
                  <wp:simplePos x="0" y="0"/>
                  <wp:positionH relativeFrom="column">
                    <wp:posOffset>1896110</wp:posOffset>
                  </wp:positionH>
                  <wp:positionV relativeFrom="paragraph">
                    <wp:posOffset>25649</wp:posOffset>
                  </wp:positionV>
                  <wp:extent cx="3132455" cy="1561465"/>
                  <wp:effectExtent l="0" t="0" r="0" b="63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455" cy="156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7B40" w:rsidRPr="00E371F1">
              <w:rPr>
                <w:rFonts w:ascii="Tahoma" w:hAnsi="Tahoma" w:cs="Tahoma"/>
                <w:sz w:val="19"/>
                <w:szCs w:val="19"/>
                <w:cs/>
              </w:rPr>
              <w:t>มีการชำระบัญชีเพื่อการเลิกบริษัท</w:t>
            </w:r>
            <w:r w:rsidR="00DC21F4" w:rsidRPr="008E02C3">
              <w:rPr>
                <w:rFonts w:ascii="Tahoma" w:hAnsi="Tahoma" w:cs="Tahoma"/>
                <w:color w:val="000000"/>
                <w:sz w:val="19"/>
                <w:szCs w:val="19"/>
                <w:cs/>
              </w:rPr>
              <w:t xml:space="preserve"> </w:t>
            </w:r>
          </w:p>
          <w:p w14:paraId="036B9096" w14:textId="77C36FC5" w:rsidR="00DC21F4" w:rsidRPr="008E02C3" w:rsidRDefault="00DC21F4" w:rsidP="00DC21F4">
            <w:pPr>
              <w:rPr>
                <w:rFonts w:ascii="Tahoma" w:hAnsi="Tahoma" w:cs="Tahoma"/>
                <w:i/>
                <w:iCs/>
                <w:color w:val="000000"/>
                <w:sz w:val="19"/>
                <w:szCs w:val="19"/>
              </w:rPr>
            </w:pPr>
            <w:r w:rsidRPr="008E02C3">
              <w:rPr>
                <w:rFonts w:ascii="Tahoma" w:hAnsi="Tahoma" w:cs="Tahoma" w:hint="cs"/>
                <w:i/>
                <w:iCs/>
                <w:color w:val="000000"/>
                <w:sz w:val="19"/>
                <w:szCs w:val="19"/>
                <w:cs/>
              </w:rPr>
              <w:t>ตัวอย่าง</w:t>
            </w:r>
          </w:p>
          <w:p w14:paraId="26D61760" w14:textId="77777777" w:rsidR="00DC21F4" w:rsidRPr="008E02C3" w:rsidRDefault="00DC21F4" w:rsidP="00DC21F4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3022D18A" w14:textId="77777777" w:rsidR="00FA059E" w:rsidRPr="008E02C3" w:rsidRDefault="00FA059E" w:rsidP="00DC21F4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5E105182" w14:textId="16DBFCA5" w:rsidR="00FA059E" w:rsidRPr="008E02C3" w:rsidRDefault="00FA059E" w:rsidP="00DC21F4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1077FAEB" w14:textId="77777777" w:rsidR="00AE7212" w:rsidRPr="008E02C3" w:rsidRDefault="00AE7212" w:rsidP="00DC21F4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6E8F1BC1" w14:textId="13908BF5" w:rsidR="00FA059E" w:rsidRDefault="00FA059E" w:rsidP="00DC21F4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2B5601C2" w14:textId="1D8E3B75" w:rsidR="00FA059E" w:rsidRPr="008E02C3" w:rsidRDefault="00FA059E" w:rsidP="00DC21F4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748BB205" w14:textId="77777777" w:rsidR="00FA059E" w:rsidRPr="008E02C3" w:rsidRDefault="00FA059E" w:rsidP="00DC21F4">
            <w:pPr>
              <w:rPr>
                <w:rFonts w:ascii="Tahoma" w:hAnsi="Tahoma" w:cs="Tahoma"/>
                <w:color w:val="000000"/>
                <w:sz w:val="19"/>
                <w:szCs w:val="19"/>
                <w:cs/>
              </w:rPr>
            </w:pPr>
          </w:p>
          <w:p w14:paraId="4C003736" w14:textId="77777777" w:rsidR="00FA059E" w:rsidRPr="008E02C3" w:rsidRDefault="00FA059E" w:rsidP="00DC21F4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1F915887" w14:textId="75CA5DD1" w:rsidR="00FA059E" w:rsidRPr="008E02C3" w:rsidRDefault="00FA059E" w:rsidP="00DC21F4">
            <w:pPr>
              <w:rPr>
                <w:rFonts w:ascii="Tahoma" w:hAnsi="Tahoma" w:cs="Tahoma"/>
                <w:color w:val="000000"/>
                <w:sz w:val="19"/>
                <w:szCs w:val="19"/>
                <w:cs/>
              </w:rPr>
            </w:pPr>
          </w:p>
        </w:tc>
      </w:tr>
      <w:tr w:rsidR="00AE43F7" w:rsidRPr="00E6707A" w14:paraId="603420D7" w14:textId="77777777" w:rsidTr="00AE43F7">
        <w:tc>
          <w:tcPr>
            <w:tcW w:w="10885" w:type="dxa"/>
            <w:shd w:val="clear" w:color="auto" w:fill="auto"/>
          </w:tcPr>
          <w:p w14:paraId="6195FDB9" w14:textId="59867E35" w:rsidR="00650C53" w:rsidRDefault="00654852" w:rsidP="00FD26DE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 w:hint="cs"/>
                <w:sz w:val="19"/>
                <w:szCs w:val="19"/>
                <w:cs/>
              </w:rPr>
              <w:t>5</w:t>
            </w:r>
            <w:r w:rsidR="00650C53">
              <w:rPr>
                <w:rFonts w:ascii="Tahoma" w:hAnsi="Tahoma" w:cs="Tahoma" w:hint="cs"/>
                <w:sz w:val="19"/>
                <w:szCs w:val="19"/>
                <w:cs/>
              </w:rPr>
              <w:t xml:space="preserve">. </w:t>
            </w:r>
            <w:r w:rsidR="00055409">
              <w:rPr>
                <w:rFonts w:ascii="Tahoma" w:hAnsi="Tahoma" w:cs="Tahoma" w:hint="cs"/>
                <w:sz w:val="19"/>
                <w:szCs w:val="19"/>
                <w:cs/>
              </w:rPr>
              <w:t>ลักษณะพิเศษและ</w:t>
            </w:r>
            <w:r w:rsidR="00650C53">
              <w:rPr>
                <w:rFonts w:ascii="Tahoma" w:hAnsi="Tahoma" w:cs="Tahoma" w:hint="cs"/>
                <w:sz w:val="19"/>
                <w:szCs w:val="19"/>
                <w:cs/>
              </w:rPr>
              <w:t>ความเสี่ยงสำคัญ</w:t>
            </w:r>
            <w:r w:rsidR="007D44E2">
              <w:rPr>
                <w:rFonts w:ascii="Tahoma" w:hAnsi="Tahoma" w:cs="Tahoma" w:hint="cs"/>
                <w:sz w:val="19"/>
                <w:szCs w:val="19"/>
                <w:cs/>
              </w:rPr>
              <w:t>ของตราสาร</w:t>
            </w:r>
          </w:p>
          <w:p w14:paraId="480B4374" w14:textId="7C100D83" w:rsidR="00766967" w:rsidRPr="00766967" w:rsidRDefault="00766967" w:rsidP="00FD26DE">
            <w:pPr>
              <w:spacing w:before="40" w:after="40"/>
              <w:rPr>
                <w:rFonts w:ascii="Tahoma" w:hAnsi="Tahoma" w:cs="Tahoma"/>
                <w:sz w:val="19"/>
                <w:szCs w:val="19"/>
                <w:u w:val="single"/>
              </w:rPr>
            </w:pPr>
            <w:r w:rsidRPr="00766967">
              <w:rPr>
                <w:rFonts w:ascii="Tahoma" w:hAnsi="Tahoma" w:cs="Tahoma" w:hint="cs"/>
                <w:sz w:val="19"/>
                <w:szCs w:val="19"/>
                <w:u w:val="single"/>
                <w:cs/>
              </w:rPr>
              <w:t>ลักษณะพิเศษ</w:t>
            </w:r>
          </w:p>
          <w:p w14:paraId="3FDA9828" w14:textId="3CFE592B" w:rsidR="00055409" w:rsidRPr="004523F2" w:rsidRDefault="00055409" w:rsidP="009321FF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766967">
              <w:rPr>
                <w:rFonts w:ascii="Tahoma" w:hAnsi="Tahoma" w:cs="Tahoma"/>
                <w:sz w:val="19"/>
                <w:szCs w:val="19"/>
                <w:cs/>
              </w:rPr>
              <w:t>ให้อธิบายการร่วมรับผลขาดทุนของผู้ถือตราสารใน</w:t>
            </w:r>
            <w:r w:rsidRPr="00C02914">
              <w:rPr>
                <w:rFonts w:ascii="Tahoma" w:hAnsi="Tahoma" w:cs="Tahoma"/>
                <w:sz w:val="19"/>
                <w:szCs w:val="19"/>
                <w:cs/>
              </w:rPr>
              <w:t>กรณีเกิดเหตุการณ์ที่เข้าเงื่อนไขตามที่กำหนดในสัญญา ให้อธิบายลำดับในการร่วมรับ</w:t>
            </w:r>
            <w:r w:rsidR="00047D7D">
              <w:rPr>
                <w:rFonts w:ascii="Tahoma" w:hAnsi="Tahoma" w:cs="Tahoma"/>
                <w:sz w:val="19"/>
                <w:szCs w:val="19"/>
              </w:rPr>
              <w:br/>
            </w:r>
            <w:r w:rsidRPr="00C02914">
              <w:rPr>
                <w:rFonts w:ascii="Tahoma" w:hAnsi="Tahoma" w:cs="Tahoma"/>
                <w:sz w:val="19"/>
                <w:szCs w:val="19"/>
                <w:cs/>
              </w:rPr>
              <w:t xml:space="preserve">ผลขาดทุนของ </w:t>
            </w:r>
            <w:proofErr w:type="spellStart"/>
            <w:r w:rsidRPr="00C02914">
              <w:rPr>
                <w:rFonts w:ascii="Tahoma" w:hAnsi="Tahoma" w:cs="Tahoma"/>
                <w:sz w:val="19"/>
                <w:szCs w:val="19"/>
                <w:cs/>
              </w:rPr>
              <w:t>ธพ</w:t>
            </w:r>
            <w:proofErr w:type="spellEnd"/>
            <w:r w:rsidRPr="00C02914">
              <w:rPr>
                <w:rFonts w:ascii="Tahoma" w:hAnsi="Tahoma" w:cs="Tahoma"/>
                <w:sz w:val="19"/>
                <w:szCs w:val="19"/>
                <w:cs/>
              </w:rPr>
              <w:t xml:space="preserve">. </w:t>
            </w:r>
            <w:r w:rsidRPr="004523F2">
              <w:rPr>
                <w:rFonts w:ascii="Tahoma" w:hAnsi="Tahoma" w:cs="Tahoma"/>
                <w:sz w:val="19"/>
                <w:szCs w:val="19"/>
                <w:cs/>
              </w:rPr>
              <w:t>พร้อมกับแสดงตัวอย่างการคำนวณมูลค่าการร่วมรับผลขาดทุนของผู้ถือตราสาร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 xml:space="preserve"> และ </w:t>
            </w:r>
            <w:r w:rsidRPr="00A65A21">
              <w:rPr>
                <w:rFonts w:ascii="Tahoma" w:hAnsi="Tahoma" w:cs="Tahoma"/>
                <w:sz w:val="19"/>
                <w:szCs w:val="19"/>
              </w:rPr>
              <w:t>worst case scenario analysis</w:t>
            </w:r>
            <w:r w:rsidRPr="004523F2">
              <w:rPr>
                <w:rFonts w:ascii="Tahoma" w:hAnsi="Tahoma" w:cs="Tahoma"/>
                <w:sz w:val="19"/>
                <w:szCs w:val="19"/>
                <w:cs/>
              </w:rPr>
              <w:t xml:space="preserve"> </w:t>
            </w:r>
            <w:r w:rsidR="00047D7D">
              <w:rPr>
                <w:rFonts w:ascii="Tahoma" w:hAnsi="Tahoma" w:cs="Tahoma"/>
                <w:sz w:val="19"/>
                <w:szCs w:val="19"/>
              </w:rPr>
              <w:br/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>โดยให้</w:t>
            </w:r>
            <w:r w:rsidRPr="004523F2">
              <w:rPr>
                <w:rFonts w:ascii="Tahoma" w:hAnsi="Tahoma" w:cs="Tahoma"/>
                <w:sz w:val="19"/>
                <w:szCs w:val="19"/>
                <w:cs/>
              </w:rPr>
              <w:t>แสดงเป็น</w:t>
            </w:r>
            <w:r w:rsidRPr="004523F2">
              <w:rPr>
                <w:rFonts w:ascii="Tahoma" w:hAnsi="Tahoma" w:cs="Tahoma"/>
                <w:sz w:val="19"/>
                <w:szCs w:val="19"/>
                <w:u w:val="single"/>
                <w:cs/>
              </w:rPr>
              <w:t>แผนภาพประกอบ</w:t>
            </w:r>
            <w:r w:rsidRPr="004523F2">
              <w:rPr>
                <w:rFonts w:ascii="Tahoma" w:hAnsi="Tahoma" w:cs="Tahoma"/>
                <w:sz w:val="19"/>
                <w:szCs w:val="19"/>
                <w:cs/>
              </w:rPr>
              <w:t>ไว้ด้วย</w:t>
            </w:r>
          </w:p>
          <w:p w14:paraId="61FA6F84" w14:textId="04AF9573" w:rsidR="00055409" w:rsidRDefault="00055409" w:rsidP="006D64E0">
            <w:pPr>
              <w:pStyle w:val="ListParagraph"/>
              <w:numPr>
                <w:ilvl w:val="0"/>
                <w:numId w:val="20"/>
              </w:numPr>
              <w:spacing w:before="40" w:after="40"/>
              <w:ind w:left="430"/>
              <w:rPr>
                <w:rFonts w:ascii="Tahoma" w:hAnsi="Tahoma" w:cs="Tahoma"/>
                <w:sz w:val="19"/>
                <w:szCs w:val="19"/>
              </w:rPr>
            </w:pPr>
            <w:r w:rsidRPr="00055409">
              <w:rPr>
                <w:rFonts w:ascii="Tahoma" w:hAnsi="Tahoma" w:cs="Tahoma"/>
                <w:sz w:val="19"/>
                <w:szCs w:val="19"/>
                <w:cs/>
              </w:rPr>
              <w:t xml:space="preserve">กรณีการร่วมรับผลขาดทุนในระหว่างที่ </w:t>
            </w:r>
            <w:proofErr w:type="spellStart"/>
            <w:r w:rsidRPr="00055409">
              <w:rPr>
                <w:rFonts w:ascii="Tahoma" w:hAnsi="Tahoma" w:cs="Tahoma"/>
                <w:sz w:val="19"/>
                <w:szCs w:val="19"/>
                <w:cs/>
              </w:rPr>
              <w:t>ธพ</w:t>
            </w:r>
            <w:proofErr w:type="spellEnd"/>
            <w:r w:rsidRPr="00055409">
              <w:rPr>
                <w:rFonts w:ascii="Tahoma" w:hAnsi="Tahoma" w:cs="Tahoma"/>
                <w:sz w:val="19"/>
                <w:szCs w:val="19"/>
                <w:cs/>
              </w:rPr>
              <w:t>. ผู้ออกตราสารยังมีความสามารถในการดำเนินกิจการอยู่ของผู้ถือตราสารด้อยสิทธิเพื่อนับเป็นเงินกองทุนของธนาคารพาณิชย์ประเภทที่ 1 นั้น อย่างน้อยจะต้องระบุว่า ผู้ถือตราสารอาจถูกบังคับลดมูลค่าตราสารหรือแปลงสภาพ</w:t>
            </w:r>
            <w:r w:rsidR="00047D7D">
              <w:rPr>
                <w:rFonts w:ascii="Tahoma" w:hAnsi="Tahoma" w:cs="Tahoma"/>
                <w:sz w:val="19"/>
                <w:szCs w:val="19"/>
              </w:rPr>
              <w:br/>
            </w:r>
            <w:r w:rsidRPr="00055409">
              <w:rPr>
                <w:rFonts w:ascii="Tahoma" w:hAnsi="Tahoma" w:cs="Tahoma"/>
                <w:sz w:val="19"/>
                <w:szCs w:val="19"/>
                <w:cs/>
              </w:rPr>
              <w:t>ตราสารเป็นหุ้นสามัญก่อนที่ผู้ถือหุ้นสามัญจะได้รับผลกระทบ</w:t>
            </w:r>
            <w:r w:rsidR="00B80F56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B80F56">
              <w:rPr>
                <w:rFonts w:ascii="Tahoma" w:hAnsi="Tahoma" w:cs="Tahoma" w:hint="cs"/>
                <w:sz w:val="19"/>
                <w:szCs w:val="19"/>
                <w:cs/>
              </w:rPr>
              <w:t>ดังนี้</w:t>
            </w:r>
          </w:p>
          <w:p w14:paraId="518E542A" w14:textId="77777777" w:rsidR="00B80F56" w:rsidRPr="00820C0D" w:rsidRDefault="00B80F56" w:rsidP="006D64E0">
            <w:pPr>
              <w:pStyle w:val="Default"/>
              <w:numPr>
                <w:ilvl w:val="0"/>
                <w:numId w:val="38"/>
              </w:numPr>
              <w:ind w:left="790"/>
              <w:rPr>
                <w:rFonts w:ascii="Tahoma" w:hAnsi="Tahoma" w:cs="Tahoma"/>
                <w:sz w:val="19"/>
                <w:szCs w:val="19"/>
              </w:rPr>
            </w:pPr>
            <w:r w:rsidRPr="00820C0D">
              <w:rPr>
                <w:rFonts w:ascii="Tahoma" w:hAnsi="Tahoma" w:cs="Tahoma"/>
                <w:sz w:val="19"/>
                <w:szCs w:val="19"/>
                <w:cs/>
              </w:rPr>
              <w:t xml:space="preserve">กรณีตราสารที่มีเงื่อนไขการบังคับลดมูลค่าตราสาร : ให้แสดงตัวอย่าง </w:t>
            </w:r>
            <w:r w:rsidRPr="00820C0D">
              <w:rPr>
                <w:rFonts w:ascii="Tahoma" w:hAnsi="Tahoma" w:cs="Tahoma"/>
                <w:sz w:val="19"/>
                <w:szCs w:val="19"/>
              </w:rPr>
              <w:t xml:space="preserve">worst case scenario analysis </w:t>
            </w:r>
            <w:r w:rsidRPr="00820C0D">
              <w:rPr>
                <w:rFonts w:ascii="Tahoma" w:hAnsi="Tahoma" w:cs="Tahoma"/>
                <w:sz w:val="19"/>
                <w:szCs w:val="19"/>
                <w:cs/>
              </w:rPr>
              <w:t>ที่ทำให้ผู้ลงทุนเข้าใจ/รับทราบถึงผลขาดทุนสูงสุดและผลกระทบที่อาจได้รับอย่างชัดเจนด้วย</w:t>
            </w:r>
          </w:p>
          <w:p w14:paraId="5C3FAA38" w14:textId="77777777" w:rsidR="00B80F56" w:rsidRPr="00820C0D" w:rsidRDefault="00B80F56" w:rsidP="006D64E0">
            <w:pPr>
              <w:pStyle w:val="Default"/>
              <w:numPr>
                <w:ilvl w:val="0"/>
                <w:numId w:val="38"/>
              </w:numPr>
              <w:ind w:left="790"/>
              <w:rPr>
                <w:rFonts w:ascii="Tahoma" w:hAnsi="Tahoma" w:cs="Tahoma"/>
                <w:sz w:val="19"/>
                <w:szCs w:val="19"/>
              </w:rPr>
            </w:pPr>
            <w:r w:rsidRPr="00820C0D">
              <w:rPr>
                <w:rFonts w:ascii="Tahoma" w:hAnsi="Tahoma" w:cs="Tahoma"/>
                <w:sz w:val="19"/>
                <w:szCs w:val="19"/>
                <w:cs/>
              </w:rPr>
              <w:t xml:space="preserve">กรณีตราสารที่มีเงื่อนไขการบังคับแปลงสภาพตราสารเป็นหุ้นสามัญ : 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>ให้แสดง</w:t>
            </w:r>
          </w:p>
          <w:p w14:paraId="117213D1" w14:textId="5F05138C" w:rsidR="00B80F56" w:rsidRDefault="00B80F56" w:rsidP="006D64E0">
            <w:pPr>
              <w:pStyle w:val="Default"/>
              <w:numPr>
                <w:ilvl w:val="0"/>
                <w:numId w:val="24"/>
              </w:numPr>
              <w:ind w:left="1150"/>
              <w:rPr>
                <w:rFonts w:ascii="Tahoma" w:hAnsi="Tahoma" w:cs="Tahoma"/>
                <w:sz w:val="19"/>
                <w:szCs w:val="19"/>
              </w:rPr>
            </w:pPr>
            <w:r w:rsidRPr="00820C0D">
              <w:rPr>
                <w:rFonts w:ascii="Tahoma" w:hAnsi="Tahoma" w:cs="Tahoma"/>
                <w:sz w:val="19"/>
                <w:szCs w:val="19"/>
                <w:cs/>
              </w:rPr>
              <w:t xml:space="preserve">ความเสี่ยงและผลกระทบจากการกำหนดราคาแปลงสภาพขั้นต่ำ พร้อมยกตัวอย่าง </w:t>
            </w:r>
            <w:r w:rsidRPr="00820C0D">
              <w:rPr>
                <w:rFonts w:ascii="Tahoma" w:hAnsi="Tahoma" w:cs="Tahoma"/>
                <w:sz w:val="19"/>
                <w:szCs w:val="19"/>
              </w:rPr>
              <w:t xml:space="preserve">worst case scenario analysis </w:t>
            </w:r>
            <w:r w:rsidRPr="00820C0D">
              <w:rPr>
                <w:rFonts w:ascii="Tahoma" w:hAnsi="Tahoma" w:cs="Tahoma"/>
                <w:sz w:val="19"/>
                <w:szCs w:val="19"/>
                <w:cs/>
              </w:rPr>
              <w:t>ที่ทำให้</w:t>
            </w:r>
            <w:r w:rsidR="00047D7D">
              <w:rPr>
                <w:rFonts w:ascii="Tahoma" w:hAnsi="Tahoma" w:cs="Tahoma"/>
                <w:sz w:val="19"/>
                <w:szCs w:val="19"/>
              </w:rPr>
              <w:br/>
            </w:r>
            <w:r w:rsidRPr="00820C0D">
              <w:rPr>
                <w:rFonts w:ascii="Tahoma" w:hAnsi="Tahoma" w:cs="Tahoma"/>
                <w:sz w:val="19"/>
                <w:szCs w:val="19"/>
                <w:cs/>
              </w:rPr>
              <w:t>ผู้ลงทุนเข้าใจ/รับทราบถึงผลขาดทุนสูงสุดและผลกระทบที่อาจได้รับอย่างชัดเจน</w:t>
            </w:r>
          </w:p>
          <w:p w14:paraId="606EFADC" w14:textId="77777777" w:rsidR="00B80F56" w:rsidRPr="00061E83" w:rsidRDefault="00B80F56" w:rsidP="006D64E0">
            <w:pPr>
              <w:pStyle w:val="Default"/>
              <w:numPr>
                <w:ilvl w:val="0"/>
                <w:numId w:val="24"/>
              </w:numPr>
              <w:ind w:left="1150"/>
              <w:rPr>
                <w:rFonts w:ascii="Tahoma" w:hAnsi="Tahoma" w:cs="Tahoma"/>
                <w:sz w:val="19"/>
                <w:szCs w:val="19"/>
              </w:rPr>
            </w:pPr>
            <w:r w:rsidRPr="00061E83">
              <w:rPr>
                <w:rFonts w:ascii="Tahoma" w:hAnsi="Tahoma" w:cs="Tahoma"/>
                <w:sz w:val="19"/>
                <w:szCs w:val="19"/>
                <w:cs/>
              </w:rPr>
              <w:t>การเปลี่ยนแปลงหรือการปรับสิทธิใด ๆ ที่อาจมีผลกระทบต่อสิทธิของผู้ถือตราสาร (ถ้ามี)</w:t>
            </w:r>
            <w:r>
              <w:rPr>
                <w:noProof/>
              </w:rPr>
              <w:t xml:space="preserve"> </w:t>
            </w:r>
          </w:p>
          <w:p w14:paraId="2AC13B2D" w14:textId="77777777" w:rsidR="00B80F56" w:rsidRPr="00B80F56" w:rsidRDefault="00B80F56" w:rsidP="00B80F56">
            <w:pPr>
              <w:pStyle w:val="ListParagraph"/>
              <w:spacing w:before="40" w:after="40"/>
              <w:ind w:left="430"/>
              <w:rPr>
                <w:rFonts w:ascii="Tahoma" w:hAnsi="Tahoma" w:cs="Tahoma"/>
                <w:sz w:val="19"/>
                <w:szCs w:val="19"/>
              </w:rPr>
            </w:pPr>
          </w:p>
          <w:p w14:paraId="33CDFA3C" w14:textId="73447283" w:rsidR="00055409" w:rsidRPr="00055409" w:rsidRDefault="00155D81" w:rsidP="009321FF">
            <w:pPr>
              <w:spacing w:before="40" w:after="40"/>
              <w:ind w:firstLine="430"/>
              <w:rPr>
                <w:rFonts w:ascii="Tahoma" w:hAnsi="Tahoma" w:cs="Tahoma"/>
                <w:i/>
                <w:iCs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75" behindDoc="0" locked="0" layoutInCell="1" allowOverlap="1" wp14:anchorId="06C1C395" wp14:editId="2FC76100">
                  <wp:simplePos x="0" y="0"/>
                  <wp:positionH relativeFrom="column">
                    <wp:posOffset>2365789</wp:posOffset>
                  </wp:positionH>
                  <wp:positionV relativeFrom="paragraph">
                    <wp:posOffset>50883</wp:posOffset>
                  </wp:positionV>
                  <wp:extent cx="2464904" cy="1604946"/>
                  <wp:effectExtent l="0" t="0" r="0" b="0"/>
                  <wp:wrapNone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904" cy="1604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5409" w:rsidRPr="00055409">
              <w:rPr>
                <w:rFonts w:ascii="Tahoma" w:hAnsi="Tahoma" w:cs="Tahoma" w:hint="cs"/>
                <w:i/>
                <w:iCs/>
                <w:sz w:val="19"/>
                <w:szCs w:val="19"/>
                <w:cs/>
              </w:rPr>
              <w:t>ตัวอย่าง</w:t>
            </w:r>
          </w:p>
          <w:p w14:paraId="75200096" w14:textId="3D67EC73" w:rsidR="00055409" w:rsidRDefault="00055409" w:rsidP="00055409">
            <w:pPr>
              <w:pStyle w:val="ListParagraph"/>
              <w:spacing w:before="40" w:after="40"/>
              <w:ind w:left="781"/>
              <w:rPr>
                <w:rFonts w:ascii="Tahoma" w:hAnsi="Tahoma" w:cs="Tahoma"/>
                <w:sz w:val="19"/>
                <w:szCs w:val="19"/>
              </w:rPr>
            </w:pPr>
          </w:p>
          <w:p w14:paraId="0409EDBC" w14:textId="07A05D59" w:rsidR="00055409" w:rsidRDefault="00055409" w:rsidP="00055409">
            <w:pPr>
              <w:pStyle w:val="ListParagraph"/>
              <w:spacing w:before="40" w:after="40"/>
              <w:ind w:left="781"/>
              <w:rPr>
                <w:rFonts w:ascii="Tahoma" w:hAnsi="Tahoma" w:cs="Tahoma"/>
                <w:sz w:val="19"/>
                <w:szCs w:val="19"/>
              </w:rPr>
            </w:pPr>
          </w:p>
          <w:p w14:paraId="49D47538" w14:textId="3CB87B3F" w:rsidR="00055409" w:rsidRDefault="00055409" w:rsidP="00055409">
            <w:pPr>
              <w:pStyle w:val="ListParagraph"/>
              <w:spacing w:before="40" w:after="40"/>
              <w:ind w:left="781"/>
              <w:rPr>
                <w:rFonts w:ascii="Tahoma" w:hAnsi="Tahoma" w:cs="Tahoma"/>
                <w:sz w:val="19"/>
                <w:szCs w:val="19"/>
              </w:rPr>
            </w:pPr>
          </w:p>
          <w:p w14:paraId="0C5CF310" w14:textId="64E551C0" w:rsidR="00055409" w:rsidRDefault="00055409" w:rsidP="00055409">
            <w:pPr>
              <w:pStyle w:val="ListParagraph"/>
              <w:spacing w:before="40" w:after="40"/>
              <w:ind w:left="781"/>
              <w:rPr>
                <w:rFonts w:ascii="Tahoma" w:hAnsi="Tahoma" w:cs="Tahoma"/>
                <w:sz w:val="19"/>
                <w:szCs w:val="19"/>
              </w:rPr>
            </w:pPr>
          </w:p>
          <w:p w14:paraId="4C7E21A5" w14:textId="1DDD8A30" w:rsidR="00055409" w:rsidRDefault="00055409" w:rsidP="00055409">
            <w:pPr>
              <w:pStyle w:val="ListParagraph"/>
              <w:spacing w:before="40" w:after="40"/>
              <w:ind w:left="781"/>
              <w:rPr>
                <w:rFonts w:ascii="Tahoma" w:hAnsi="Tahoma" w:cs="Tahoma"/>
                <w:sz w:val="19"/>
                <w:szCs w:val="19"/>
              </w:rPr>
            </w:pPr>
          </w:p>
          <w:p w14:paraId="570B25B5" w14:textId="61B27B86" w:rsidR="00055409" w:rsidRDefault="00055409" w:rsidP="00055409">
            <w:pPr>
              <w:pStyle w:val="ListParagraph"/>
              <w:spacing w:before="40" w:after="40"/>
              <w:ind w:left="781"/>
              <w:rPr>
                <w:rFonts w:ascii="Tahoma" w:hAnsi="Tahoma" w:cs="Tahoma"/>
                <w:sz w:val="19"/>
                <w:szCs w:val="19"/>
              </w:rPr>
            </w:pPr>
          </w:p>
          <w:p w14:paraId="1739BDAA" w14:textId="1D2DF183" w:rsidR="00055409" w:rsidRDefault="00055409" w:rsidP="00055409">
            <w:pPr>
              <w:pStyle w:val="ListParagraph"/>
              <w:spacing w:before="40" w:after="40"/>
              <w:ind w:left="781"/>
              <w:rPr>
                <w:rFonts w:ascii="Tahoma" w:hAnsi="Tahoma" w:cs="Tahoma"/>
                <w:sz w:val="19"/>
                <w:szCs w:val="19"/>
              </w:rPr>
            </w:pPr>
          </w:p>
          <w:p w14:paraId="0696DE66" w14:textId="64DE9E2F" w:rsidR="00055409" w:rsidRDefault="00055409" w:rsidP="00055409">
            <w:pPr>
              <w:pStyle w:val="ListParagraph"/>
              <w:spacing w:before="40" w:after="40"/>
              <w:ind w:left="781"/>
              <w:rPr>
                <w:rFonts w:ascii="Tahoma" w:hAnsi="Tahoma" w:cs="Tahoma"/>
                <w:sz w:val="19"/>
                <w:szCs w:val="19"/>
              </w:rPr>
            </w:pPr>
          </w:p>
          <w:p w14:paraId="4B675494" w14:textId="562493FF" w:rsidR="00055409" w:rsidRDefault="00055409" w:rsidP="00055409">
            <w:pPr>
              <w:pStyle w:val="ListParagraph"/>
              <w:spacing w:before="40" w:after="40"/>
              <w:ind w:left="781"/>
              <w:rPr>
                <w:rFonts w:ascii="Tahoma" w:hAnsi="Tahoma" w:cs="Tahoma"/>
                <w:sz w:val="19"/>
                <w:szCs w:val="19"/>
              </w:rPr>
            </w:pPr>
          </w:p>
          <w:p w14:paraId="544E7C7F" w14:textId="620AEC53" w:rsidR="00055409" w:rsidRDefault="00055409" w:rsidP="00055409">
            <w:pPr>
              <w:pStyle w:val="ListParagraph"/>
              <w:spacing w:before="40" w:after="40"/>
              <w:ind w:left="781"/>
              <w:rPr>
                <w:rFonts w:ascii="Tahoma" w:hAnsi="Tahoma" w:cs="Tahoma"/>
                <w:sz w:val="19"/>
                <w:szCs w:val="19"/>
              </w:rPr>
            </w:pPr>
          </w:p>
          <w:p w14:paraId="44FCA9C2" w14:textId="530E3287" w:rsidR="00061E83" w:rsidRPr="008E3489" w:rsidRDefault="00061E83" w:rsidP="00061E83">
            <w:pPr>
              <w:pStyle w:val="Default"/>
              <w:ind w:left="430" w:firstLine="441"/>
              <w:rPr>
                <w:rFonts w:ascii="Tahoma" w:hAnsi="Tahoma" w:cs="Tahoma"/>
                <w:i/>
                <w:iCs/>
                <w:sz w:val="19"/>
                <w:szCs w:val="19"/>
              </w:rPr>
            </w:pPr>
          </w:p>
          <w:p w14:paraId="2C09463A" w14:textId="6F2E4AC7" w:rsidR="00061E83" w:rsidRPr="002F7357" w:rsidRDefault="00061E83" w:rsidP="006D64E0">
            <w:pPr>
              <w:pStyle w:val="Default"/>
              <w:numPr>
                <w:ilvl w:val="0"/>
                <w:numId w:val="39"/>
              </w:numPr>
              <w:ind w:left="1231"/>
              <w:rPr>
                <w:rFonts w:ascii="Tahoma" w:hAnsi="Tahoma" w:cs="Tahoma"/>
                <w:sz w:val="19"/>
                <w:szCs w:val="19"/>
                <w:u w:val="single"/>
              </w:rPr>
            </w:pPr>
            <w:r w:rsidRPr="002F7357">
              <w:rPr>
                <w:rFonts w:ascii="Tahoma" w:hAnsi="Tahoma" w:cs="Tahoma"/>
                <w:sz w:val="19"/>
                <w:szCs w:val="19"/>
                <w:u w:val="single"/>
                <w:cs/>
              </w:rPr>
              <w:t xml:space="preserve">ตราสาร </w:t>
            </w:r>
            <w:r w:rsidRPr="002F7357">
              <w:rPr>
                <w:rFonts w:ascii="Tahoma" w:hAnsi="Tahoma" w:cs="Tahoma"/>
                <w:sz w:val="19"/>
                <w:szCs w:val="19"/>
                <w:u w:val="single"/>
              </w:rPr>
              <w:t xml:space="preserve">Basel III </w:t>
            </w:r>
            <w:r w:rsidRPr="002F7357">
              <w:rPr>
                <w:rFonts w:ascii="Tahoma" w:hAnsi="Tahoma" w:cs="Tahoma"/>
                <w:sz w:val="19"/>
                <w:szCs w:val="19"/>
                <w:u w:val="single"/>
                <w:cs/>
              </w:rPr>
              <w:t>ที่มีเงื่อนไขการบังคับลดมูลค่าตราสาร</w:t>
            </w:r>
          </w:p>
          <w:p w14:paraId="7AD7F53C" w14:textId="1AB42BED" w:rsidR="00061E83" w:rsidRDefault="00061E83" w:rsidP="00061E83">
            <w:pPr>
              <w:pStyle w:val="Default"/>
              <w:ind w:left="871"/>
              <w:rPr>
                <w:rFonts w:ascii="Tahoma" w:hAnsi="Tahoma" w:cs="Tahoma"/>
                <w:sz w:val="19"/>
                <w:szCs w:val="19"/>
              </w:rPr>
            </w:pPr>
            <w:r w:rsidRPr="002F7357">
              <w:rPr>
                <w:rFonts w:ascii="Tahoma" w:hAnsi="Tahoma" w:cs="Tahoma"/>
                <w:sz w:val="19"/>
                <w:szCs w:val="19"/>
                <w:cs/>
              </w:rPr>
              <w:t xml:space="preserve">ธนาคารพาณิชย์ </w:t>
            </w:r>
            <w:r w:rsidRPr="002F7357">
              <w:rPr>
                <w:rFonts w:ascii="Tahoma" w:hAnsi="Tahoma" w:cs="Tahoma"/>
                <w:sz w:val="19"/>
                <w:szCs w:val="19"/>
              </w:rPr>
              <w:t xml:space="preserve">A </w:t>
            </w:r>
            <w:r w:rsidRPr="002F7357">
              <w:rPr>
                <w:rFonts w:ascii="Tahoma" w:hAnsi="Tahoma" w:cs="Tahoma"/>
                <w:sz w:val="19"/>
                <w:szCs w:val="19"/>
                <w:cs/>
              </w:rPr>
              <w:t>ออกตราสารด้อยสิทธิแบบตัดหนี้สูญทั้งจำนวนหรือบางส่วน ทั้งสิ้นจำนวน 10,000 ล้านบาท</w:t>
            </w:r>
          </w:p>
          <w:p w14:paraId="49E7FAA7" w14:textId="10ADA2DD" w:rsidR="00061E83" w:rsidRDefault="00061E83" w:rsidP="00061E83">
            <w:pPr>
              <w:pStyle w:val="Default"/>
              <w:ind w:left="871"/>
              <w:rPr>
                <w:rFonts w:ascii="Tahoma" w:hAnsi="Tahoma" w:cs="Tahoma"/>
                <w:sz w:val="19"/>
                <w:szCs w:val="19"/>
              </w:rPr>
            </w:pPr>
            <w:r w:rsidRPr="002F7357">
              <w:rPr>
                <w:rFonts w:ascii="Tahoma" w:hAnsi="Tahoma" w:cs="Tahoma"/>
                <w:sz w:val="19"/>
                <w:szCs w:val="19"/>
                <w:cs/>
              </w:rPr>
              <w:t xml:space="preserve">ต่อมาเกิดวิกฤติทางการเงินทั่วโลก ส่งผลให้ธนาคาร </w:t>
            </w:r>
            <w:r w:rsidRPr="002F7357">
              <w:rPr>
                <w:rFonts w:ascii="Tahoma" w:hAnsi="Tahoma" w:cs="Tahoma"/>
                <w:sz w:val="19"/>
                <w:szCs w:val="19"/>
              </w:rPr>
              <w:t xml:space="preserve">A </w:t>
            </w:r>
            <w:r w:rsidRPr="002F7357">
              <w:rPr>
                <w:rFonts w:ascii="Tahoma" w:hAnsi="Tahoma" w:cs="Tahoma"/>
                <w:sz w:val="19"/>
                <w:szCs w:val="19"/>
                <w:cs/>
              </w:rPr>
              <w:t xml:space="preserve">ไม่สามารถดำเนินกิจการต่อไปได้ และทางการจะเข้ามาอัดฉีดเงินเพื่อช่วยเหลือธนาคาร </w:t>
            </w:r>
            <w:r w:rsidRPr="002F7357">
              <w:rPr>
                <w:rFonts w:ascii="Tahoma" w:hAnsi="Tahoma" w:cs="Tahoma"/>
                <w:sz w:val="19"/>
                <w:szCs w:val="19"/>
              </w:rPr>
              <w:t>A</w:t>
            </w:r>
          </w:p>
          <w:p w14:paraId="6387BC3F" w14:textId="612FCBA9" w:rsidR="00061E83" w:rsidRDefault="00061E83" w:rsidP="00061E83">
            <w:pPr>
              <w:pStyle w:val="Default"/>
              <w:ind w:left="871"/>
              <w:rPr>
                <w:rFonts w:ascii="Tahoma" w:hAnsi="Tahoma" w:cs="Tahoma"/>
                <w:sz w:val="19"/>
                <w:szCs w:val="19"/>
              </w:rPr>
            </w:pPr>
            <w:r w:rsidRPr="002F7357">
              <w:rPr>
                <w:rFonts w:ascii="Tahoma" w:hAnsi="Tahoma" w:cs="Tahoma"/>
                <w:sz w:val="19"/>
                <w:szCs w:val="19"/>
                <w:cs/>
              </w:rPr>
              <w:t xml:space="preserve">ธนาคาร </w:t>
            </w:r>
            <w:r w:rsidRPr="002F7357">
              <w:rPr>
                <w:rFonts w:ascii="Tahoma" w:hAnsi="Tahoma" w:cs="Tahoma"/>
                <w:sz w:val="19"/>
                <w:szCs w:val="19"/>
              </w:rPr>
              <w:t xml:space="preserve">A </w:t>
            </w:r>
            <w:r w:rsidRPr="002F7357">
              <w:rPr>
                <w:rFonts w:ascii="Tahoma" w:hAnsi="Tahoma" w:cs="Tahoma"/>
                <w:sz w:val="19"/>
                <w:szCs w:val="19"/>
                <w:cs/>
              </w:rPr>
              <w:t>จึงประกาศจะตัดหนี้สูญตราสารทางการเงินที่ออกไป 80%</w:t>
            </w:r>
          </w:p>
          <w:p w14:paraId="694DA615" w14:textId="7B08E803" w:rsidR="00061E83" w:rsidRPr="002F7357" w:rsidRDefault="00061E83" w:rsidP="00061E83">
            <w:pPr>
              <w:pStyle w:val="Default"/>
              <w:ind w:left="871"/>
              <w:rPr>
                <w:rFonts w:ascii="Tahoma" w:hAnsi="Tahoma" w:cs="Tahoma"/>
                <w:sz w:val="19"/>
                <w:szCs w:val="19"/>
              </w:rPr>
            </w:pPr>
            <w:r w:rsidRPr="002F7357">
              <w:rPr>
                <w:rFonts w:ascii="Tahoma" w:hAnsi="Tahoma" w:cs="Tahoma"/>
                <w:sz w:val="19"/>
                <w:szCs w:val="19"/>
                <w:cs/>
              </w:rPr>
              <w:t>นาย ก ซึ่งได้ซื้อตราสารดังกล่าวไว้จำนวน 10 ล้านบาท จึงถูกบังคับปลดหนี้ให้แก่ธนาคารในสัดส่วน 80% คิดเป็นเงิน 8 ล้านบาท ทำให้นาย ก ต้องขาดทุนจากการลงทุนในตราสารดังกล่าวและเหลือมูลค่าเงินต้นที่ 2 ล้านบาท โดยที่นาย ก ไม่สามารถเรียกร้องสิทธิอะไรได้</w:t>
            </w:r>
          </w:p>
          <w:p w14:paraId="62E974BB" w14:textId="07EEDB3B" w:rsidR="00061E83" w:rsidRPr="002F7357" w:rsidRDefault="00061E83" w:rsidP="006D64E0">
            <w:pPr>
              <w:pStyle w:val="Default"/>
              <w:numPr>
                <w:ilvl w:val="0"/>
                <w:numId w:val="39"/>
              </w:numPr>
              <w:ind w:left="1231"/>
              <w:rPr>
                <w:rFonts w:ascii="Tahoma" w:hAnsi="Tahoma" w:cs="Tahoma"/>
                <w:sz w:val="19"/>
                <w:szCs w:val="19"/>
                <w:u w:val="single"/>
              </w:rPr>
            </w:pPr>
            <w:r w:rsidRPr="002F7357">
              <w:rPr>
                <w:rFonts w:ascii="Tahoma" w:hAnsi="Tahoma" w:cs="Tahoma"/>
                <w:sz w:val="19"/>
                <w:szCs w:val="19"/>
                <w:u w:val="single"/>
                <w:cs/>
              </w:rPr>
              <w:lastRenderedPageBreak/>
              <w:t xml:space="preserve">ตราสาร </w:t>
            </w:r>
            <w:r w:rsidRPr="002F7357">
              <w:rPr>
                <w:rFonts w:ascii="Tahoma" w:hAnsi="Tahoma" w:cs="Tahoma"/>
                <w:sz w:val="19"/>
                <w:szCs w:val="19"/>
                <w:u w:val="single"/>
              </w:rPr>
              <w:t xml:space="preserve">Basel III </w:t>
            </w:r>
            <w:r w:rsidRPr="002F7357">
              <w:rPr>
                <w:rFonts w:ascii="Tahoma" w:hAnsi="Tahoma" w:cs="Tahoma"/>
                <w:sz w:val="19"/>
                <w:szCs w:val="19"/>
                <w:u w:val="single"/>
                <w:cs/>
              </w:rPr>
              <w:t>ที่มีเงื่อนไขการ</w:t>
            </w:r>
            <w:r w:rsidRPr="002F7357">
              <w:rPr>
                <w:rFonts w:ascii="Tahoma" w:hAnsi="Tahoma" w:cs="Tahoma" w:hint="cs"/>
                <w:sz w:val="19"/>
                <w:szCs w:val="19"/>
                <w:u w:val="single"/>
                <w:cs/>
              </w:rPr>
              <w:t>บังคับแปลงสภาพตราสารเป็นหุ้นสามัญ</w:t>
            </w:r>
          </w:p>
          <w:p w14:paraId="31300280" w14:textId="60CBD998" w:rsidR="00061E83" w:rsidRPr="002F7357" w:rsidRDefault="00061E83" w:rsidP="00061E83">
            <w:pPr>
              <w:pStyle w:val="Default"/>
              <w:ind w:left="871"/>
              <w:rPr>
                <w:rFonts w:ascii="Tahoma" w:hAnsi="Tahoma" w:cs="Tahoma"/>
                <w:sz w:val="19"/>
                <w:szCs w:val="19"/>
              </w:rPr>
            </w:pPr>
            <w:r w:rsidRPr="002F7357">
              <w:rPr>
                <w:rFonts w:ascii="Tahoma" w:hAnsi="Tahoma" w:cs="Tahoma"/>
                <w:sz w:val="19"/>
                <w:szCs w:val="19"/>
                <w:cs/>
              </w:rPr>
              <w:t xml:space="preserve">ธนาคารพาณิชย์ </w:t>
            </w:r>
            <w:r w:rsidRPr="002F7357">
              <w:rPr>
                <w:rFonts w:ascii="Tahoma" w:hAnsi="Tahoma" w:cs="Tahoma"/>
                <w:sz w:val="19"/>
                <w:szCs w:val="19"/>
              </w:rPr>
              <w:t xml:space="preserve">B </w:t>
            </w:r>
            <w:r w:rsidRPr="002F7357">
              <w:rPr>
                <w:rFonts w:ascii="Tahoma" w:hAnsi="Tahoma" w:cs="Tahoma"/>
                <w:sz w:val="19"/>
                <w:szCs w:val="19"/>
                <w:cs/>
              </w:rPr>
              <w:t xml:space="preserve">ออกตราสารด้อยสิทธิแบบแปลงสภาพเป็นหุ้นสามัญ จำนวน 10,000 ล้านบาทราคาหุ้นสามัญของธนาคาร </w:t>
            </w:r>
            <w:r w:rsidRPr="002F7357">
              <w:rPr>
                <w:rFonts w:ascii="Tahoma" w:hAnsi="Tahoma" w:cs="Tahoma"/>
                <w:sz w:val="19"/>
                <w:szCs w:val="19"/>
              </w:rPr>
              <w:t xml:space="preserve">B </w:t>
            </w:r>
            <w:r w:rsidR="00047D7D">
              <w:rPr>
                <w:rFonts w:ascii="Tahoma" w:hAnsi="Tahoma" w:cs="Tahoma"/>
                <w:sz w:val="19"/>
                <w:szCs w:val="19"/>
              </w:rPr>
              <w:br/>
            </w:r>
            <w:r w:rsidRPr="002F7357">
              <w:rPr>
                <w:rFonts w:ascii="Tahoma" w:hAnsi="Tahoma" w:cs="Tahoma"/>
                <w:sz w:val="19"/>
                <w:szCs w:val="19"/>
                <w:cs/>
              </w:rPr>
              <w:t xml:space="preserve">ณ ช่วงเวลาที่ออกตราสารด้อยสิทธิเท่ากับ 10 บาท และธนาคาร </w:t>
            </w:r>
            <w:r w:rsidRPr="002F7357">
              <w:rPr>
                <w:rFonts w:ascii="Tahoma" w:hAnsi="Tahoma" w:cs="Tahoma"/>
                <w:sz w:val="19"/>
                <w:szCs w:val="19"/>
              </w:rPr>
              <w:t xml:space="preserve">B </w:t>
            </w:r>
            <w:r w:rsidRPr="002F7357">
              <w:rPr>
                <w:rFonts w:ascii="Tahoma" w:hAnsi="Tahoma" w:cs="Tahoma"/>
                <w:sz w:val="19"/>
                <w:szCs w:val="19"/>
                <w:cs/>
              </w:rPr>
              <w:t>ได้กำหนดราคาแปลงสภาพ</w:t>
            </w:r>
            <w:r w:rsidRPr="002F7357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2F7357">
              <w:rPr>
                <w:rFonts w:ascii="Tahoma" w:hAnsi="Tahoma" w:cs="Tahoma"/>
                <w:sz w:val="19"/>
                <w:szCs w:val="19"/>
                <w:cs/>
              </w:rPr>
              <w:t>ขั้นต่ำไว้ที่ 5 บาท โดยหากราคาหุ้นสามัญ ณ วันที่แปลงสภาพมีราคาต่ำกว่านั้น จะใช้ราคาแปลงสภาพที่ 5 บาท</w:t>
            </w:r>
          </w:p>
          <w:p w14:paraId="19DCB6CD" w14:textId="29B1A118" w:rsidR="00061E83" w:rsidRPr="002F7357" w:rsidRDefault="00061E83" w:rsidP="00061E83">
            <w:pPr>
              <w:pStyle w:val="Default"/>
              <w:ind w:left="871"/>
              <w:rPr>
                <w:rFonts w:ascii="Tahoma" w:hAnsi="Tahoma" w:cs="Tahoma"/>
                <w:sz w:val="19"/>
                <w:szCs w:val="19"/>
              </w:rPr>
            </w:pPr>
            <w:r w:rsidRPr="002F7357">
              <w:rPr>
                <w:rFonts w:ascii="Tahoma" w:hAnsi="Tahoma" w:cs="Tahoma"/>
                <w:sz w:val="19"/>
                <w:szCs w:val="19"/>
                <w:cs/>
              </w:rPr>
              <w:t xml:space="preserve">ต่อมาเกิดวิกฤติทางการเงินทั่วโลก ส่งผลให้ธนาคาร </w:t>
            </w:r>
            <w:r w:rsidRPr="002F7357">
              <w:rPr>
                <w:rFonts w:ascii="Tahoma" w:hAnsi="Tahoma" w:cs="Tahoma"/>
                <w:sz w:val="19"/>
                <w:szCs w:val="19"/>
              </w:rPr>
              <w:t xml:space="preserve">B </w:t>
            </w:r>
            <w:r w:rsidRPr="002F7357">
              <w:rPr>
                <w:rFonts w:ascii="Tahoma" w:hAnsi="Tahoma" w:cs="Tahoma"/>
                <w:sz w:val="19"/>
                <w:szCs w:val="19"/>
                <w:cs/>
              </w:rPr>
              <w:t xml:space="preserve">ไม่สามารถดำเนินกิจการต่อไปได้ และทางการจะเข้ามาอัดฉีดเงินเพื่อช่วยเหลือธนาคาร </w:t>
            </w:r>
            <w:r w:rsidRPr="002F7357">
              <w:rPr>
                <w:rFonts w:ascii="Tahoma" w:hAnsi="Tahoma" w:cs="Tahoma"/>
                <w:sz w:val="19"/>
                <w:szCs w:val="19"/>
              </w:rPr>
              <w:t>B</w:t>
            </w:r>
          </w:p>
          <w:p w14:paraId="435DA932" w14:textId="5BAEF4D3" w:rsidR="00061E83" w:rsidRPr="002F7357" w:rsidRDefault="00061E83" w:rsidP="00061E83">
            <w:pPr>
              <w:pStyle w:val="Default"/>
              <w:ind w:left="871"/>
              <w:rPr>
                <w:rFonts w:ascii="Tahoma" w:hAnsi="Tahoma" w:cs="Tahoma"/>
                <w:sz w:val="19"/>
                <w:szCs w:val="19"/>
              </w:rPr>
            </w:pPr>
            <w:r w:rsidRPr="002F7357">
              <w:rPr>
                <w:rFonts w:ascii="Tahoma" w:hAnsi="Tahoma" w:cs="Tahoma"/>
                <w:sz w:val="19"/>
                <w:szCs w:val="19"/>
                <w:cs/>
              </w:rPr>
              <w:t xml:space="preserve">ธนาคาร </w:t>
            </w:r>
            <w:r w:rsidRPr="002F7357">
              <w:rPr>
                <w:rFonts w:ascii="Tahoma" w:hAnsi="Tahoma" w:cs="Tahoma"/>
                <w:sz w:val="19"/>
                <w:szCs w:val="19"/>
              </w:rPr>
              <w:t xml:space="preserve">B </w:t>
            </w:r>
            <w:r w:rsidRPr="002F7357">
              <w:rPr>
                <w:rFonts w:ascii="Tahoma" w:hAnsi="Tahoma" w:cs="Tahoma"/>
                <w:sz w:val="19"/>
                <w:szCs w:val="19"/>
                <w:cs/>
              </w:rPr>
              <w:t xml:space="preserve">จึงประกาศจะบังคับให้ผู้ถือตราสารด้อยสิทธิแปลงสภาพเป็นหุ้นสามัญ โดยราคาหุ้นสามัญของธนาคาร </w:t>
            </w:r>
            <w:r w:rsidRPr="002F7357">
              <w:rPr>
                <w:rFonts w:ascii="Tahoma" w:hAnsi="Tahoma" w:cs="Tahoma"/>
                <w:sz w:val="19"/>
                <w:szCs w:val="19"/>
              </w:rPr>
              <w:t xml:space="preserve">B </w:t>
            </w:r>
            <w:r w:rsidRPr="002F7357">
              <w:rPr>
                <w:rFonts w:ascii="Tahoma" w:hAnsi="Tahoma" w:cs="Tahoma"/>
                <w:sz w:val="19"/>
                <w:szCs w:val="19"/>
                <w:cs/>
              </w:rPr>
              <w:t>ณ วันที่เกิดเหตุการณ์นั้น</w:t>
            </w: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2F7357">
              <w:rPr>
                <w:rFonts w:ascii="Tahoma" w:hAnsi="Tahoma" w:cs="Tahoma"/>
                <w:sz w:val="19"/>
                <w:szCs w:val="19"/>
                <w:cs/>
              </w:rPr>
              <w:t>มีราคา 3 บาท ต่ำกว่าราคาแปลงสภาพที่กำหนดไว้</w:t>
            </w:r>
          </w:p>
          <w:p w14:paraId="7B30AB04" w14:textId="14794CEC" w:rsidR="00061E83" w:rsidRPr="002F7357" w:rsidRDefault="00061E83" w:rsidP="00061E83">
            <w:pPr>
              <w:pStyle w:val="Default"/>
              <w:ind w:left="871"/>
              <w:rPr>
                <w:rFonts w:ascii="Tahoma" w:hAnsi="Tahoma" w:cs="Tahoma"/>
                <w:sz w:val="19"/>
                <w:szCs w:val="19"/>
              </w:rPr>
            </w:pPr>
            <w:r w:rsidRPr="002F7357">
              <w:rPr>
                <w:rFonts w:ascii="Tahoma" w:hAnsi="Tahoma" w:cs="Tahoma"/>
                <w:sz w:val="19"/>
                <w:szCs w:val="19"/>
                <w:cs/>
              </w:rPr>
              <w:t xml:space="preserve">นาย ก ซึ่งได้ซื้อตราสารดังกล่าวไว้จำนวน 10 ล้านบาท จึงถูกบังคับแปลงสภาพตราสารทั้งหมดเป็นหุ้นสามัญที่ราคา 5 บาท ในขณะที่ราคาตลาดของหุ้นสามัญของธนาคาร </w:t>
            </w:r>
            <w:r w:rsidRPr="002F7357">
              <w:rPr>
                <w:rFonts w:ascii="Tahoma" w:hAnsi="Tahoma" w:cs="Tahoma"/>
                <w:sz w:val="19"/>
                <w:szCs w:val="19"/>
              </w:rPr>
              <w:t xml:space="preserve">B </w:t>
            </w:r>
            <w:r w:rsidRPr="002F7357">
              <w:rPr>
                <w:rFonts w:ascii="Tahoma" w:hAnsi="Tahoma" w:cs="Tahoma"/>
                <w:sz w:val="19"/>
                <w:szCs w:val="19"/>
                <w:cs/>
              </w:rPr>
              <w:t>เท่ากับ 3 บาท ทำให้นาย ก มีต้นทุนที่สูงกว่าราคาตลาดที่มีการซื้อขายกันอยู่ นาย ก ได้หุ้นสามัญมารวมทั้งสิ้น 2 ล้านหุ้น</w:t>
            </w:r>
          </w:p>
          <w:p w14:paraId="5ECE4D05" w14:textId="33166CB2" w:rsidR="00055409" w:rsidRDefault="00061E83" w:rsidP="00061E83">
            <w:pPr>
              <w:pStyle w:val="ListParagraph"/>
              <w:spacing w:before="40" w:after="40"/>
              <w:ind w:left="871"/>
              <w:rPr>
                <w:rFonts w:ascii="Tahoma" w:hAnsi="Tahoma" w:cs="Tahoma"/>
                <w:sz w:val="19"/>
                <w:szCs w:val="19"/>
              </w:rPr>
            </w:pPr>
            <w:r w:rsidRPr="002F7357">
              <w:rPr>
                <w:rFonts w:ascii="Tahoma" w:hAnsi="Tahoma" w:cs="Tahoma"/>
                <w:sz w:val="19"/>
                <w:szCs w:val="19"/>
                <w:cs/>
              </w:rPr>
              <w:t xml:space="preserve">วันถัดมา นาย ก ตัดสินใจจะขายหุ้นสามัญทั้งหมดที่ตนถูกบังคับให้แปลงสภาพมา แต่ราคาหุ้นสามัญของธนาคาร </w:t>
            </w:r>
            <w:r w:rsidRPr="002F7357">
              <w:rPr>
                <w:rFonts w:ascii="Tahoma" w:hAnsi="Tahoma" w:cs="Tahoma"/>
                <w:sz w:val="19"/>
                <w:szCs w:val="19"/>
              </w:rPr>
              <w:t xml:space="preserve">B </w:t>
            </w:r>
            <w:r w:rsidRPr="002F7357">
              <w:rPr>
                <w:rFonts w:ascii="Tahoma" w:hAnsi="Tahoma" w:cs="Tahoma"/>
                <w:sz w:val="19"/>
                <w:szCs w:val="19"/>
                <w:cs/>
              </w:rPr>
              <w:t>ยังคงตกลงเรื่อย</w:t>
            </w:r>
            <w:r w:rsidRPr="002F7357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2F7357">
              <w:rPr>
                <w:rFonts w:ascii="Tahoma" w:hAnsi="Tahoma" w:cs="Tahoma"/>
                <w:sz w:val="19"/>
                <w:szCs w:val="19"/>
                <w:cs/>
              </w:rPr>
              <w:t>ๆ จนเป็น 2 บาท นาย ก ขายหุ้นสามัญทั้งหมดไป ได้รับเงินมาทั้งสิ้นเพียง</w:t>
            </w:r>
            <w:r w:rsidRPr="002F7357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2F7357">
              <w:rPr>
                <w:rFonts w:ascii="Tahoma" w:hAnsi="Tahoma" w:cs="Tahoma"/>
                <w:sz w:val="19"/>
                <w:szCs w:val="19"/>
                <w:cs/>
              </w:rPr>
              <w:t>4 ล้านบาท จากเงินที่ตนลงทุนตราสารด้อยสิทธิครั้งแรก 10 ล้านบาท เท่ากับขาดทุนไปทั้งสิ้น 6 ล้านบาท โดยที่นาย ก</w:t>
            </w:r>
            <w:r w:rsidRPr="002F7357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2F7357">
              <w:rPr>
                <w:rFonts w:ascii="Tahoma" w:hAnsi="Tahoma" w:cs="Tahoma"/>
                <w:sz w:val="19"/>
                <w:szCs w:val="19"/>
                <w:cs/>
              </w:rPr>
              <w:t>ไม่สามารถเรียกร้องสิทธิอะไรได้</w:t>
            </w:r>
          </w:p>
          <w:p w14:paraId="29601D83" w14:textId="20E95110" w:rsidR="00055409" w:rsidRDefault="00055409" w:rsidP="00055409">
            <w:pPr>
              <w:pStyle w:val="ListParagraph"/>
              <w:spacing w:before="40" w:after="40"/>
              <w:ind w:left="781"/>
              <w:rPr>
                <w:rFonts w:ascii="Tahoma" w:hAnsi="Tahoma" w:cs="Tahoma"/>
                <w:sz w:val="19"/>
                <w:szCs w:val="19"/>
              </w:rPr>
            </w:pPr>
          </w:p>
          <w:p w14:paraId="2A71A2DC" w14:textId="7206B964" w:rsidR="00766967" w:rsidRPr="00766967" w:rsidRDefault="00AE43F7" w:rsidP="00766967">
            <w:pPr>
              <w:spacing w:before="40" w:after="40"/>
              <w:rPr>
                <w:rFonts w:ascii="Tahoma" w:hAnsi="Tahoma" w:cs="Tahoma"/>
                <w:sz w:val="19"/>
                <w:szCs w:val="19"/>
                <w:u w:val="single"/>
              </w:rPr>
            </w:pPr>
            <w:r w:rsidRPr="00766967">
              <w:rPr>
                <w:rFonts w:ascii="Tahoma" w:hAnsi="Tahoma" w:cs="Tahoma"/>
                <w:sz w:val="19"/>
                <w:szCs w:val="19"/>
                <w:u w:val="single"/>
                <w:cs/>
              </w:rPr>
              <w:t>ความเสี่ยง</w:t>
            </w:r>
            <w:r w:rsidR="00766967" w:rsidRPr="00766967">
              <w:rPr>
                <w:rFonts w:ascii="Tahoma" w:hAnsi="Tahoma" w:cs="Tahoma" w:hint="cs"/>
                <w:sz w:val="19"/>
                <w:szCs w:val="19"/>
                <w:u w:val="single"/>
                <w:cs/>
              </w:rPr>
              <w:t>สำคัญของ</w:t>
            </w:r>
            <w:r w:rsidRPr="00766967">
              <w:rPr>
                <w:rFonts w:ascii="Tahoma" w:hAnsi="Tahoma" w:cs="Tahoma"/>
                <w:sz w:val="19"/>
                <w:szCs w:val="19"/>
                <w:u w:val="single"/>
                <w:cs/>
              </w:rPr>
              <w:t xml:space="preserve">ตราสาร </w:t>
            </w:r>
          </w:p>
          <w:p w14:paraId="306A9E8B" w14:textId="58D9192F" w:rsidR="00766967" w:rsidRPr="00766967" w:rsidRDefault="00766967" w:rsidP="00766967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 w:hint="cs"/>
                <w:sz w:val="19"/>
                <w:szCs w:val="19"/>
                <w:cs/>
              </w:rPr>
              <w:t>ให้แสดงคำเตือนสำคัญเกี่ยวกับการลงทุนในตราสารที่เสนอขายดังต่อไปนี้</w:t>
            </w:r>
          </w:p>
          <w:p w14:paraId="4438F9A8" w14:textId="1E8521ED" w:rsidR="00766967" w:rsidRDefault="00766967" w:rsidP="006D64E0">
            <w:pPr>
              <w:pStyle w:val="ListParagraph"/>
              <w:numPr>
                <w:ilvl w:val="0"/>
                <w:numId w:val="21"/>
              </w:numPr>
              <w:spacing w:before="40" w:after="40"/>
              <w:ind w:left="424"/>
              <w:rPr>
                <w:rFonts w:ascii="Tahoma" w:hAnsi="Tahoma" w:cs="Tahoma"/>
                <w:sz w:val="19"/>
                <w:szCs w:val="19"/>
              </w:rPr>
            </w:pPr>
            <w:r w:rsidRPr="007D2141">
              <w:rPr>
                <w:rFonts w:ascii="Tahoma" w:hAnsi="Tahoma" w:cs="Tahoma"/>
                <w:sz w:val="19"/>
                <w:szCs w:val="19"/>
                <w:cs/>
              </w:rPr>
              <w:t>ตราสารด้อยสิทธิเพื่อนับเป็นเงินกองทุนมีความซับซ้อนและความเสี่ยงมากกว่า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>ตราสารหนี้</w:t>
            </w:r>
            <w:r w:rsidRPr="007D2141">
              <w:rPr>
                <w:rFonts w:ascii="Tahoma" w:hAnsi="Tahoma" w:cs="Tahoma"/>
                <w:sz w:val="19"/>
                <w:szCs w:val="19"/>
                <w:cs/>
              </w:rPr>
              <w:t>ทั่วไป และตราสารดังกล่าวอาจมีตลาดรองจำกัด ทำให้ผู้ลงทุนอาจซื้อขายได้ไม่สะดวก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FB01FF">
              <w:rPr>
                <w:rFonts w:ascii="Tahoma" w:hAnsi="Tahoma" w:cs="Tahoma"/>
                <w:sz w:val="19"/>
                <w:szCs w:val="19"/>
                <w:cs/>
              </w:rPr>
              <w:t>หรืออาจขาดทุนเงินต้นเมื่อมีการขาย โดยเฉพาะในกรณีที่ผู้ออกตราสารมีผลการดำเนินงานที่ไม่สามารถดำเนินกิจการต่อไปได้ ราคาของตราสารในตลาดรองอาจจะลดลงอย่างมาก</w:t>
            </w:r>
            <w:r w:rsidRPr="007D2141">
              <w:rPr>
                <w:rFonts w:ascii="Tahoma" w:hAnsi="Tahoma" w:cs="Tahoma"/>
                <w:sz w:val="19"/>
                <w:szCs w:val="19"/>
                <w:cs/>
              </w:rPr>
              <w:t xml:space="preserve"> ผู้ลงทุนจึงควรศึกษาทำความเข้าใจลักษณะความเสี่ยง และเงื่อนไขเฉพาะตัวของตราสารให้ดีก่อนตัดสินใจลงทุน</w:t>
            </w:r>
          </w:p>
          <w:p w14:paraId="58CE6FF5" w14:textId="10139204" w:rsidR="00766967" w:rsidRDefault="00766967" w:rsidP="006D64E0">
            <w:pPr>
              <w:pStyle w:val="ListParagraph"/>
              <w:numPr>
                <w:ilvl w:val="0"/>
                <w:numId w:val="21"/>
              </w:numPr>
              <w:spacing w:before="40" w:after="40"/>
              <w:ind w:left="424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C52EA4">
              <w:rPr>
                <w:rFonts w:ascii="Tahoma" w:hAnsi="Tahoma" w:cs="Tahoma" w:hint="cs"/>
                <w:sz w:val="19"/>
                <w:szCs w:val="19"/>
                <w:cs/>
              </w:rPr>
              <w:t>ธพ</w:t>
            </w:r>
            <w:proofErr w:type="spellEnd"/>
            <w:r w:rsidRPr="00C52EA4">
              <w:rPr>
                <w:rFonts w:ascii="Tahoma" w:hAnsi="Tahoma" w:cs="Tahoma" w:hint="cs"/>
                <w:sz w:val="19"/>
                <w:szCs w:val="19"/>
                <w:cs/>
              </w:rPr>
              <w:t>. ผู้ออกตราสาร</w:t>
            </w:r>
            <w:r w:rsidRPr="00C52EA4">
              <w:rPr>
                <w:rFonts w:ascii="Tahoma" w:hAnsi="Tahoma" w:cs="Tahoma"/>
                <w:sz w:val="19"/>
                <w:szCs w:val="19"/>
                <w:cs/>
              </w:rPr>
              <w:t>สามารถกำหนดเงื่อนไขพิเศษที่จะไม่จ่ายเงินต้นและดอกเบี้ยของตราสาร โดยไม่ถือเป็นเหตุของการผิดนัดชำระหนี้</w:t>
            </w:r>
          </w:p>
          <w:p w14:paraId="02A9E040" w14:textId="77777777" w:rsidR="00766967" w:rsidRPr="00FB4692" w:rsidRDefault="00766967" w:rsidP="006D64E0">
            <w:pPr>
              <w:pStyle w:val="ListParagraph"/>
              <w:numPr>
                <w:ilvl w:val="0"/>
                <w:numId w:val="21"/>
              </w:numPr>
              <w:spacing w:before="40" w:after="40"/>
              <w:ind w:left="424"/>
              <w:rPr>
                <w:rFonts w:ascii="Tahoma" w:hAnsi="Tahoma" w:cs="Tahoma"/>
                <w:sz w:val="19"/>
                <w:szCs w:val="19"/>
              </w:rPr>
            </w:pPr>
            <w:r w:rsidRPr="00FB4692">
              <w:rPr>
                <w:rFonts w:ascii="Tahoma" w:hAnsi="Tahoma" w:cs="Tahoma" w:hint="cs"/>
                <w:sz w:val="19"/>
                <w:szCs w:val="19"/>
                <w:cs/>
              </w:rPr>
              <w:t>การลงทุนในตราสาร</w:t>
            </w:r>
            <w:r w:rsidRPr="00FB4692">
              <w:rPr>
                <w:rFonts w:ascii="Tahoma" w:hAnsi="Tahoma" w:cs="Tahoma"/>
                <w:sz w:val="19"/>
                <w:szCs w:val="19"/>
                <w:cs/>
              </w:rPr>
              <w:t>ด้อยสิทธิเพื่อนับเป็นเงินกองทุนของธนาคารพาณิชย์</w:t>
            </w:r>
            <w:r w:rsidRPr="00FB4692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FB4692">
              <w:rPr>
                <w:rFonts w:ascii="Tahoma" w:hAnsi="Tahoma" w:cs="Tahoma" w:hint="cs"/>
                <w:sz w:val="19"/>
                <w:szCs w:val="19"/>
                <w:cs/>
              </w:rPr>
              <w:t>อาจก่อให้เกิดความเสี่ยงดังต่อไปนี้</w:t>
            </w:r>
          </w:p>
          <w:p w14:paraId="4A0CAD59" w14:textId="202D7D8F" w:rsidR="00766967" w:rsidRPr="00FB4692" w:rsidRDefault="00766967" w:rsidP="006D64E0">
            <w:pPr>
              <w:pStyle w:val="ListParagraph"/>
              <w:numPr>
                <w:ilvl w:val="0"/>
                <w:numId w:val="22"/>
              </w:numPr>
              <w:spacing w:before="40" w:after="40"/>
              <w:ind w:left="784"/>
              <w:rPr>
                <w:rFonts w:ascii="Tahoma" w:hAnsi="Tahoma" w:cs="Tahoma"/>
                <w:sz w:val="19"/>
                <w:szCs w:val="19"/>
              </w:rPr>
            </w:pPr>
            <w:r w:rsidRPr="00FB4692">
              <w:rPr>
                <w:rFonts w:ascii="Tahoma" w:hAnsi="Tahoma" w:cs="Tahoma"/>
                <w:sz w:val="19"/>
                <w:szCs w:val="19"/>
                <w:u w:val="single"/>
                <w:cs/>
              </w:rPr>
              <w:t>กรณีตราสารที่มีเงื่อนไขการบังคับลดมูลค่าตราสาร</w:t>
            </w:r>
            <w:r w:rsidRPr="00FB4692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 xml:space="preserve">: </w:t>
            </w:r>
            <w:r w:rsidRPr="00FB4692">
              <w:rPr>
                <w:rFonts w:ascii="Tahoma" w:hAnsi="Tahoma" w:cs="Tahoma" w:hint="cs"/>
                <w:sz w:val="19"/>
                <w:szCs w:val="19"/>
                <w:cs/>
              </w:rPr>
              <w:t xml:space="preserve">ให้ระบุว่า </w:t>
            </w:r>
            <w:r w:rsidRPr="00FB4692">
              <w:rPr>
                <w:rFonts w:ascii="Tahoma" w:hAnsi="Tahoma" w:cs="Tahoma"/>
                <w:sz w:val="19"/>
                <w:szCs w:val="19"/>
                <w:cs/>
              </w:rPr>
              <w:t>ผู้ลงทุนมีความเสี่ยงที่จะสูญเงินลงทุนทั้งหมดหรือบางส่วนจาก</w:t>
            </w:r>
            <w:r w:rsidR="00371D4B">
              <w:rPr>
                <w:rFonts w:ascii="Tahoma" w:hAnsi="Tahoma" w:cs="Tahoma"/>
                <w:sz w:val="19"/>
                <w:szCs w:val="19"/>
              </w:rPr>
              <w:br/>
            </w:r>
            <w:r w:rsidRPr="00FB4692">
              <w:rPr>
                <w:rFonts w:ascii="Tahoma" w:hAnsi="Tahoma" w:cs="Tahoma"/>
                <w:sz w:val="19"/>
                <w:szCs w:val="19"/>
                <w:cs/>
              </w:rPr>
              <w:t xml:space="preserve">การถูกบังคับลดมูลค่า/ปลดหนี้ หากเกิดเหตุการณ์ที่เข้าเงื่อนไขตามที่กำหนดในสัญญาให้ผู้ถือตราสารต้องร่วมรับผลขาดทุนของ </w:t>
            </w:r>
            <w:proofErr w:type="spellStart"/>
            <w:r w:rsidRPr="00FB4692">
              <w:rPr>
                <w:rFonts w:ascii="Tahoma" w:hAnsi="Tahoma" w:cs="Tahoma"/>
                <w:sz w:val="19"/>
                <w:szCs w:val="19"/>
                <w:cs/>
              </w:rPr>
              <w:t>ธพ</w:t>
            </w:r>
            <w:proofErr w:type="spellEnd"/>
            <w:r w:rsidRPr="00FB4692">
              <w:rPr>
                <w:rFonts w:ascii="Tahoma" w:hAnsi="Tahoma" w:cs="Tahoma"/>
                <w:sz w:val="19"/>
                <w:szCs w:val="19"/>
                <w:cs/>
              </w:rPr>
              <w:t>. ผู้ออกตราสาร</w:t>
            </w:r>
          </w:p>
          <w:p w14:paraId="63630EB7" w14:textId="6369042E" w:rsidR="00766967" w:rsidRPr="00FB4692" w:rsidRDefault="00766967" w:rsidP="006D64E0">
            <w:pPr>
              <w:pStyle w:val="ListParagraph"/>
              <w:numPr>
                <w:ilvl w:val="0"/>
                <w:numId w:val="22"/>
              </w:numPr>
              <w:spacing w:before="40" w:after="40"/>
              <w:ind w:left="784"/>
              <w:rPr>
                <w:rFonts w:ascii="Tahoma" w:hAnsi="Tahoma" w:cs="Tahoma"/>
                <w:sz w:val="19"/>
                <w:szCs w:val="19"/>
              </w:rPr>
            </w:pPr>
            <w:r w:rsidRPr="00FB4692">
              <w:rPr>
                <w:rFonts w:ascii="Tahoma" w:hAnsi="Tahoma" w:cs="Tahoma"/>
                <w:sz w:val="19"/>
                <w:szCs w:val="19"/>
                <w:u w:val="single"/>
                <w:cs/>
              </w:rPr>
              <w:t>กรณีตราสารที่มีเงื่อนไขการบังคับแปลงสภาพตราสารเป็นหุ้นสามัญ</w:t>
            </w:r>
            <w:r w:rsidRPr="00FB4692">
              <w:rPr>
                <w:rFonts w:ascii="Tahoma" w:hAnsi="Tahoma" w:cs="Tahoma"/>
                <w:sz w:val="19"/>
                <w:szCs w:val="19"/>
                <w:cs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 xml:space="preserve">: </w:t>
            </w:r>
            <w:r w:rsidRPr="00FB4692">
              <w:rPr>
                <w:rFonts w:ascii="Tahoma" w:hAnsi="Tahoma" w:cs="Tahoma" w:hint="cs"/>
                <w:sz w:val="19"/>
                <w:szCs w:val="19"/>
                <w:cs/>
              </w:rPr>
              <w:t xml:space="preserve">ให้ระบุว่า </w:t>
            </w: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FB4692">
              <w:rPr>
                <w:rFonts w:ascii="Tahoma" w:hAnsi="Tahoma" w:cs="Tahoma"/>
                <w:sz w:val="19"/>
                <w:szCs w:val="19"/>
                <w:cs/>
              </w:rPr>
              <w:t xml:space="preserve">ผู้ลงทุนมีความเสี่ยงที่จะไม่ได้รับเงินต้นคืน แต่จะถูกบังคับแปลงสภาพตราสารเป็นหุ้นสามัญทั้งจำนวน หากเกิดเหตุการณ์ที่เข้าเงื่อนไขตามที่กำหนดในสัญญาให้ผู้ถือตราสารต้องร่วมรับผลขาดทุนของ </w:t>
            </w:r>
            <w:proofErr w:type="spellStart"/>
            <w:r w:rsidRPr="00FB4692">
              <w:rPr>
                <w:rFonts w:ascii="Tahoma" w:hAnsi="Tahoma" w:cs="Tahoma"/>
                <w:sz w:val="19"/>
                <w:szCs w:val="19"/>
                <w:cs/>
              </w:rPr>
              <w:t>ธพ</w:t>
            </w:r>
            <w:proofErr w:type="spellEnd"/>
            <w:r w:rsidRPr="00FB4692">
              <w:rPr>
                <w:rFonts w:ascii="Tahoma" w:hAnsi="Tahoma" w:cs="Tahoma"/>
                <w:sz w:val="19"/>
                <w:szCs w:val="19"/>
                <w:cs/>
              </w:rPr>
              <w:t>. ผู้ออกตราสาร</w:t>
            </w:r>
            <w:r w:rsidRPr="00FB4692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FB4692">
              <w:rPr>
                <w:rFonts w:ascii="Tahoma" w:hAnsi="Tahoma" w:cs="Tahoma"/>
                <w:sz w:val="19"/>
                <w:szCs w:val="19"/>
                <w:cs/>
              </w:rPr>
              <w:t>ซึ่งอาจส่งผลให้ผู้ลงทุนสูญเสียเงินลงทุนทั้งหมดหรือบางส่วน</w:t>
            </w:r>
            <w:r w:rsidRPr="00FB4692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FB4692">
              <w:rPr>
                <w:rFonts w:ascii="Tahoma" w:hAnsi="Tahoma" w:cs="Tahoma"/>
                <w:sz w:val="19"/>
                <w:szCs w:val="19"/>
                <w:cs/>
              </w:rPr>
              <w:t>หากราคาหุ้นสามัญลด</w:t>
            </w:r>
            <w:proofErr w:type="spellStart"/>
            <w:r w:rsidRPr="00FB4692">
              <w:rPr>
                <w:rFonts w:ascii="Tahoma" w:hAnsi="Tahoma" w:cs="Tahoma"/>
                <w:sz w:val="19"/>
                <w:szCs w:val="19"/>
                <w:cs/>
              </w:rPr>
              <w:t>ต่ำลง</w:t>
            </w:r>
            <w:proofErr w:type="spellEnd"/>
            <w:r w:rsidRPr="00FB4692">
              <w:rPr>
                <w:rFonts w:ascii="Tahoma" w:hAnsi="Tahoma" w:cs="Tahoma"/>
                <w:sz w:val="19"/>
                <w:szCs w:val="19"/>
                <w:cs/>
              </w:rPr>
              <w:t>กว่าราคาแปลงสภาพขั้นต่ำ</w:t>
            </w:r>
          </w:p>
          <w:p w14:paraId="6A387C16" w14:textId="27AAB842" w:rsidR="00766967" w:rsidRPr="00FB4692" w:rsidRDefault="00766967" w:rsidP="006D64E0">
            <w:pPr>
              <w:pStyle w:val="ListParagraph"/>
              <w:numPr>
                <w:ilvl w:val="0"/>
                <w:numId w:val="22"/>
              </w:numPr>
              <w:spacing w:before="40" w:after="40"/>
              <w:ind w:left="784"/>
              <w:rPr>
                <w:rFonts w:ascii="Tahoma" w:hAnsi="Tahoma" w:cs="Tahoma"/>
                <w:sz w:val="19"/>
                <w:szCs w:val="19"/>
              </w:rPr>
            </w:pPr>
            <w:r w:rsidRPr="00FB4692">
              <w:rPr>
                <w:rFonts w:ascii="Tahoma" w:hAnsi="Tahoma" w:cs="Tahoma" w:hint="cs"/>
                <w:sz w:val="19"/>
                <w:szCs w:val="19"/>
                <w:u w:val="single"/>
                <w:cs/>
              </w:rPr>
              <w:t>กรณีตราสาร</w:t>
            </w:r>
            <w:r w:rsidRPr="00FB4692">
              <w:rPr>
                <w:rFonts w:ascii="Tahoma" w:hAnsi="Tahoma" w:cs="Tahoma"/>
                <w:sz w:val="19"/>
                <w:szCs w:val="19"/>
                <w:u w:val="single"/>
                <w:cs/>
              </w:rPr>
              <w:t>ด้อยสิทธิเพื่อนับเป็นเงินกองทุนของธนาคารพาณิชย์ประเภทที่ 1</w:t>
            </w:r>
            <w:r w:rsidRPr="00FB4692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 xml:space="preserve">: </w:t>
            </w:r>
            <w:r w:rsidRPr="00FB4692">
              <w:rPr>
                <w:rFonts w:ascii="Tahoma" w:hAnsi="Tahoma" w:cs="Tahoma" w:hint="cs"/>
                <w:sz w:val="19"/>
                <w:szCs w:val="19"/>
                <w:cs/>
              </w:rPr>
              <w:t>ให้ระบุว่า</w:t>
            </w:r>
            <w:r w:rsidRPr="00FB4692">
              <w:rPr>
                <w:rFonts w:ascii="Tahoma" w:hAnsi="Tahoma" w:cs="Tahoma"/>
                <w:sz w:val="19"/>
                <w:szCs w:val="19"/>
                <w:cs/>
              </w:rPr>
              <w:t>ผู้ถือตราสาร</w:t>
            </w:r>
            <w:r w:rsidRPr="00FB4692">
              <w:rPr>
                <w:rFonts w:ascii="Tahoma" w:hAnsi="Tahoma" w:cs="Tahoma" w:hint="cs"/>
                <w:sz w:val="19"/>
                <w:szCs w:val="19"/>
                <w:cs/>
              </w:rPr>
              <w:t>อาจ</w:t>
            </w:r>
            <w:r w:rsidRPr="00FB4692">
              <w:rPr>
                <w:rFonts w:ascii="Tahoma" w:hAnsi="Tahoma" w:cs="Tahoma"/>
                <w:sz w:val="19"/>
                <w:szCs w:val="19"/>
                <w:cs/>
              </w:rPr>
              <w:t xml:space="preserve">ต้องร่วมรับผลขาดทุนของผู้ออกตราสาร เมื่อเกิดเหตุการณ์ที่เข้าเงื่อนไขตามที่กำหนดในสัญญา ได้แก่ ในระหว่างที่ </w:t>
            </w:r>
            <w:proofErr w:type="spellStart"/>
            <w:r w:rsidRPr="00FB4692">
              <w:rPr>
                <w:rFonts w:ascii="Tahoma" w:hAnsi="Tahoma" w:cs="Tahoma"/>
                <w:sz w:val="19"/>
                <w:szCs w:val="19"/>
                <w:cs/>
              </w:rPr>
              <w:t>ธพ</w:t>
            </w:r>
            <w:proofErr w:type="spellEnd"/>
            <w:r w:rsidRPr="00FB4692">
              <w:rPr>
                <w:rFonts w:ascii="Tahoma" w:hAnsi="Tahoma" w:cs="Tahoma"/>
                <w:sz w:val="19"/>
                <w:szCs w:val="19"/>
                <w:cs/>
              </w:rPr>
              <w:t>.</w:t>
            </w:r>
            <w:r w:rsidRPr="00FB4692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FB4692">
              <w:rPr>
                <w:rFonts w:ascii="Tahoma" w:hAnsi="Tahoma" w:cs="Tahoma"/>
                <w:sz w:val="19"/>
                <w:szCs w:val="19"/>
                <w:cs/>
              </w:rPr>
              <w:t>ผู้ออกตราสารยังมีความสามารถ</w:t>
            </w:r>
            <w:r w:rsidR="00371D4B">
              <w:rPr>
                <w:rFonts w:ascii="Tahoma" w:hAnsi="Tahoma" w:cs="Tahoma"/>
                <w:sz w:val="19"/>
                <w:szCs w:val="19"/>
              </w:rPr>
              <w:br/>
            </w:r>
            <w:r w:rsidRPr="00FB4692">
              <w:rPr>
                <w:rFonts w:ascii="Tahoma" w:hAnsi="Tahoma" w:cs="Tahoma"/>
                <w:sz w:val="19"/>
                <w:szCs w:val="19"/>
                <w:cs/>
              </w:rPr>
              <w:t xml:space="preserve">ในการดำเนินกิจการอยู่  โดยมี </w:t>
            </w:r>
            <w:r w:rsidRPr="00FB4692">
              <w:rPr>
                <w:rFonts w:ascii="Tahoma" w:hAnsi="Tahoma" w:cs="Tahoma"/>
                <w:sz w:val="19"/>
                <w:szCs w:val="19"/>
              </w:rPr>
              <w:t xml:space="preserve">trigger event </w:t>
            </w:r>
            <w:r w:rsidRPr="00FB4692">
              <w:rPr>
                <w:rFonts w:ascii="Tahoma" w:hAnsi="Tahoma" w:cs="Tahoma"/>
                <w:sz w:val="19"/>
                <w:szCs w:val="19"/>
                <w:cs/>
              </w:rPr>
              <w:t xml:space="preserve">เมื่อ </w:t>
            </w:r>
            <w:r w:rsidRPr="00FB4692">
              <w:rPr>
                <w:rFonts w:ascii="Tahoma" w:hAnsi="Tahoma" w:cs="Tahoma"/>
                <w:sz w:val="19"/>
                <w:szCs w:val="19"/>
              </w:rPr>
              <w:t xml:space="preserve">CET </w:t>
            </w:r>
            <w:r w:rsidRPr="00FB4692">
              <w:rPr>
                <w:rFonts w:ascii="Tahoma" w:hAnsi="Tahoma" w:cs="Tahoma"/>
                <w:sz w:val="19"/>
                <w:szCs w:val="19"/>
                <w:cs/>
              </w:rPr>
              <w:t>1</w:t>
            </w:r>
            <w:r w:rsidRPr="00FB4692">
              <w:rPr>
                <w:rFonts w:ascii="Tahoma" w:hAnsi="Tahoma" w:cs="Tahoma"/>
                <w:sz w:val="19"/>
                <w:szCs w:val="19"/>
              </w:rPr>
              <w:t xml:space="preserve"> ratio </w:t>
            </w:r>
            <w:r w:rsidRPr="00FB4692">
              <w:rPr>
                <w:rFonts w:ascii="Tahoma" w:hAnsi="Tahoma" w:cs="Tahoma"/>
                <w:sz w:val="19"/>
                <w:szCs w:val="19"/>
                <w:cs/>
              </w:rPr>
              <w:t>ต่ำกว่าระดับ</w:t>
            </w:r>
            <w:r w:rsidRPr="00FB4692">
              <w:rPr>
                <w:rFonts w:ascii="Tahoma" w:hAnsi="Tahoma" w:cs="Tahoma" w:hint="cs"/>
                <w:sz w:val="19"/>
                <w:szCs w:val="19"/>
                <w:cs/>
              </w:rPr>
              <w:t>ร้อยละ.....</w:t>
            </w:r>
            <w:r w:rsidRPr="00FB4692">
              <w:rPr>
                <w:rFonts w:ascii="Tahoma" w:hAnsi="Tahoma" w:cs="Tahoma" w:hint="cs"/>
                <w:i/>
                <w:iCs/>
                <w:sz w:val="19"/>
                <w:szCs w:val="19"/>
                <w:cs/>
              </w:rPr>
              <w:t>(ระดับที่</w:t>
            </w:r>
            <w:r w:rsidRPr="00FB4692">
              <w:rPr>
                <w:rFonts w:ascii="Tahoma" w:hAnsi="Tahoma" w:cs="Tahoma"/>
                <w:i/>
                <w:iCs/>
                <w:sz w:val="19"/>
                <w:szCs w:val="19"/>
                <w:cs/>
              </w:rPr>
              <w:t xml:space="preserve"> </w:t>
            </w:r>
            <w:proofErr w:type="spellStart"/>
            <w:r w:rsidRPr="00FB4692">
              <w:rPr>
                <w:rFonts w:ascii="Tahoma" w:hAnsi="Tahoma" w:cs="Tahoma"/>
                <w:i/>
                <w:iCs/>
                <w:sz w:val="19"/>
                <w:szCs w:val="19"/>
                <w:cs/>
              </w:rPr>
              <w:t>ธพ</w:t>
            </w:r>
            <w:proofErr w:type="spellEnd"/>
            <w:r w:rsidRPr="00FB4692">
              <w:rPr>
                <w:rFonts w:ascii="Tahoma" w:hAnsi="Tahoma" w:cs="Tahoma"/>
                <w:i/>
                <w:iCs/>
                <w:sz w:val="19"/>
                <w:szCs w:val="19"/>
                <w:cs/>
              </w:rPr>
              <w:t>. กำหนด</w:t>
            </w:r>
            <w:r w:rsidRPr="00FB4692">
              <w:rPr>
                <w:rFonts w:ascii="Tahoma" w:hAnsi="Tahoma" w:cs="Tahoma" w:hint="cs"/>
                <w:i/>
                <w:iCs/>
                <w:sz w:val="19"/>
                <w:szCs w:val="19"/>
                <w:cs/>
              </w:rPr>
              <w:t>)</w:t>
            </w:r>
            <w:r w:rsidRPr="00FB4692">
              <w:rPr>
                <w:rFonts w:ascii="Tahoma" w:hAnsi="Tahoma" w:cs="Tahoma" w:hint="cs"/>
                <w:sz w:val="19"/>
                <w:szCs w:val="19"/>
                <w:cs/>
              </w:rPr>
              <w:t>.....</w:t>
            </w:r>
            <w:r w:rsidRPr="00FB4692">
              <w:rPr>
                <w:rFonts w:ascii="Tahoma" w:hAnsi="Tahoma" w:cs="Tahoma"/>
                <w:sz w:val="19"/>
                <w:szCs w:val="19"/>
                <w:cs/>
              </w:rPr>
              <w:t xml:space="preserve"> และเมื่อ </w:t>
            </w:r>
            <w:proofErr w:type="spellStart"/>
            <w:r w:rsidRPr="00FB4692">
              <w:rPr>
                <w:rFonts w:ascii="Tahoma" w:hAnsi="Tahoma" w:cs="Tahoma"/>
                <w:sz w:val="19"/>
                <w:szCs w:val="19"/>
                <w:cs/>
              </w:rPr>
              <w:t>ธพ</w:t>
            </w:r>
            <w:proofErr w:type="spellEnd"/>
            <w:r w:rsidRPr="00FB4692">
              <w:rPr>
                <w:rFonts w:ascii="Tahoma" w:hAnsi="Tahoma" w:cs="Tahoma"/>
                <w:sz w:val="19"/>
                <w:szCs w:val="19"/>
                <w:cs/>
              </w:rPr>
              <w:t xml:space="preserve">. </w:t>
            </w:r>
            <w:r w:rsidR="00371D4B">
              <w:rPr>
                <w:rFonts w:ascii="Tahoma" w:hAnsi="Tahoma" w:cs="Tahoma"/>
                <w:sz w:val="19"/>
                <w:szCs w:val="19"/>
              </w:rPr>
              <w:br/>
            </w:r>
            <w:r w:rsidRPr="00FB4692">
              <w:rPr>
                <w:rFonts w:ascii="Tahoma" w:hAnsi="Tahoma" w:cs="Tahoma"/>
                <w:sz w:val="19"/>
                <w:szCs w:val="19"/>
                <w:cs/>
              </w:rPr>
              <w:t>ผู้ออกตราสารมีผลการดำเนินงานที่ไม่สามารถดำเนินกิจการต่อไปได้ (</w:t>
            </w:r>
            <w:r w:rsidRPr="00FB4692">
              <w:rPr>
                <w:rFonts w:ascii="Tahoma" w:hAnsi="Tahoma" w:cs="Tahoma"/>
                <w:sz w:val="19"/>
                <w:szCs w:val="19"/>
              </w:rPr>
              <w:t xml:space="preserve">at point of non-viability) </w:t>
            </w:r>
            <w:r w:rsidRPr="00FB4692">
              <w:rPr>
                <w:rFonts w:ascii="Tahoma" w:hAnsi="Tahoma" w:cs="Tahoma"/>
                <w:sz w:val="19"/>
                <w:szCs w:val="19"/>
                <w:cs/>
              </w:rPr>
              <w:t xml:space="preserve">โดยมี </w:t>
            </w:r>
            <w:r w:rsidRPr="00FB4692">
              <w:rPr>
                <w:rFonts w:ascii="Tahoma" w:hAnsi="Tahoma" w:cs="Tahoma"/>
                <w:sz w:val="19"/>
                <w:szCs w:val="19"/>
              </w:rPr>
              <w:t xml:space="preserve">trigger event </w:t>
            </w:r>
            <w:r w:rsidRPr="00FB4692">
              <w:rPr>
                <w:rFonts w:ascii="Tahoma" w:hAnsi="Tahoma" w:cs="Tahoma"/>
                <w:sz w:val="19"/>
                <w:szCs w:val="19"/>
                <w:cs/>
              </w:rPr>
              <w:t>เมื่อทางการตัดสินใจให้ความช่วยเหลือทางการเงิน</w:t>
            </w:r>
            <w:r w:rsidRPr="00FB4692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proofErr w:type="spellStart"/>
            <w:r w:rsidRPr="00FB4692">
              <w:rPr>
                <w:rFonts w:ascii="Tahoma" w:hAnsi="Tahoma" w:cs="Tahoma"/>
                <w:sz w:val="19"/>
                <w:szCs w:val="19"/>
                <w:cs/>
              </w:rPr>
              <w:t>ธพ</w:t>
            </w:r>
            <w:proofErr w:type="spellEnd"/>
            <w:r w:rsidRPr="00FB4692">
              <w:rPr>
                <w:rFonts w:ascii="Tahoma" w:hAnsi="Tahoma" w:cs="Tahoma"/>
                <w:sz w:val="19"/>
                <w:szCs w:val="19"/>
                <w:cs/>
              </w:rPr>
              <w:t>. ผู้ออกตราสารมีอำนาจเต็มในการยกเลิกการจ่ายดอกเบี้ยเมื่อใดก็ได้ โดยไม่สะสมดอกเบี้ย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FB4692">
              <w:rPr>
                <w:rFonts w:ascii="Tahoma" w:hAnsi="Tahoma" w:cs="Tahoma"/>
                <w:sz w:val="19"/>
                <w:szCs w:val="19"/>
                <w:cs/>
              </w:rPr>
              <w:t>ตราสาร</w:t>
            </w:r>
            <w:r w:rsidRPr="00FB4692">
              <w:rPr>
                <w:rFonts w:ascii="Tahoma" w:hAnsi="Tahoma" w:cs="Tahoma" w:hint="cs"/>
                <w:sz w:val="19"/>
                <w:szCs w:val="19"/>
                <w:cs/>
              </w:rPr>
              <w:t>นี้เป็นตราสารที่</w:t>
            </w:r>
            <w:r w:rsidRPr="00FB4692">
              <w:rPr>
                <w:rFonts w:ascii="Tahoma" w:hAnsi="Tahoma" w:cs="Tahoma"/>
                <w:sz w:val="19"/>
                <w:szCs w:val="19"/>
                <w:cs/>
              </w:rPr>
              <w:t xml:space="preserve">ไม่มีกำหนดระยะเวลาไถ่ถอนและผู้ถือตราสารไม่มีสิทธิเรียกให้ </w:t>
            </w:r>
            <w:proofErr w:type="spellStart"/>
            <w:r w:rsidRPr="00FB4692">
              <w:rPr>
                <w:rFonts w:ascii="Tahoma" w:hAnsi="Tahoma" w:cs="Tahoma"/>
                <w:sz w:val="19"/>
                <w:szCs w:val="19"/>
                <w:cs/>
              </w:rPr>
              <w:t>ธพ</w:t>
            </w:r>
            <w:proofErr w:type="spellEnd"/>
            <w:r w:rsidRPr="00FB4692">
              <w:rPr>
                <w:rFonts w:ascii="Tahoma" w:hAnsi="Tahoma" w:cs="Tahoma"/>
                <w:sz w:val="19"/>
                <w:szCs w:val="19"/>
                <w:cs/>
              </w:rPr>
              <w:t>. ผู้ออกตราสารไถ่ถอนตราสารดังกล่าวก่อนมีการเลิกกิจการ</w:t>
            </w:r>
          </w:p>
          <w:p w14:paraId="13FD50A1" w14:textId="5B6B7A04" w:rsidR="00766967" w:rsidRDefault="00766967" w:rsidP="006D64E0">
            <w:pPr>
              <w:pStyle w:val="ListParagraph"/>
              <w:numPr>
                <w:ilvl w:val="0"/>
                <w:numId w:val="22"/>
              </w:numPr>
              <w:spacing w:before="40" w:after="40"/>
              <w:ind w:left="784"/>
              <w:rPr>
                <w:rFonts w:ascii="Tahoma" w:hAnsi="Tahoma" w:cs="Tahoma"/>
                <w:sz w:val="19"/>
                <w:szCs w:val="19"/>
              </w:rPr>
            </w:pPr>
            <w:r w:rsidRPr="00FB4692">
              <w:rPr>
                <w:rFonts w:ascii="Tahoma" w:hAnsi="Tahoma" w:cs="Tahoma" w:hint="cs"/>
                <w:sz w:val="19"/>
                <w:szCs w:val="19"/>
                <w:u w:val="single"/>
                <w:cs/>
              </w:rPr>
              <w:t>กรณีตราสาร</w:t>
            </w:r>
            <w:r w:rsidRPr="00FB4692">
              <w:rPr>
                <w:rFonts w:ascii="Tahoma" w:hAnsi="Tahoma" w:cs="Tahoma"/>
                <w:sz w:val="19"/>
                <w:szCs w:val="19"/>
                <w:u w:val="single"/>
                <w:cs/>
              </w:rPr>
              <w:t xml:space="preserve">ด้อยสิทธิเพื่อนับเป็นเงินกองทุนของธนาคารพาณิชย์ประเภทที่ </w:t>
            </w:r>
            <w:r w:rsidRPr="00FB4692">
              <w:rPr>
                <w:rFonts w:ascii="Tahoma" w:hAnsi="Tahoma" w:cs="Tahoma" w:hint="cs"/>
                <w:sz w:val="19"/>
                <w:szCs w:val="19"/>
                <w:u w:val="single"/>
                <w:cs/>
              </w:rPr>
              <w:t>2</w:t>
            </w:r>
            <w:r w:rsidRPr="00FB4692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 xml:space="preserve">: </w:t>
            </w:r>
            <w:r w:rsidRPr="00FB4692">
              <w:rPr>
                <w:rFonts w:ascii="Tahoma" w:hAnsi="Tahoma" w:cs="Tahoma" w:hint="cs"/>
                <w:sz w:val="19"/>
                <w:szCs w:val="19"/>
                <w:cs/>
              </w:rPr>
              <w:t>ให้ระบุว่าผู้</w:t>
            </w:r>
            <w:r w:rsidRPr="00FB4692">
              <w:rPr>
                <w:rFonts w:ascii="Tahoma" w:hAnsi="Tahoma" w:cs="Tahoma"/>
                <w:sz w:val="19"/>
                <w:szCs w:val="19"/>
                <w:cs/>
              </w:rPr>
              <w:t xml:space="preserve">ถือตราสารอาจต้องร่วมรับผลขาดทุนของผู้ออกตราสาร เมื่อเกิดเหตุการณ์ที่เข้าเงื่อนไขตามที่กำหนดในสัญญา </w:t>
            </w:r>
            <w:r w:rsidRPr="00FB4692">
              <w:rPr>
                <w:rFonts w:ascii="Tahoma" w:hAnsi="Tahoma" w:cs="Tahoma" w:hint="cs"/>
                <w:sz w:val="19"/>
                <w:szCs w:val="19"/>
                <w:cs/>
              </w:rPr>
              <w:t xml:space="preserve">คือ </w:t>
            </w:r>
            <w:r w:rsidRPr="00FB4692">
              <w:rPr>
                <w:rFonts w:ascii="Tahoma" w:hAnsi="Tahoma" w:cs="Tahoma"/>
                <w:sz w:val="19"/>
                <w:szCs w:val="19"/>
                <w:cs/>
              </w:rPr>
              <w:t xml:space="preserve">เมื่อ </w:t>
            </w:r>
            <w:proofErr w:type="spellStart"/>
            <w:r w:rsidRPr="00FB4692">
              <w:rPr>
                <w:rFonts w:ascii="Tahoma" w:hAnsi="Tahoma" w:cs="Tahoma"/>
                <w:sz w:val="19"/>
                <w:szCs w:val="19"/>
                <w:cs/>
              </w:rPr>
              <w:t>ธพ</w:t>
            </w:r>
            <w:proofErr w:type="spellEnd"/>
            <w:r w:rsidRPr="00FB4692">
              <w:rPr>
                <w:rFonts w:ascii="Tahoma" w:hAnsi="Tahoma" w:cs="Tahoma"/>
                <w:sz w:val="19"/>
                <w:szCs w:val="19"/>
                <w:cs/>
              </w:rPr>
              <w:t xml:space="preserve">. ผู้ออกตราสารมีผลการดำเนินงานที่ไม่สามารถดำเนินกิจการต่อไปได้ โดยมี </w:t>
            </w:r>
            <w:r w:rsidRPr="00FB4692">
              <w:rPr>
                <w:rFonts w:ascii="Tahoma" w:hAnsi="Tahoma" w:cs="Tahoma"/>
                <w:sz w:val="19"/>
                <w:szCs w:val="19"/>
              </w:rPr>
              <w:t xml:space="preserve">trigger event </w:t>
            </w:r>
            <w:r w:rsidRPr="00FB4692">
              <w:rPr>
                <w:rFonts w:ascii="Tahoma" w:hAnsi="Tahoma" w:cs="Tahoma" w:hint="cs"/>
                <w:sz w:val="19"/>
                <w:szCs w:val="19"/>
                <w:cs/>
              </w:rPr>
              <w:t>เมื่อ</w:t>
            </w:r>
            <w:r w:rsidRPr="00FB4692">
              <w:rPr>
                <w:rFonts w:ascii="Tahoma" w:hAnsi="Tahoma" w:cs="Tahoma"/>
                <w:sz w:val="19"/>
                <w:szCs w:val="19"/>
                <w:cs/>
              </w:rPr>
              <w:t>ทางการตัดสินใจให้ความช่วยเหลือทางการเงิน</w:t>
            </w:r>
            <w:proofErr w:type="spellStart"/>
            <w:r w:rsidRPr="00FB4692">
              <w:rPr>
                <w:rFonts w:ascii="Tahoma" w:hAnsi="Tahoma" w:cs="Tahoma" w:hint="cs"/>
                <w:sz w:val="19"/>
                <w:szCs w:val="19"/>
                <w:cs/>
              </w:rPr>
              <w:t>ธพ</w:t>
            </w:r>
            <w:proofErr w:type="spellEnd"/>
            <w:r w:rsidRPr="00FB4692">
              <w:rPr>
                <w:rFonts w:ascii="Tahoma" w:hAnsi="Tahoma" w:cs="Tahoma" w:hint="cs"/>
                <w:sz w:val="19"/>
                <w:szCs w:val="19"/>
                <w:cs/>
              </w:rPr>
              <w:t>. ผู้ออกตราสารมีสิทธิเลื่อน</w:t>
            </w:r>
            <w:r w:rsidR="00371D4B">
              <w:rPr>
                <w:rFonts w:ascii="Tahoma" w:hAnsi="Tahoma" w:cs="Tahoma"/>
                <w:sz w:val="19"/>
                <w:szCs w:val="19"/>
              </w:rPr>
              <w:br/>
            </w:r>
            <w:r w:rsidRPr="00FB4692">
              <w:rPr>
                <w:rFonts w:ascii="Tahoma" w:hAnsi="Tahoma" w:cs="Tahoma" w:hint="cs"/>
                <w:sz w:val="19"/>
                <w:szCs w:val="19"/>
                <w:cs/>
              </w:rPr>
              <w:t>การชำระดอกเบี้ย</w:t>
            </w:r>
          </w:p>
          <w:p w14:paraId="780AF4E5" w14:textId="7A1740F0" w:rsidR="00766967" w:rsidRDefault="00766967" w:rsidP="006D64E0">
            <w:pPr>
              <w:pStyle w:val="ListParagraph"/>
              <w:numPr>
                <w:ilvl w:val="0"/>
                <w:numId w:val="23"/>
              </w:numPr>
              <w:spacing w:before="40" w:after="40"/>
              <w:ind w:left="424"/>
              <w:rPr>
                <w:rFonts w:ascii="Tahoma" w:hAnsi="Tahoma" w:cs="Tahoma"/>
                <w:sz w:val="19"/>
                <w:szCs w:val="19"/>
              </w:rPr>
            </w:pPr>
            <w:r w:rsidRPr="007B3743">
              <w:rPr>
                <w:rFonts w:ascii="Tahoma" w:hAnsi="Tahoma" w:cs="Tahoma" w:hint="cs"/>
                <w:sz w:val="19"/>
                <w:szCs w:val="19"/>
                <w:cs/>
              </w:rPr>
              <w:t xml:space="preserve">ความเสี่ยงเกี่ยวกับข้อจำกัดต่าง ๆ จากการรับซื้อคืนตราสาร เช่น </w:t>
            </w:r>
            <w:proofErr w:type="spellStart"/>
            <w:r w:rsidRPr="007B3743">
              <w:rPr>
                <w:rFonts w:ascii="Tahoma" w:hAnsi="Tahoma" w:cs="Tahoma" w:hint="cs"/>
                <w:sz w:val="19"/>
                <w:szCs w:val="19"/>
                <w:cs/>
              </w:rPr>
              <w:t>ธพ</w:t>
            </w:r>
            <w:proofErr w:type="spellEnd"/>
            <w:r w:rsidRPr="007B3743">
              <w:rPr>
                <w:rFonts w:ascii="Tahoma" w:hAnsi="Tahoma" w:cs="Tahoma" w:hint="cs"/>
                <w:sz w:val="19"/>
                <w:szCs w:val="19"/>
                <w:cs/>
              </w:rPr>
              <w:t>. ผู้ออกตราสารจะซื้อคืนตราสารได้ต่อเมื่อได้รับความเห็นชอบจากทางการก่อน เป็นต้น</w:t>
            </w:r>
          </w:p>
          <w:p w14:paraId="4C0FA12B" w14:textId="137426F3" w:rsidR="00AE43F7" w:rsidRDefault="00766967" w:rsidP="00766967">
            <w:pPr>
              <w:pStyle w:val="ListParagraph"/>
              <w:spacing w:before="40" w:after="40"/>
              <w:ind w:left="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 w:hint="cs"/>
                <w:sz w:val="19"/>
                <w:szCs w:val="19"/>
                <w:cs/>
              </w:rPr>
              <w:t>ทั้งนี้ ให้มี</w:t>
            </w:r>
            <w:r w:rsidR="00AE43F7" w:rsidRPr="00055409">
              <w:rPr>
                <w:rFonts w:ascii="Tahoma" w:hAnsi="Tahoma" w:cs="Tahoma"/>
                <w:sz w:val="19"/>
                <w:szCs w:val="19"/>
                <w:cs/>
              </w:rPr>
              <w:t xml:space="preserve">การแจ้งเตือนให้ศึกษารายละเอียดเพิ่มเติมในแบบ </w:t>
            </w:r>
            <w:r w:rsidR="00AE43F7" w:rsidRPr="00055409">
              <w:rPr>
                <w:rFonts w:ascii="Tahoma" w:hAnsi="Tahoma" w:cs="Tahoma"/>
                <w:sz w:val="19"/>
                <w:szCs w:val="19"/>
              </w:rPr>
              <w:t>filing (</w:t>
            </w:r>
            <w:r w:rsidR="00AE43F7" w:rsidRPr="00055409">
              <w:rPr>
                <w:rFonts w:ascii="Tahoma" w:hAnsi="Tahoma" w:cs="Tahoma"/>
                <w:sz w:val="19"/>
                <w:szCs w:val="19"/>
                <w:cs/>
              </w:rPr>
              <w:t>ระบุส่วน</w:t>
            </w:r>
            <w:r w:rsidR="00E0419A">
              <w:rPr>
                <w:rFonts w:ascii="Tahoma" w:hAnsi="Tahoma" w:cs="Tahoma" w:hint="cs"/>
                <w:sz w:val="19"/>
                <w:szCs w:val="19"/>
                <w:cs/>
              </w:rPr>
              <w:t>และหัวข้อ</w:t>
            </w:r>
            <w:r w:rsidR="00AE43F7" w:rsidRPr="00055409">
              <w:rPr>
                <w:rFonts w:ascii="Tahoma" w:hAnsi="Tahoma" w:cs="Tahoma"/>
                <w:sz w:val="19"/>
                <w:szCs w:val="19"/>
              </w:rPr>
              <w:t>)</w:t>
            </w:r>
            <w:r w:rsidR="00AE43F7" w:rsidRPr="00055409">
              <w:rPr>
                <w:rFonts w:ascii="Tahoma" w:hAnsi="Tahoma" w:cs="Tahoma"/>
                <w:sz w:val="19"/>
                <w:szCs w:val="19"/>
                <w:cs/>
              </w:rPr>
              <w:t xml:space="preserve"> </w:t>
            </w:r>
          </w:p>
          <w:p w14:paraId="54214A19" w14:textId="6003911C" w:rsidR="00AE43F7" w:rsidRPr="00766967" w:rsidRDefault="00AE43F7" w:rsidP="00766967">
            <w:pPr>
              <w:spacing w:before="40" w:after="40"/>
              <w:ind w:firstLine="331"/>
              <w:rPr>
                <w:rFonts w:ascii="Tahoma" w:hAnsi="Tahoma" w:cs="Tahoma"/>
                <w:i/>
                <w:iCs/>
                <w:sz w:val="19"/>
                <w:szCs w:val="19"/>
              </w:rPr>
            </w:pPr>
            <w:r w:rsidRPr="00FD26DE">
              <w:rPr>
                <w:rFonts w:ascii="Tahoma" w:hAnsi="Tahoma" w:cs="Tahoma" w:hint="cs"/>
                <w:i/>
                <w:iCs/>
                <w:sz w:val="19"/>
                <w:szCs w:val="19"/>
                <w:cs/>
              </w:rPr>
              <w:t>ตัวอย่าง</w:t>
            </w:r>
          </w:p>
          <w:p w14:paraId="2ECECE26" w14:textId="7B5E27F9" w:rsidR="00AE43F7" w:rsidRDefault="00AE43F7" w:rsidP="006D64E0">
            <w:pPr>
              <w:pStyle w:val="ListParagraph"/>
              <w:numPr>
                <w:ilvl w:val="0"/>
                <w:numId w:val="23"/>
              </w:numPr>
              <w:spacing w:before="40" w:after="40"/>
              <w:ind w:left="691"/>
              <w:rPr>
                <w:rFonts w:ascii="Tahoma" w:hAnsi="Tahoma" w:cs="Tahoma"/>
                <w:sz w:val="19"/>
                <w:szCs w:val="19"/>
              </w:rPr>
            </w:pPr>
            <w:r w:rsidRPr="00A63AEA">
              <w:rPr>
                <w:rFonts w:ascii="Tahoma" w:hAnsi="Tahoma" w:cs="Tahoma"/>
                <w:sz w:val="19"/>
                <w:szCs w:val="19"/>
                <w:cs/>
              </w:rPr>
              <w:t>เหมาะกับผู้ลงทุนที่สามารถลงทุนได้ในระยะยาว และสามารถรับความเสี่ยงได้สูงกว่าการลงทุนในตราสารหนี้ทั่วไป</w:t>
            </w:r>
          </w:p>
          <w:p w14:paraId="0F518D1B" w14:textId="460390F8" w:rsidR="009C3BA0" w:rsidRDefault="009C3BA0" w:rsidP="006D64E0">
            <w:pPr>
              <w:pStyle w:val="ListParagraph"/>
              <w:numPr>
                <w:ilvl w:val="0"/>
                <w:numId w:val="23"/>
              </w:numPr>
              <w:spacing w:before="40" w:after="40"/>
              <w:ind w:left="691"/>
              <w:rPr>
                <w:rFonts w:ascii="Tahoma" w:hAnsi="Tahoma" w:cs="Tahoma"/>
                <w:sz w:val="19"/>
                <w:szCs w:val="19"/>
              </w:rPr>
            </w:pPr>
            <w:r w:rsidRPr="009C3BA0">
              <w:rPr>
                <w:rFonts w:ascii="Tahoma" w:hAnsi="Tahoma" w:cs="Tahoma"/>
                <w:color w:val="000000"/>
                <w:sz w:val="19"/>
                <w:szCs w:val="19"/>
                <w:cs/>
              </w:rPr>
              <w:t>ผู้ออกตราสารมีสิทธิไถ่ถอนตราสารเงินกองทุนทั้งจำนวนก่อนวันครบกำหนดได้</w:t>
            </w:r>
            <w:r w:rsidR="001140D5" w:rsidRPr="009C3BA0">
              <w:rPr>
                <w:rFonts w:ascii="Tahoma" w:hAnsi="Tahoma" w:cs="Tahoma"/>
                <w:color w:val="000000"/>
                <w:sz w:val="19"/>
                <w:szCs w:val="19"/>
                <w:cs/>
              </w:rPr>
              <w:t>โดยไม่ต้องได้รับความยินยอมจากผู้ถือตราสารเงินกองทุน</w:t>
            </w:r>
            <w:r w:rsidRPr="009C3BA0">
              <w:rPr>
                <w:rFonts w:ascii="Tahoma" w:hAnsi="Tahoma" w:cs="Tahoma"/>
                <w:color w:val="000000"/>
                <w:sz w:val="19"/>
                <w:szCs w:val="19"/>
                <w:cs/>
              </w:rPr>
              <w:t xml:space="preserve"> </w:t>
            </w:r>
            <w:r w:rsidR="001140D5" w:rsidRPr="009C3BA0">
              <w:rPr>
                <w:rFonts w:ascii="Tahoma" w:hAnsi="Tahoma" w:cs="Tahoma"/>
                <w:color w:val="000000"/>
                <w:sz w:val="19"/>
                <w:szCs w:val="19"/>
                <w:cs/>
              </w:rPr>
              <w:t>หากได้รับความเห็นชอบจากธนาคารแห่งประเทศไทย ผู้ออกตราสารมีสิทธิขอไถ่ถอนตราสารเงินกองทุนทั้งจำนวนก่อนวันครบกำหนดได้ ณ วันครบรอบ 5 ปีนับแต่วันออกตราสาร หรือวันใด ๆ ภายหลังจากนั้น</w:t>
            </w:r>
            <w:r w:rsidR="001140D5">
              <w:rPr>
                <w:rFonts w:ascii="Tahoma" w:hAnsi="Tahoma" w:cs="Tahoma" w:hint="cs"/>
                <w:color w:val="000000"/>
                <w:sz w:val="19"/>
                <w:szCs w:val="19"/>
                <w:cs/>
              </w:rPr>
              <w:t xml:space="preserve"> ดังนั้น </w:t>
            </w:r>
            <w:r w:rsidRPr="009C3BA0">
              <w:rPr>
                <w:rFonts w:ascii="Tahoma" w:hAnsi="Tahoma" w:cs="Tahoma"/>
                <w:color w:val="000000"/>
                <w:sz w:val="19"/>
                <w:szCs w:val="19"/>
                <w:cs/>
              </w:rPr>
              <w:t xml:space="preserve">ผู้ถือตราสารจึงมีความเสี่ยงหากต้องนำเงินไปลงทุนใหม่  </w:t>
            </w:r>
          </w:p>
          <w:p w14:paraId="0B3290E9" w14:textId="6B5098C4" w:rsidR="00AE43F7" w:rsidRDefault="00AE43F7" w:rsidP="006D64E0">
            <w:pPr>
              <w:pStyle w:val="ListParagraph"/>
              <w:numPr>
                <w:ilvl w:val="0"/>
                <w:numId w:val="23"/>
              </w:numPr>
              <w:spacing w:before="40" w:after="40"/>
              <w:ind w:left="691"/>
              <w:rPr>
                <w:rFonts w:ascii="Tahoma" w:hAnsi="Tahoma" w:cs="Tahoma"/>
                <w:sz w:val="19"/>
                <w:szCs w:val="19"/>
              </w:rPr>
            </w:pPr>
            <w:r w:rsidRPr="003671B1">
              <w:rPr>
                <w:rFonts w:ascii="Tahoma" w:hAnsi="Tahoma" w:cs="Tahoma"/>
                <w:sz w:val="19"/>
                <w:szCs w:val="19"/>
                <w:cs/>
              </w:rPr>
              <w:t>ผู้ออกตราสารมีสิทธิแก้ไข เปลี่ยนแปลง และ/หรือเพิ่มเติมข้อก</w:t>
            </w:r>
            <w:r w:rsidRPr="003671B1">
              <w:rPr>
                <w:rFonts w:ascii="Tahoma" w:hAnsi="Tahoma" w:cs="Tahoma" w:hint="cs"/>
                <w:sz w:val="19"/>
                <w:szCs w:val="19"/>
                <w:cs/>
              </w:rPr>
              <w:t>ำ</w:t>
            </w:r>
            <w:r w:rsidRPr="003671B1">
              <w:rPr>
                <w:rFonts w:ascii="Tahoma" w:hAnsi="Tahoma" w:cs="Tahoma"/>
                <w:sz w:val="19"/>
                <w:szCs w:val="19"/>
                <w:cs/>
              </w:rPr>
              <w:t>หนดและเงื่อนไขของตราสารได้โดยไม่ต้องได้รับความยินยอมจาก</w:t>
            </w:r>
            <w:r w:rsidR="008316EC">
              <w:rPr>
                <w:rFonts w:ascii="Tahoma" w:hAnsi="Tahoma" w:cs="Tahoma"/>
                <w:sz w:val="19"/>
                <w:szCs w:val="19"/>
              </w:rPr>
              <w:br/>
            </w:r>
            <w:r w:rsidRPr="003671B1">
              <w:rPr>
                <w:rFonts w:ascii="Tahoma" w:hAnsi="Tahoma" w:cs="Tahoma"/>
                <w:sz w:val="19"/>
                <w:szCs w:val="19"/>
                <w:cs/>
              </w:rPr>
              <w:t>ผู้ถือตราสาร ถึงแม้ว่าจะส่งผลกระทบในทางลบต่อสิทธิของผู้ถือตราสารก็ตาม เพื่อให้ตราสารเงินกองทุนมีคุณสมบ</w:t>
            </w:r>
            <w:r w:rsidRPr="003671B1">
              <w:rPr>
                <w:rFonts w:ascii="Tahoma" w:hAnsi="Tahoma" w:cs="Tahoma" w:hint="cs"/>
                <w:sz w:val="19"/>
                <w:szCs w:val="19"/>
                <w:cs/>
              </w:rPr>
              <w:t>ั</w:t>
            </w:r>
            <w:r w:rsidRPr="003671B1">
              <w:rPr>
                <w:rFonts w:ascii="Tahoma" w:hAnsi="Tahoma" w:cs="Tahoma"/>
                <w:sz w:val="19"/>
                <w:szCs w:val="19"/>
                <w:cs/>
              </w:rPr>
              <w:t>ต</w:t>
            </w:r>
            <w:r w:rsidRPr="003671B1">
              <w:rPr>
                <w:rFonts w:ascii="Tahoma" w:hAnsi="Tahoma" w:cs="Tahoma" w:hint="cs"/>
                <w:sz w:val="19"/>
                <w:szCs w:val="19"/>
                <w:cs/>
              </w:rPr>
              <w:t>ิ</w:t>
            </w:r>
            <w:r w:rsidRPr="003671B1">
              <w:rPr>
                <w:rFonts w:ascii="Tahoma" w:hAnsi="Tahoma" w:cs="Tahoma"/>
                <w:sz w:val="19"/>
                <w:szCs w:val="19"/>
                <w:cs/>
              </w:rPr>
              <w:t>ครบถ</w:t>
            </w:r>
            <w:r w:rsidRPr="003671B1">
              <w:rPr>
                <w:rFonts w:ascii="Tahoma" w:hAnsi="Tahoma" w:cs="Tahoma" w:hint="cs"/>
                <w:sz w:val="19"/>
                <w:szCs w:val="19"/>
                <w:cs/>
              </w:rPr>
              <w:t>้</w:t>
            </w:r>
            <w:r w:rsidRPr="003671B1">
              <w:rPr>
                <w:rFonts w:ascii="Tahoma" w:hAnsi="Tahoma" w:cs="Tahoma"/>
                <w:sz w:val="19"/>
                <w:szCs w:val="19"/>
                <w:cs/>
              </w:rPr>
              <w:t>วน</w:t>
            </w:r>
            <w:r w:rsidR="008316EC">
              <w:rPr>
                <w:rFonts w:ascii="Tahoma" w:hAnsi="Tahoma" w:cs="Tahoma"/>
                <w:sz w:val="19"/>
                <w:szCs w:val="19"/>
              </w:rPr>
              <w:br/>
            </w:r>
            <w:r w:rsidRPr="003671B1">
              <w:rPr>
                <w:rFonts w:ascii="Tahoma" w:hAnsi="Tahoma" w:cs="Tahoma"/>
                <w:sz w:val="19"/>
                <w:szCs w:val="19"/>
                <w:cs/>
              </w:rPr>
              <w:t>ตามเกณฑ์ของ</w:t>
            </w:r>
            <w:r w:rsidR="00B96A3B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3671B1">
              <w:rPr>
                <w:rFonts w:ascii="Tahoma" w:hAnsi="Tahoma" w:cs="Tahoma"/>
                <w:sz w:val="19"/>
                <w:szCs w:val="19"/>
                <w:cs/>
              </w:rPr>
              <w:t>ธ</w:t>
            </w:r>
            <w:r w:rsidR="004E2AF8">
              <w:rPr>
                <w:rFonts w:ascii="Tahoma" w:hAnsi="Tahoma" w:cs="Tahoma" w:hint="cs"/>
                <w:sz w:val="19"/>
                <w:szCs w:val="19"/>
                <w:cs/>
              </w:rPr>
              <w:t xml:space="preserve">ปท. </w:t>
            </w:r>
            <w:r w:rsidRPr="003671B1">
              <w:rPr>
                <w:rFonts w:ascii="Tahoma" w:hAnsi="Tahoma" w:cs="Tahoma"/>
                <w:sz w:val="19"/>
                <w:szCs w:val="19"/>
                <w:cs/>
              </w:rPr>
              <w:t>หรือเพื่อให</w:t>
            </w:r>
            <w:r w:rsidRPr="003671B1">
              <w:rPr>
                <w:rFonts w:ascii="Tahoma" w:hAnsi="Tahoma" w:cs="Tahoma" w:hint="cs"/>
                <w:sz w:val="19"/>
                <w:szCs w:val="19"/>
                <w:cs/>
              </w:rPr>
              <w:t>้</w:t>
            </w:r>
            <w:r w:rsidRPr="003671B1">
              <w:rPr>
                <w:rFonts w:ascii="Tahoma" w:hAnsi="Tahoma" w:cs="Tahoma"/>
                <w:sz w:val="19"/>
                <w:szCs w:val="19"/>
                <w:cs/>
              </w:rPr>
              <w:t>เป็นไปตามค</w:t>
            </w:r>
            <w:r w:rsidRPr="003671B1">
              <w:rPr>
                <w:rFonts w:ascii="Tahoma" w:hAnsi="Tahoma" w:cs="Tahoma" w:hint="cs"/>
                <w:sz w:val="19"/>
                <w:szCs w:val="19"/>
                <w:cs/>
              </w:rPr>
              <w:t>ำ</w:t>
            </w:r>
            <w:r w:rsidRPr="003671B1">
              <w:rPr>
                <w:rFonts w:ascii="Tahoma" w:hAnsi="Tahoma" w:cs="Tahoma"/>
                <w:sz w:val="19"/>
                <w:szCs w:val="19"/>
                <w:cs/>
              </w:rPr>
              <w:t>แนะน</w:t>
            </w:r>
            <w:r w:rsidRPr="003671B1">
              <w:rPr>
                <w:rFonts w:ascii="Tahoma" w:hAnsi="Tahoma" w:cs="Tahoma" w:hint="cs"/>
                <w:sz w:val="19"/>
                <w:szCs w:val="19"/>
                <w:cs/>
              </w:rPr>
              <w:t>ำ</w:t>
            </w:r>
            <w:r w:rsidRPr="003671B1">
              <w:rPr>
                <w:rFonts w:ascii="Tahoma" w:hAnsi="Tahoma" w:cs="Tahoma"/>
                <w:sz w:val="19"/>
                <w:szCs w:val="19"/>
                <w:cs/>
              </w:rPr>
              <w:t>หรือค</w:t>
            </w:r>
            <w:r w:rsidRPr="003671B1">
              <w:rPr>
                <w:rFonts w:ascii="Tahoma" w:hAnsi="Tahoma" w:cs="Tahoma" w:hint="cs"/>
                <w:sz w:val="19"/>
                <w:szCs w:val="19"/>
                <w:cs/>
              </w:rPr>
              <w:t>ำ</w:t>
            </w:r>
            <w:r w:rsidRPr="003671B1">
              <w:rPr>
                <w:rFonts w:ascii="Tahoma" w:hAnsi="Tahoma" w:cs="Tahoma"/>
                <w:sz w:val="19"/>
                <w:szCs w:val="19"/>
                <w:cs/>
              </w:rPr>
              <w:t>สั่งของ</w:t>
            </w:r>
            <w:r w:rsidR="00B96A3B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3671B1">
              <w:rPr>
                <w:rFonts w:ascii="Tahoma" w:hAnsi="Tahoma" w:cs="Tahoma"/>
                <w:sz w:val="19"/>
                <w:szCs w:val="19"/>
                <w:cs/>
              </w:rPr>
              <w:t>ธ</w:t>
            </w:r>
            <w:r w:rsidR="004E2AF8">
              <w:rPr>
                <w:rFonts w:ascii="Tahoma" w:hAnsi="Tahoma" w:cs="Tahoma" w:hint="cs"/>
                <w:sz w:val="19"/>
                <w:szCs w:val="19"/>
                <w:cs/>
              </w:rPr>
              <w:t>ปท. แ</w:t>
            </w:r>
            <w:r w:rsidRPr="003671B1">
              <w:rPr>
                <w:rFonts w:ascii="Tahoma" w:hAnsi="Tahoma" w:cs="Tahoma"/>
                <w:sz w:val="19"/>
                <w:szCs w:val="19"/>
                <w:cs/>
              </w:rPr>
              <w:t>ละ/หรือ</w:t>
            </w:r>
            <w:r w:rsidR="00B96A3B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3671B1">
              <w:rPr>
                <w:rFonts w:ascii="Tahoma" w:hAnsi="Tahoma" w:cs="Tahoma"/>
                <w:sz w:val="19"/>
                <w:szCs w:val="19"/>
                <w:cs/>
              </w:rPr>
              <w:t>ส</w:t>
            </w:r>
            <w:r w:rsidRPr="003671B1">
              <w:rPr>
                <w:rFonts w:ascii="Tahoma" w:hAnsi="Tahoma" w:cs="Tahoma" w:hint="cs"/>
                <w:sz w:val="19"/>
                <w:szCs w:val="19"/>
                <w:cs/>
              </w:rPr>
              <w:t>ำ</w:t>
            </w:r>
            <w:r w:rsidRPr="003671B1">
              <w:rPr>
                <w:rFonts w:ascii="Tahoma" w:hAnsi="Tahoma" w:cs="Tahoma"/>
                <w:sz w:val="19"/>
                <w:szCs w:val="19"/>
                <w:cs/>
              </w:rPr>
              <w:t>น</w:t>
            </w:r>
            <w:r w:rsidRPr="003671B1">
              <w:rPr>
                <w:rFonts w:ascii="Tahoma" w:hAnsi="Tahoma" w:cs="Tahoma" w:hint="cs"/>
                <w:sz w:val="19"/>
                <w:szCs w:val="19"/>
                <w:cs/>
              </w:rPr>
              <w:t>ั</w:t>
            </w:r>
            <w:r w:rsidRPr="003671B1">
              <w:rPr>
                <w:rFonts w:ascii="Tahoma" w:hAnsi="Tahoma" w:cs="Tahoma"/>
                <w:sz w:val="19"/>
                <w:szCs w:val="19"/>
                <w:cs/>
              </w:rPr>
              <w:t>กงาน</w:t>
            </w:r>
            <w:r w:rsidR="004E2AF8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3671B1">
              <w:rPr>
                <w:rFonts w:ascii="Tahoma" w:hAnsi="Tahoma" w:cs="Tahoma"/>
                <w:sz w:val="19"/>
                <w:szCs w:val="19"/>
                <w:cs/>
              </w:rPr>
              <w:t>ก.ล.ต.</w:t>
            </w:r>
          </w:p>
          <w:p w14:paraId="1F24C206" w14:textId="340CD3A3" w:rsidR="00AE43F7" w:rsidRPr="007B3743" w:rsidRDefault="00AE43F7" w:rsidP="006D64E0">
            <w:pPr>
              <w:pStyle w:val="ListParagraph"/>
              <w:numPr>
                <w:ilvl w:val="0"/>
                <w:numId w:val="23"/>
              </w:numPr>
              <w:spacing w:before="40" w:after="40"/>
              <w:ind w:left="691"/>
              <w:rPr>
                <w:rFonts w:ascii="Tahoma" w:hAnsi="Tahoma" w:cs="Tahoma"/>
                <w:sz w:val="19"/>
                <w:szCs w:val="19"/>
                <w:cs/>
              </w:rPr>
            </w:pPr>
            <w:r w:rsidRPr="004434E3">
              <w:rPr>
                <w:rFonts w:ascii="Tahoma" w:hAnsi="Tahoma" w:cs="Tahoma"/>
                <w:sz w:val="19"/>
                <w:szCs w:val="19"/>
                <w:cs/>
              </w:rPr>
              <w:t>เงินต้นที่ผู้ถือตราสารจะได้รับชำระคืนอาจถูกล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>ดจำ</w:t>
            </w:r>
            <w:r w:rsidRPr="004434E3">
              <w:rPr>
                <w:rFonts w:ascii="Tahoma" w:hAnsi="Tahoma" w:cs="Tahoma"/>
                <w:sz w:val="19"/>
                <w:szCs w:val="19"/>
                <w:cs/>
              </w:rPr>
              <w:t xml:space="preserve">นวนลง (ทั้งจำนวนหรือบางส่วน) และดอกเบี้ยอาจถูกยกเลิก โดยใน </w:t>
            </w:r>
            <w:r w:rsidRPr="004434E3">
              <w:rPr>
                <w:rFonts w:ascii="Tahoma" w:hAnsi="Tahoma" w:cs="Tahoma"/>
                <w:sz w:val="19"/>
                <w:szCs w:val="19"/>
              </w:rPr>
              <w:t xml:space="preserve">worst case scenario </w:t>
            </w:r>
            <w:r w:rsidRPr="004434E3">
              <w:rPr>
                <w:rFonts w:ascii="Tahoma" w:hAnsi="Tahoma" w:cs="Tahoma"/>
                <w:sz w:val="19"/>
                <w:szCs w:val="19"/>
                <w:cs/>
              </w:rPr>
              <w:t>ผู้ถือตราสารมีโอกาสไม่ได้รับชำระคืนเงินต้นและดอกเบี้ยค้างชำระเลย หากผู้ออกตราสารมีผลการดำเนินงานที่ไม่สามารถดำเนินกิจการต่อไปได้ และทางการตัดสินใจเข้าช่วยเหลือทางการเงิน</w:t>
            </w:r>
          </w:p>
        </w:tc>
      </w:tr>
      <w:tr w:rsidR="006C06E8" w:rsidRPr="00E6707A" w14:paraId="2C2C067C" w14:textId="77777777" w:rsidTr="00AE43F7">
        <w:tc>
          <w:tcPr>
            <w:tcW w:w="10885" w:type="dxa"/>
            <w:shd w:val="clear" w:color="auto" w:fill="auto"/>
          </w:tcPr>
          <w:p w14:paraId="353EABF4" w14:textId="7BF3E622" w:rsidR="006C06E8" w:rsidRDefault="00654852" w:rsidP="00FD26DE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 w:hint="cs"/>
                <w:sz w:val="19"/>
                <w:szCs w:val="19"/>
                <w:cs/>
              </w:rPr>
              <w:lastRenderedPageBreak/>
              <w:t>6</w:t>
            </w:r>
            <w:r w:rsidR="006C06E8">
              <w:rPr>
                <w:rFonts w:ascii="Tahoma" w:hAnsi="Tahoma" w:cs="Tahoma"/>
                <w:sz w:val="19"/>
                <w:szCs w:val="19"/>
              </w:rPr>
              <w:t xml:space="preserve">. </w:t>
            </w:r>
            <w:r w:rsidR="006C06E8">
              <w:rPr>
                <w:rFonts w:ascii="Tahoma" w:hAnsi="Tahoma" w:cs="Tahoma" w:hint="cs"/>
                <w:sz w:val="19"/>
                <w:szCs w:val="19"/>
                <w:cs/>
              </w:rPr>
              <w:t>คำเตือนและข้อมูลแจ้งเตือนอื่น</w:t>
            </w:r>
          </w:p>
          <w:p w14:paraId="63F7956B" w14:textId="276067B4" w:rsidR="006C06E8" w:rsidRDefault="006C06E8" w:rsidP="00FD26DE">
            <w:pPr>
              <w:spacing w:before="40" w:after="40"/>
              <w:rPr>
                <w:rFonts w:ascii="Tahoma" w:hAnsi="Tahoma" w:cs="Tahoma"/>
                <w:sz w:val="19"/>
                <w:szCs w:val="19"/>
                <w:cs/>
              </w:rPr>
            </w:pPr>
            <w:r w:rsidRPr="006C06E8">
              <w:rPr>
                <w:rFonts w:ascii="Tahoma" w:hAnsi="Tahoma" w:cs="Tahoma"/>
                <w:sz w:val="19"/>
                <w:szCs w:val="19"/>
                <w:cs/>
              </w:rPr>
              <w:t xml:space="preserve">กรณีที่ </w:t>
            </w:r>
            <w:proofErr w:type="spellStart"/>
            <w:r w:rsidRPr="006C06E8">
              <w:rPr>
                <w:rFonts w:ascii="Tahoma" w:hAnsi="Tahoma" w:cs="Tahoma"/>
                <w:sz w:val="19"/>
                <w:szCs w:val="19"/>
                <w:cs/>
              </w:rPr>
              <w:t>ธพ</w:t>
            </w:r>
            <w:proofErr w:type="spellEnd"/>
            <w:r w:rsidRPr="006C06E8">
              <w:rPr>
                <w:rFonts w:ascii="Tahoma" w:hAnsi="Tahoma" w:cs="Tahoma"/>
                <w:sz w:val="19"/>
                <w:szCs w:val="19"/>
                <w:cs/>
              </w:rPr>
              <w:t xml:space="preserve">. ผู้ออกตราสาร และ/หรือบริษัทหลักทรัพย์ในเครือเดียวกับ </w:t>
            </w:r>
            <w:proofErr w:type="spellStart"/>
            <w:r w:rsidRPr="006C06E8">
              <w:rPr>
                <w:rFonts w:ascii="Tahoma" w:hAnsi="Tahoma" w:cs="Tahoma"/>
                <w:sz w:val="19"/>
                <w:szCs w:val="19"/>
                <w:cs/>
              </w:rPr>
              <w:t>ธพ</w:t>
            </w:r>
            <w:proofErr w:type="spellEnd"/>
            <w:r w:rsidRPr="006C06E8">
              <w:rPr>
                <w:rFonts w:ascii="Tahoma" w:hAnsi="Tahoma" w:cs="Tahoma"/>
                <w:sz w:val="19"/>
                <w:szCs w:val="19"/>
                <w:cs/>
              </w:rPr>
              <w:t>. ผู้ออกตราสารทำหน้าที่จัดจำหน่ายตราสาร ให้มีคำเตือนเกี่ยวกับ</w:t>
            </w:r>
            <w:r w:rsidRPr="006C06E8">
              <w:rPr>
                <w:rFonts w:ascii="Tahoma" w:hAnsi="Tahoma" w:cs="Tahoma" w:hint="cs"/>
                <w:sz w:val="19"/>
                <w:szCs w:val="19"/>
                <w:cs/>
              </w:rPr>
              <w:t xml:space="preserve">             </w:t>
            </w:r>
            <w:r w:rsidRPr="006C06E8">
              <w:rPr>
                <w:rFonts w:ascii="Tahoma" w:hAnsi="Tahoma" w:cs="Tahoma"/>
                <w:sz w:val="19"/>
                <w:szCs w:val="19"/>
                <w:cs/>
              </w:rPr>
              <w:t>ความขัดแย้งทางผลประโยชน์ในการให้บริการซื้อขายตราสา</w:t>
            </w:r>
            <w:r w:rsidRPr="006C06E8">
              <w:rPr>
                <w:rFonts w:ascii="Tahoma" w:hAnsi="Tahoma" w:cs="Tahoma" w:hint="cs"/>
                <w:sz w:val="19"/>
                <w:szCs w:val="19"/>
                <w:cs/>
              </w:rPr>
              <w:t>ร ว่า</w:t>
            </w:r>
            <w:r w:rsidRPr="006C06E8">
              <w:rPr>
                <w:rFonts w:ascii="Tahoma" w:hAnsi="Tahoma" w:cs="Tahoma"/>
                <w:sz w:val="19"/>
                <w:szCs w:val="19"/>
                <w:cs/>
              </w:rPr>
              <w:t>ผู้ลงทุนควรพึงระมัดระวังในส่วนของความขัดแย้งทางผลประโยชน์</w:t>
            </w:r>
            <w:r w:rsidRPr="006C06E8">
              <w:rPr>
                <w:rFonts w:ascii="Tahoma" w:hAnsi="Tahoma" w:cs="Tahoma" w:hint="cs"/>
                <w:sz w:val="19"/>
                <w:szCs w:val="19"/>
                <w:cs/>
              </w:rPr>
              <w:t xml:space="preserve">                        </w:t>
            </w:r>
            <w:r w:rsidRPr="006C06E8">
              <w:rPr>
                <w:rFonts w:ascii="Tahoma" w:hAnsi="Tahoma" w:cs="Tahoma"/>
                <w:sz w:val="19"/>
                <w:szCs w:val="19"/>
                <w:cs/>
              </w:rPr>
              <w:t>ในการให้บริการซื้อขายตราสารเงินกองทุน และควรพิจารณาลักษณะ ความเสี่ยง และผลตอบแทนของตราสารเงินกองทุน ประกอบการตัดสินใจลงทุน</w:t>
            </w:r>
          </w:p>
        </w:tc>
      </w:tr>
    </w:tbl>
    <w:p w14:paraId="263B6554" w14:textId="38773EFB" w:rsidR="00B80F56" w:rsidRDefault="004E307A" w:rsidP="00B80F56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  <w:bookmarkStart w:id="10" w:name="_Hlk31697156"/>
      <w:r>
        <w:rPr>
          <w:noProof/>
        </w:rPr>
        <mc:AlternateContent>
          <mc:Choice Requires="wps">
            <w:drawing>
              <wp:anchor distT="0" distB="0" distL="114300" distR="114300" simplePos="0" relativeHeight="251658310" behindDoc="0" locked="0" layoutInCell="1" allowOverlap="1" wp14:anchorId="370EEAD1" wp14:editId="5054D54D">
                <wp:simplePos x="0" y="0"/>
                <wp:positionH relativeFrom="rightMargin">
                  <wp:posOffset>228600</wp:posOffset>
                </wp:positionH>
                <wp:positionV relativeFrom="paragraph">
                  <wp:posOffset>194945</wp:posOffset>
                </wp:positionV>
                <wp:extent cx="370840" cy="299085"/>
                <wp:effectExtent l="0" t="0" r="0" b="571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3E342E" w14:textId="5851597A" w:rsidR="004E307A" w:rsidRPr="009228FE" w:rsidRDefault="004E307A" w:rsidP="004E307A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EEAD1" id="Text Box 65" o:spid="_x0000_s1081" type="#_x0000_t202" style="position:absolute;margin-left:18pt;margin-top:15.35pt;width:29.2pt;height:23.55pt;z-index:25165831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" filled="f" stroked="f" strokeweight=".5pt">
                <v:textbox>
                  <w:txbxContent>
                    <w:p w14:paraId="333E342E" w14:textId="5851597A" w:rsidR="004E307A" w:rsidRPr="009228FE" w:rsidRDefault="004E307A" w:rsidP="004E307A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768563" w14:textId="6708FF9A" w:rsidR="00B80F56" w:rsidRDefault="00B80F56" w:rsidP="00B80F56">
      <w:pPr>
        <w:pStyle w:val="ListParagraph"/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</w:p>
    <w:p w14:paraId="15BF52FD" w14:textId="52AA58AD" w:rsidR="006F0A2D" w:rsidRDefault="004E307A" w:rsidP="007B076B">
      <w:pPr>
        <w:pStyle w:val="ListParagraph"/>
        <w:numPr>
          <w:ilvl w:val="0"/>
          <w:numId w:val="3"/>
        </w:numPr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311" behindDoc="0" locked="0" layoutInCell="1" allowOverlap="1" wp14:anchorId="2EF9B903" wp14:editId="426CC68D">
                <wp:simplePos x="0" y="0"/>
                <wp:positionH relativeFrom="rightMargin">
                  <wp:posOffset>249555</wp:posOffset>
                </wp:positionH>
                <wp:positionV relativeFrom="paragraph">
                  <wp:posOffset>9550400</wp:posOffset>
                </wp:positionV>
                <wp:extent cx="370840" cy="299085"/>
                <wp:effectExtent l="0" t="0" r="0" b="571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87DE6F" w14:textId="3EC0862C" w:rsidR="004E307A" w:rsidRPr="009228FE" w:rsidRDefault="004E307A" w:rsidP="004E307A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9B903" id="Text Box 66" o:spid="_x0000_s1082" type="#_x0000_t202" style="position:absolute;left:0;text-align:left;margin-left:19.65pt;margin-top:752pt;width:29.2pt;height:23.55pt;z-index:251658311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" filled="f" stroked="f" strokeweight=".5pt">
                <v:textbox>
                  <w:txbxContent>
                    <w:p w14:paraId="6187DE6F" w14:textId="3EC0862C" w:rsidR="004E307A" w:rsidRPr="009228FE" w:rsidRDefault="004E307A" w:rsidP="004E307A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6F0A2D">
        <w:rPr>
          <w:rFonts w:ascii="Tahoma" w:hAnsi="Tahoma" w:cs="Tahoma" w:hint="cs"/>
          <w:b/>
          <w:bCs/>
          <w:sz w:val="20"/>
          <w:szCs w:val="20"/>
          <w:cs/>
        </w:rPr>
        <w:t>ศุ</w:t>
      </w:r>
      <w:proofErr w:type="spellEnd"/>
      <w:r w:rsidR="006F0A2D">
        <w:rPr>
          <w:rFonts w:ascii="Tahoma" w:hAnsi="Tahoma" w:cs="Tahoma" w:hint="cs"/>
          <w:b/>
          <w:bCs/>
          <w:sz w:val="20"/>
          <w:szCs w:val="20"/>
          <w:cs/>
        </w:rPr>
        <w:t>กูก</w:t>
      </w:r>
    </w:p>
    <w:tbl>
      <w:tblPr>
        <w:tblStyle w:val="TableGrid"/>
        <w:tblW w:w="10885" w:type="dxa"/>
        <w:tblInd w:w="-720" w:type="dxa"/>
        <w:tblLook w:val="04A0" w:firstRow="1" w:lastRow="0" w:firstColumn="1" w:lastColumn="0" w:noHBand="0" w:noVBand="1"/>
      </w:tblPr>
      <w:tblGrid>
        <w:gridCol w:w="10885"/>
      </w:tblGrid>
      <w:tr w:rsidR="006319D9" w:rsidRPr="00E6707A" w14:paraId="2BFEB6A1" w14:textId="77777777" w:rsidTr="006319D9">
        <w:trPr>
          <w:tblHeader/>
        </w:trPr>
        <w:tc>
          <w:tcPr>
            <w:tcW w:w="10885" w:type="dxa"/>
            <w:shd w:val="clear" w:color="auto" w:fill="D9D9D9" w:themeFill="background1" w:themeFillShade="D9"/>
          </w:tcPr>
          <w:bookmarkEnd w:id="10"/>
          <w:p w14:paraId="6FC9CE5D" w14:textId="38292B3F" w:rsidR="006319D9" w:rsidRPr="00E6707A" w:rsidRDefault="006319D9" w:rsidP="00843F6A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E6707A">
              <w:rPr>
                <w:rFonts w:ascii="Tahoma" w:hAnsi="Tahoma" w:cs="Tahoma" w:hint="cs"/>
                <w:b/>
                <w:bCs/>
                <w:sz w:val="19"/>
                <w:szCs w:val="19"/>
                <w:cs/>
              </w:rPr>
              <w:t>การเปิดเผยข้อมูล</w:t>
            </w:r>
          </w:p>
        </w:tc>
      </w:tr>
      <w:tr w:rsidR="006319D9" w:rsidRPr="00E6707A" w14:paraId="0138A4FA" w14:textId="77777777" w:rsidTr="006319D9">
        <w:tc>
          <w:tcPr>
            <w:tcW w:w="10885" w:type="dxa"/>
            <w:shd w:val="clear" w:color="auto" w:fill="auto"/>
          </w:tcPr>
          <w:p w14:paraId="1FCD63F6" w14:textId="4D1A9FE7" w:rsidR="006319D9" w:rsidRDefault="006319D9" w:rsidP="00E8720F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 w:hint="cs"/>
                <w:sz w:val="19"/>
                <w:szCs w:val="19"/>
                <w:cs/>
              </w:rPr>
              <w:t>1. ประ</w:t>
            </w:r>
            <w:proofErr w:type="spellStart"/>
            <w:r>
              <w:rPr>
                <w:rFonts w:ascii="Tahoma" w:hAnsi="Tahoma" w:cs="Tahoma" w:hint="cs"/>
                <w:sz w:val="19"/>
                <w:szCs w:val="19"/>
                <w:cs/>
              </w:rPr>
              <w:t>เภ</w:t>
            </w:r>
            <w:proofErr w:type="spellEnd"/>
            <w:r>
              <w:rPr>
                <w:rFonts w:ascii="Tahoma" w:hAnsi="Tahoma" w:cs="Tahoma" w:hint="cs"/>
                <w:sz w:val="19"/>
                <w:szCs w:val="19"/>
                <w:cs/>
              </w:rPr>
              <w:t>ทศุกูก</w:t>
            </w:r>
          </w:p>
          <w:p w14:paraId="164BDFA5" w14:textId="102613AC" w:rsidR="006319D9" w:rsidRPr="00E8720F" w:rsidRDefault="006319D9" w:rsidP="00E8720F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E8720F">
              <w:rPr>
                <w:rFonts w:ascii="Tahoma" w:hAnsi="Tahoma" w:cs="Tahoma"/>
                <w:sz w:val="19"/>
                <w:szCs w:val="19"/>
                <w:cs/>
              </w:rPr>
              <w:t>ให้ระบุประเภทของ</w:t>
            </w:r>
            <w:proofErr w:type="spellStart"/>
            <w:r w:rsidRPr="00E8720F">
              <w:rPr>
                <w:rFonts w:ascii="Tahoma" w:hAnsi="Tahoma" w:cs="Tahoma"/>
                <w:sz w:val="19"/>
                <w:szCs w:val="19"/>
                <w:cs/>
              </w:rPr>
              <w:t>ศุ</w:t>
            </w:r>
            <w:proofErr w:type="spellEnd"/>
            <w:r w:rsidRPr="00E8720F">
              <w:rPr>
                <w:rFonts w:ascii="Tahoma" w:hAnsi="Tahoma" w:cs="Tahoma"/>
                <w:sz w:val="19"/>
                <w:szCs w:val="19"/>
                <w:cs/>
              </w:rPr>
              <w:t xml:space="preserve">กูกที่เสนอขาย 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>ได้แก่</w:t>
            </w:r>
          </w:p>
          <w:p w14:paraId="77CF77E8" w14:textId="77777777" w:rsidR="006319D9" w:rsidRPr="00E8720F" w:rsidRDefault="006319D9" w:rsidP="006D64E0">
            <w:pPr>
              <w:numPr>
                <w:ilvl w:val="0"/>
                <w:numId w:val="42"/>
              </w:numPr>
              <w:spacing w:before="40" w:after="40"/>
              <w:ind w:left="331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E8720F">
              <w:rPr>
                <w:rFonts w:ascii="Tahoma" w:hAnsi="Tahoma" w:cs="Tahoma"/>
                <w:sz w:val="19"/>
                <w:szCs w:val="19"/>
                <w:cs/>
              </w:rPr>
              <w:t>ศุ</w:t>
            </w:r>
            <w:proofErr w:type="spellEnd"/>
            <w:r w:rsidRPr="00E8720F">
              <w:rPr>
                <w:rFonts w:ascii="Tahoma" w:hAnsi="Tahoma" w:cs="Tahoma"/>
                <w:sz w:val="19"/>
                <w:szCs w:val="19"/>
                <w:cs/>
              </w:rPr>
              <w:t>กูกที่มีโครงสร้างแบบการจ้างบริหาร (</w:t>
            </w:r>
            <w:r w:rsidRPr="00E8720F">
              <w:rPr>
                <w:rFonts w:ascii="Tahoma" w:hAnsi="Tahoma" w:cs="Tahoma"/>
                <w:sz w:val="19"/>
                <w:szCs w:val="19"/>
              </w:rPr>
              <w:t>B-</w:t>
            </w:r>
            <w:proofErr w:type="spellStart"/>
            <w:r w:rsidRPr="00E8720F">
              <w:rPr>
                <w:rFonts w:ascii="Tahoma" w:hAnsi="Tahoma" w:cs="Tahoma"/>
                <w:sz w:val="19"/>
                <w:szCs w:val="19"/>
              </w:rPr>
              <w:t>wakalah</w:t>
            </w:r>
            <w:proofErr w:type="spellEnd"/>
            <w:r w:rsidRPr="00E8720F">
              <w:rPr>
                <w:rFonts w:ascii="Tahoma" w:hAnsi="Tahoma" w:cs="Tahoma"/>
                <w:sz w:val="19"/>
                <w:szCs w:val="19"/>
              </w:rPr>
              <w:t>)</w:t>
            </w:r>
          </w:p>
          <w:p w14:paraId="6D37FD9C" w14:textId="77777777" w:rsidR="006319D9" w:rsidRPr="00E8720F" w:rsidRDefault="006319D9" w:rsidP="006D64E0">
            <w:pPr>
              <w:numPr>
                <w:ilvl w:val="0"/>
                <w:numId w:val="42"/>
              </w:numPr>
              <w:spacing w:before="40" w:after="40"/>
              <w:ind w:left="331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E8720F">
              <w:rPr>
                <w:rFonts w:ascii="Tahoma" w:hAnsi="Tahoma" w:cs="Tahoma"/>
                <w:sz w:val="19"/>
                <w:szCs w:val="19"/>
                <w:cs/>
              </w:rPr>
              <w:t>ศุ</w:t>
            </w:r>
            <w:proofErr w:type="spellEnd"/>
            <w:r w:rsidRPr="00E8720F">
              <w:rPr>
                <w:rFonts w:ascii="Tahoma" w:hAnsi="Tahoma" w:cs="Tahoma"/>
                <w:sz w:val="19"/>
                <w:szCs w:val="19"/>
                <w:cs/>
              </w:rPr>
              <w:t>กูกที่มีโครงสร้างแบบการเช่าทรัพย์สิน (</w:t>
            </w:r>
            <w:r w:rsidRPr="00E8720F">
              <w:rPr>
                <w:rFonts w:ascii="Tahoma" w:hAnsi="Tahoma" w:cs="Tahoma"/>
                <w:sz w:val="19"/>
                <w:szCs w:val="19"/>
              </w:rPr>
              <w:t>B-Ijarah)</w:t>
            </w:r>
          </w:p>
          <w:p w14:paraId="70ACA16E" w14:textId="77777777" w:rsidR="006319D9" w:rsidRDefault="006319D9" w:rsidP="006D64E0">
            <w:pPr>
              <w:numPr>
                <w:ilvl w:val="0"/>
                <w:numId w:val="42"/>
              </w:numPr>
              <w:spacing w:before="40" w:after="40"/>
              <w:ind w:left="331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E8720F">
              <w:rPr>
                <w:rFonts w:ascii="Tahoma" w:hAnsi="Tahoma" w:cs="Tahoma"/>
                <w:sz w:val="19"/>
                <w:szCs w:val="19"/>
                <w:cs/>
              </w:rPr>
              <w:t>ศุ</w:t>
            </w:r>
            <w:proofErr w:type="spellEnd"/>
            <w:r w:rsidRPr="00E8720F">
              <w:rPr>
                <w:rFonts w:ascii="Tahoma" w:hAnsi="Tahoma" w:cs="Tahoma"/>
                <w:sz w:val="19"/>
                <w:szCs w:val="19"/>
                <w:cs/>
              </w:rPr>
              <w:t>กูกที่มีโครงสร้างแบบการจ้างทำของ (</w:t>
            </w:r>
            <w:r w:rsidRPr="00E8720F">
              <w:rPr>
                <w:rFonts w:ascii="Tahoma" w:hAnsi="Tahoma" w:cs="Tahoma"/>
                <w:sz w:val="19"/>
                <w:szCs w:val="19"/>
              </w:rPr>
              <w:t>B-</w:t>
            </w:r>
            <w:proofErr w:type="spellStart"/>
            <w:r w:rsidRPr="00E8720F">
              <w:rPr>
                <w:rFonts w:ascii="Tahoma" w:hAnsi="Tahoma" w:cs="Tahoma"/>
                <w:sz w:val="19"/>
                <w:szCs w:val="19"/>
              </w:rPr>
              <w:t>Istisna</w:t>
            </w:r>
            <w:proofErr w:type="spellEnd"/>
            <w:r w:rsidRPr="00E8720F">
              <w:rPr>
                <w:rFonts w:ascii="Tahoma" w:hAnsi="Tahoma" w:cs="Tahoma"/>
                <w:sz w:val="19"/>
                <w:szCs w:val="19"/>
              </w:rPr>
              <w:t>)</w:t>
            </w:r>
          </w:p>
          <w:p w14:paraId="508B0B2D" w14:textId="56CF7AF3" w:rsidR="006319D9" w:rsidRPr="0002408A" w:rsidRDefault="006319D9" w:rsidP="006D64E0">
            <w:pPr>
              <w:numPr>
                <w:ilvl w:val="0"/>
                <w:numId w:val="42"/>
              </w:numPr>
              <w:spacing w:before="40" w:after="40"/>
              <w:ind w:left="331"/>
              <w:rPr>
                <w:rFonts w:ascii="Tahoma" w:hAnsi="Tahoma" w:cs="Tahoma"/>
                <w:sz w:val="19"/>
                <w:szCs w:val="19"/>
                <w:cs/>
              </w:rPr>
            </w:pPr>
            <w:proofErr w:type="spellStart"/>
            <w:r w:rsidRPr="00E8720F">
              <w:rPr>
                <w:rFonts w:ascii="Tahoma" w:hAnsi="Tahoma" w:cs="Tahoma"/>
                <w:sz w:val="19"/>
                <w:szCs w:val="19"/>
                <w:cs/>
              </w:rPr>
              <w:t>ศุ</w:t>
            </w:r>
            <w:proofErr w:type="spellEnd"/>
            <w:r w:rsidRPr="00E8720F">
              <w:rPr>
                <w:rFonts w:ascii="Tahoma" w:hAnsi="Tahoma" w:cs="Tahoma"/>
                <w:sz w:val="19"/>
                <w:szCs w:val="19"/>
                <w:cs/>
              </w:rPr>
              <w:t>กูกที่มีโครงสร้างแบบการร่วมลงทุน (</w:t>
            </w:r>
            <w:r w:rsidRPr="00E8720F">
              <w:rPr>
                <w:rFonts w:ascii="Tahoma" w:hAnsi="Tahoma" w:cs="Tahoma"/>
                <w:sz w:val="19"/>
                <w:szCs w:val="19"/>
              </w:rPr>
              <w:t>A-</w:t>
            </w:r>
            <w:proofErr w:type="spellStart"/>
            <w:r w:rsidRPr="00E8720F">
              <w:rPr>
                <w:rFonts w:ascii="Tahoma" w:hAnsi="Tahoma" w:cs="Tahoma"/>
                <w:sz w:val="19"/>
                <w:szCs w:val="19"/>
              </w:rPr>
              <w:t>Mudharabah</w:t>
            </w:r>
            <w:proofErr w:type="spellEnd"/>
            <w:r w:rsidRPr="00E8720F">
              <w:rPr>
                <w:rFonts w:ascii="Tahoma" w:hAnsi="Tahoma" w:cs="Tahoma"/>
                <w:sz w:val="19"/>
                <w:szCs w:val="19"/>
              </w:rPr>
              <w:t>)</w:t>
            </w:r>
          </w:p>
        </w:tc>
      </w:tr>
      <w:tr w:rsidR="006319D9" w:rsidRPr="00E6707A" w14:paraId="72319F90" w14:textId="77777777" w:rsidTr="006319D9">
        <w:tc>
          <w:tcPr>
            <w:tcW w:w="10885" w:type="dxa"/>
            <w:shd w:val="clear" w:color="auto" w:fill="auto"/>
          </w:tcPr>
          <w:p w14:paraId="3D9105D3" w14:textId="32076FE2" w:rsidR="006319D9" w:rsidRDefault="006319D9" w:rsidP="002B2F17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 w:hint="cs"/>
                <w:sz w:val="19"/>
                <w:szCs w:val="19"/>
                <w:cs/>
              </w:rPr>
              <w:t>2. ลักษณะของ</w:t>
            </w:r>
            <w:proofErr w:type="spellStart"/>
            <w:r>
              <w:rPr>
                <w:rFonts w:ascii="Tahoma" w:hAnsi="Tahoma" w:cs="Tahoma" w:hint="cs"/>
                <w:sz w:val="19"/>
                <w:szCs w:val="19"/>
                <w:cs/>
              </w:rPr>
              <w:t>ศุ</w:t>
            </w:r>
            <w:proofErr w:type="spellEnd"/>
            <w:r>
              <w:rPr>
                <w:rFonts w:ascii="Tahoma" w:hAnsi="Tahoma" w:cs="Tahoma" w:hint="cs"/>
                <w:sz w:val="19"/>
                <w:szCs w:val="19"/>
                <w:cs/>
              </w:rPr>
              <w:t>กูก</w:t>
            </w:r>
          </w:p>
          <w:p w14:paraId="04A6B8AB" w14:textId="12BED228" w:rsidR="006319D9" w:rsidRDefault="006319D9" w:rsidP="002B2F17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 w:hint="cs"/>
                <w:sz w:val="19"/>
                <w:szCs w:val="19"/>
                <w:cs/>
              </w:rPr>
              <w:t>ให้ระบุรายการต่อไปนี้</w:t>
            </w:r>
          </w:p>
          <w:p w14:paraId="6C2CD29A" w14:textId="77777777" w:rsidR="006319D9" w:rsidRDefault="006319D9" w:rsidP="006D64E0">
            <w:pPr>
              <w:pStyle w:val="ListParagraph"/>
              <w:numPr>
                <w:ilvl w:val="0"/>
                <w:numId w:val="43"/>
              </w:numPr>
              <w:spacing w:before="40" w:after="40"/>
              <w:ind w:left="331"/>
              <w:rPr>
                <w:rFonts w:ascii="Tahoma" w:hAnsi="Tahoma" w:cs="Tahoma"/>
                <w:sz w:val="19"/>
                <w:szCs w:val="19"/>
              </w:rPr>
            </w:pPr>
            <w:r w:rsidRPr="002B2F17">
              <w:rPr>
                <w:rFonts w:ascii="Tahoma" w:hAnsi="Tahoma" w:cs="Tahoma"/>
                <w:sz w:val="19"/>
                <w:szCs w:val="19"/>
                <w:cs/>
              </w:rPr>
              <w:t>สินทรัพย์ในกอง</w:t>
            </w:r>
            <w:proofErr w:type="spellStart"/>
            <w:r w:rsidRPr="002B2F17">
              <w:rPr>
                <w:rFonts w:ascii="Tahoma" w:hAnsi="Tahoma" w:cs="Tahoma"/>
                <w:sz w:val="19"/>
                <w:szCs w:val="19"/>
                <w:cs/>
              </w:rPr>
              <w:t>ทรั</w:t>
            </w:r>
            <w:proofErr w:type="spellEnd"/>
            <w:r w:rsidRPr="002B2F17">
              <w:rPr>
                <w:rFonts w:ascii="Tahoma" w:hAnsi="Tahoma" w:cs="Tahoma"/>
                <w:sz w:val="19"/>
                <w:szCs w:val="19"/>
                <w:cs/>
              </w:rPr>
              <w:t>สต์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:</w:t>
            </w:r>
            <w:r w:rsidRPr="002B2F17">
              <w:rPr>
                <w:rFonts w:ascii="Tahoma" w:hAnsi="Tahoma" w:cs="Tahoma" w:hint="cs"/>
                <w:sz w:val="19"/>
                <w:szCs w:val="19"/>
                <w:cs/>
              </w:rPr>
              <w:t xml:space="preserve"> โดย</w:t>
            </w:r>
            <w:r w:rsidRPr="002B2F17">
              <w:rPr>
                <w:rFonts w:ascii="Tahoma" w:hAnsi="Tahoma" w:cs="Tahoma"/>
                <w:sz w:val="19"/>
                <w:szCs w:val="19"/>
                <w:cs/>
              </w:rPr>
              <w:t>ให้ระบุประเภท ลักษณะ คุณภาพ และมูลค่าของสินทรัพย์ในกอง</w:t>
            </w:r>
            <w:proofErr w:type="spellStart"/>
            <w:r w:rsidRPr="002B2F17">
              <w:rPr>
                <w:rFonts w:ascii="Tahoma" w:hAnsi="Tahoma" w:cs="Tahoma"/>
                <w:sz w:val="19"/>
                <w:szCs w:val="19"/>
                <w:cs/>
              </w:rPr>
              <w:t>ทรั</w:t>
            </w:r>
            <w:proofErr w:type="spellEnd"/>
            <w:r w:rsidRPr="002B2F17">
              <w:rPr>
                <w:rFonts w:ascii="Tahoma" w:hAnsi="Tahoma" w:cs="Tahoma"/>
                <w:sz w:val="19"/>
                <w:szCs w:val="19"/>
                <w:cs/>
              </w:rPr>
              <w:t>สต์</w:t>
            </w:r>
          </w:p>
          <w:p w14:paraId="4AB98CBC" w14:textId="77777777" w:rsidR="006319D9" w:rsidRDefault="006319D9" w:rsidP="006D64E0">
            <w:pPr>
              <w:pStyle w:val="ListParagraph"/>
              <w:numPr>
                <w:ilvl w:val="0"/>
                <w:numId w:val="43"/>
              </w:numPr>
              <w:spacing w:before="40" w:after="40"/>
              <w:ind w:left="331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71523E">
              <w:rPr>
                <w:rFonts w:ascii="Tahoma" w:hAnsi="Tahoma" w:cs="Tahoma"/>
                <w:sz w:val="19"/>
                <w:szCs w:val="19"/>
                <w:cs/>
              </w:rPr>
              <w:t>ศุ</w:t>
            </w:r>
            <w:proofErr w:type="spellEnd"/>
            <w:r w:rsidRPr="0071523E">
              <w:rPr>
                <w:rFonts w:ascii="Tahoma" w:hAnsi="Tahoma" w:cs="Tahoma"/>
                <w:sz w:val="19"/>
                <w:szCs w:val="19"/>
                <w:cs/>
              </w:rPr>
              <w:t>กู</w:t>
            </w:r>
            <w:proofErr w:type="spellStart"/>
            <w:r w:rsidRPr="0071523E">
              <w:rPr>
                <w:rFonts w:ascii="Tahoma" w:hAnsi="Tahoma" w:cs="Tahoma"/>
                <w:sz w:val="19"/>
                <w:szCs w:val="19"/>
                <w:cs/>
              </w:rPr>
              <w:t>กทรัส</w:t>
            </w:r>
            <w:proofErr w:type="spellEnd"/>
            <w:r w:rsidRPr="0071523E">
              <w:rPr>
                <w:rFonts w:ascii="Tahoma" w:hAnsi="Tahoma" w:cs="Tahoma"/>
                <w:sz w:val="19"/>
                <w:szCs w:val="19"/>
                <w:cs/>
              </w:rPr>
              <w:t>ตี</w:t>
            </w:r>
            <w:r>
              <w:rPr>
                <w:rFonts w:ascii="Tahoma" w:hAnsi="Tahoma" w:cs="Tahoma"/>
                <w:sz w:val="19"/>
                <w:szCs w:val="19"/>
              </w:rPr>
              <w:t xml:space="preserve"> : </w:t>
            </w:r>
            <w:r w:rsidRPr="00653CE3">
              <w:rPr>
                <w:rFonts w:ascii="Tahoma" w:hAnsi="Tahoma" w:cs="Tahoma"/>
                <w:sz w:val="19"/>
                <w:szCs w:val="19"/>
                <w:cs/>
              </w:rPr>
              <w:t>ให้ระบุชื่อ</w:t>
            </w:r>
            <w:proofErr w:type="spellStart"/>
            <w:r w:rsidRPr="00653CE3">
              <w:rPr>
                <w:rFonts w:ascii="Tahoma" w:hAnsi="Tahoma" w:cs="Tahoma"/>
                <w:sz w:val="19"/>
                <w:szCs w:val="19"/>
                <w:cs/>
              </w:rPr>
              <w:t>ศุ</w:t>
            </w:r>
            <w:proofErr w:type="spellEnd"/>
            <w:r w:rsidRPr="00653CE3">
              <w:rPr>
                <w:rFonts w:ascii="Tahoma" w:hAnsi="Tahoma" w:cs="Tahoma"/>
                <w:sz w:val="19"/>
                <w:szCs w:val="19"/>
                <w:cs/>
              </w:rPr>
              <w:t>กู</w:t>
            </w:r>
            <w:proofErr w:type="spellStart"/>
            <w:r w:rsidRPr="00653CE3">
              <w:rPr>
                <w:rFonts w:ascii="Tahoma" w:hAnsi="Tahoma" w:cs="Tahoma"/>
                <w:sz w:val="19"/>
                <w:szCs w:val="19"/>
                <w:cs/>
              </w:rPr>
              <w:t>กทรัส</w:t>
            </w:r>
            <w:proofErr w:type="spellEnd"/>
            <w:r w:rsidRPr="00653CE3">
              <w:rPr>
                <w:rFonts w:ascii="Tahoma" w:hAnsi="Tahoma" w:cs="Tahoma"/>
                <w:sz w:val="19"/>
                <w:szCs w:val="19"/>
                <w:cs/>
              </w:rPr>
              <w:t xml:space="preserve">ตี ตามที่ระบุไว้ในแบบ </w:t>
            </w:r>
            <w:r w:rsidRPr="00653CE3">
              <w:rPr>
                <w:rFonts w:ascii="Tahoma" w:hAnsi="Tahoma" w:cs="Tahoma"/>
                <w:sz w:val="19"/>
                <w:szCs w:val="19"/>
              </w:rPr>
              <w:t>filing</w:t>
            </w:r>
          </w:p>
          <w:p w14:paraId="13F32726" w14:textId="4D53CC14" w:rsidR="006319D9" w:rsidRPr="00EA4F7B" w:rsidRDefault="006319D9" w:rsidP="006D64E0">
            <w:pPr>
              <w:pStyle w:val="ListParagraph"/>
              <w:numPr>
                <w:ilvl w:val="0"/>
                <w:numId w:val="43"/>
              </w:numPr>
              <w:spacing w:before="40" w:after="40"/>
              <w:ind w:left="331"/>
              <w:rPr>
                <w:rFonts w:ascii="Tahoma" w:hAnsi="Tahoma" w:cs="Tahoma"/>
                <w:sz w:val="19"/>
                <w:szCs w:val="19"/>
                <w:cs/>
              </w:rPr>
            </w:pPr>
            <w:r w:rsidRPr="00CF286A">
              <w:rPr>
                <w:rFonts w:ascii="Tahoma" w:hAnsi="Tahoma" w:cs="Tahoma"/>
                <w:sz w:val="19"/>
                <w:szCs w:val="19"/>
                <w:cs/>
              </w:rPr>
              <w:t>ที่ปรึกษาชะรี</w:t>
            </w:r>
            <w:proofErr w:type="spellStart"/>
            <w:r w:rsidRPr="00CF286A">
              <w:rPr>
                <w:rFonts w:ascii="Tahoma" w:hAnsi="Tahoma" w:cs="Tahoma"/>
                <w:sz w:val="19"/>
                <w:szCs w:val="19"/>
                <w:cs/>
              </w:rPr>
              <w:t>อะฮ์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: </w:t>
            </w:r>
            <w:r w:rsidRPr="00A44AE1">
              <w:rPr>
                <w:rFonts w:ascii="Tahoma" w:hAnsi="Tahoma" w:cs="Tahoma"/>
                <w:sz w:val="19"/>
                <w:szCs w:val="19"/>
                <w:cs/>
              </w:rPr>
              <w:t>ให้ระบุชื่อที่ปรึกษาชะรี</w:t>
            </w:r>
            <w:proofErr w:type="spellStart"/>
            <w:r w:rsidRPr="00A44AE1">
              <w:rPr>
                <w:rFonts w:ascii="Tahoma" w:hAnsi="Tahoma" w:cs="Tahoma"/>
                <w:sz w:val="19"/>
                <w:szCs w:val="19"/>
                <w:cs/>
              </w:rPr>
              <w:t>อะฮ์</w:t>
            </w:r>
            <w:proofErr w:type="spellEnd"/>
            <w:r w:rsidRPr="00A44AE1">
              <w:rPr>
                <w:rFonts w:ascii="Tahoma" w:hAnsi="Tahoma" w:cs="Tahoma"/>
                <w:sz w:val="19"/>
                <w:szCs w:val="19"/>
                <w:cs/>
              </w:rPr>
              <w:t xml:space="preserve"> ตามที่ระบุไว้ในแบบ </w:t>
            </w:r>
            <w:r w:rsidRPr="00A44AE1">
              <w:rPr>
                <w:rFonts w:ascii="Tahoma" w:hAnsi="Tahoma" w:cs="Tahoma"/>
                <w:sz w:val="19"/>
                <w:szCs w:val="19"/>
              </w:rPr>
              <w:t>filing</w:t>
            </w:r>
          </w:p>
        </w:tc>
      </w:tr>
      <w:tr w:rsidR="006319D9" w:rsidRPr="00E6707A" w14:paraId="0C69C640" w14:textId="77777777" w:rsidTr="006319D9">
        <w:tc>
          <w:tcPr>
            <w:tcW w:w="10885" w:type="dxa"/>
            <w:shd w:val="clear" w:color="auto" w:fill="auto"/>
          </w:tcPr>
          <w:p w14:paraId="08575C2D" w14:textId="0C66BD8B" w:rsidR="006319D9" w:rsidRDefault="000F0656" w:rsidP="00DB024D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 w:hint="cs"/>
                <w:sz w:val="19"/>
                <w:szCs w:val="19"/>
                <w:cs/>
              </w:rPr>
              <w:t>3</w:t>
            </w:r>
            <w:r w:rsidR="006319D9">
              <w:rPr>
                <w:rFonts w:ascii="Tahoma" w:hAnsi="Tahoma" w:cs="Tahoma" w:hint="cs"/>
                <w:sz w:val="19"/>
                <w:szCs w:val="19"/>
                <w:cs/>
              </w:rPr>
              <w:t xml:space="preserve">. 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>ลักษณะพิเศษและ</w:t>
            </w:r>
            <w:r w:rsidR="006319D9">
              <w:rPr>
                <w:rFonts w:ascii="Tahoma" w:hAnsi="Tahoma" w:cs="Tahoma" w:hint="cs"/>
                <w:sz w:val="19"/>
                <w:szCs w:val="19"/>
                <w:cs/>
              </w:rPr>
              <w:t>ความเสี่ยงสำคัญ</w:t>
            </w:r>
            <w:r w:rsidR="004D4C52">
              <w:rPr>
                <w:rFonts w:ascii="Tahoma" w:hAnsi="Tahoma" w:cs="Tahoma" w:hint="cs"/>
                <w:sz w:val="19"/>
                <w:szCs w:val="19"/>
                <w:cs/>
              </w:rPr>
              <w:t>ของ</w:t>
            </w:r>
            <w:proofErr w:type="spellStart"/>
            <w:r w:rsidR="004D4C52">
              <w:rPr>
                <w:rFonts w:ascii="Tahoma" w:hAnsi="Tahoma" w:cs="Tahoma" w:hint="cs"/>
                <w:sz w:val="19"/>
                <w:szCs w:val="19"/>
                <w:cs/>
              </w:rPr>
              <w:t>ศุ</w:t>
            </w:r>
            <w:proofErr w:type="spellEnd"/>
            <w:r w:rsidR="004D4C52">
              <w:rPr>
                <w:rFonts w:ascii="Tahoma" w:hAnsi="Tahoma" w:cs="Tahoma" w:hint="cs"/>
                <w:sz w:val="19"/>
                <w:szCs w:val="19"/>
                <w:cs/>
              </w:rPr>
              <w:t>กูก</w:t>
            </w:r>
          </w:p>
          <w:p w14:paraId="503CEE34" w14:textId="30BC3409" w:rsidR="000F0656" w:rsidRDefault="000F0656" w:rsidP="006D64E0">
            <w:pPr>
              <w:pStyle w:val="ListParagraph"/>
              <w:numPr>
                <w:ilvl w:val="0"/>
                <w:numId w:val="20"/>
              </w:numPr>
              <w:spacing w:before="40" w:after="40"/>
              <w:ind w:left="331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 w:hint="cs"/>
                <w:sz w:val="19"/>
                <w:szCs w:val="19"/>
                <w:cs/>
              </w:rPr>
              <w:t>ให้ระบุรายละเอียดเพิ่มเติมกรณีดังต่อไปนี้</w:t>
            </w:r>
          </w:p>
          <w:p w14:paraId="2F299845" w14:textId="77777777" w:rsidR="000F0656" w:rsidRPr="002B2F17" w:rsidRDefault="000F0656" w:rsidP="006D64E0">
            <w:pPr>
              <w:pStyle w:val="ListParagraph"/>
              <w:numPr>
                <w:ilvl w:val="0"/>
                <w:numId w:val="27"/>
              </w:numPr>
              <w:spacing w:before="40" w:after="40"/>
              <w:ind w:left="691"/>
              <w:rPr>
                <w:rFonts w:ascii="Tahoma" w:hAnsi="Tahoma" w:cs="Tahoma"/>
                <w:sz w:val="19"/>
                <w:szCs w:val="19"/>
              </w:rPr>
            </w:pPr>
            <w:r w:rsidRPr="002B2F17">
              <w:rPr>
                <w:rFonts w:ascii="Tahoma" w:hAnsi="Tahoma" w:cs="Tahoma"/>
                <w:sz w:val="19"/>
                <w:szCs w:val="19"/>
                <w:cs/>
              </w:rPr>
              <w:t>โครงสร้างของ</w:t>
            </w:r>
            <w:proofErr w:type="spellStart"/>
            <w:r w:rsidRPr="002B2F17">
              <w:rPr>
                <w:rFonts w:ascii="Tahoma" w:hAnsi="Tahoma" w:cs="Tahoma"/>
                <w:sz w:val="19"/>
                <w:szCs w:val="19"/>
                <w:cs/>
              </w:rPr>
              <w:t>ศุ</w:t>
            </w:r>
            <w:proofErr w:type="spellEnd"/>
            <w:r w:rsidRPr="002B2F17">
              <w:rPr>
                <w:rFonts w:ascii="Tahoma" w:hAnsi="Tahoma" w:cs="Tahoma"/>
                <w:sz w:val="19"/>
                <w:szCs w:val="19"/>
                <w:cs/>
              </w:rPr>
              <w:t>กูก</w:t>
            </w:r>
            <w:r w:rsidRPr="002B2F17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2B2F17">
              <w:rPr>
                <w:rFonts w:ascii="Tahoma" w:hAnsi="Tahoma" w:cs="Tahoma"/>
                <w:sz w:val="19"/>
                <w:szCs w:val="19"/>
              </w:rPr>
              <w:t xml:space="preserve">: </w:t>
            </w:r>
            <w:r w:rsidRPr="002B2F17">
              <w:rPr>
                <w:rFonts w:ascii="Tahoma" w:hAnsi="Tahoma" w:cs="Tahoma"/>
                <w:sz w:val="19"/>
                <w:szCs w:val="19"/>
                <w:cs/>
              </w:rPr>
              <w:t>ให้แสดงสรุปข้อมูลที่สำคัญเกี่ยวกับโครงสร้างการออก</w:t>
            </w:r>
            <w:proofErr w:type="spellStart"/>
            <w:r w:rsidRPr="002B2F17">
              <w:rPr>
                <w:rFonts w:ascii="Tahoma" w:hAnsi="Tahoma" w:cs="Tahoma"/>
                <w:sz w:val="19"/>
                <w:szCs w:val="19"/>
                <w:cs/>
              </w:rPr>
              <w:t>ศุ</w:t>
            </w:r>
            <w:proofErr w:type="spellEnd"/>
            <w:r w:rsidRPr="002B2F17">
              <w:rPr>
                <w:rFonts w:ascii="Tahoma" w:hAnsi="Tahoma" w:cs="Tahoma"/>
                <w:sz w:val="19"/>
                <w:szCs w:val="19"/>
                <w:cs/>
              </w:rPr>
              <w:t xml:space="preserve">กูก </w:t>
            </w:r>
            <w:r w:rsidRPr="00196FE8">
              <w:rPr>
                <w:rFonts w:ascii="Tahoma" w:hAnsi="Tahoma" w:cs="Tahoma"/>
                <w:sz w:val="19"/>
                <w:szCs w:val="19"/>
                <w:cs/>
              </w:rPr>
              <w:t>รวมถึงกระบวนการจ่ายคืนเงินลงทุน และการชำระผลตอบแทน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2B2F17">
              <w:rPr>
                <w:rFonts w:ascii="Tahoma" w:hAnsi="Tahoma" w:cs="Tahoma" w:hint="cs"/>
                <w:sz w:val="19"/>
                <w:szCs w:val="19"/>
                <w:cs/>
              </w:rPr>
              <w:t>โดยแบ่งเป็น</w:t>
            </w:r>
          </w:p>
          <w:p w14:paraId="69C35BA4" w14:textId="77777777" w:rsidR="000F0656" w:rsidRDefault="000F0656" w:rsidP="006D64E0">
            <w:pPr>
              <w:pStyle w:val="ListParagraph"/>
              <w:numPr>
                <w:ilvl w:val="0"/>
                <w:numId w:val="28"/>
              </w:numPr>
              <w:spacing w:before="40" w:after="40"/>
              <w:ind w:left="1051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AA1ABC">
              <w:rPr>
                <w:rFonts w:ascii="Tahoma" w:hAnsi="Tahoma" w:cs="Tahoma"/>
                <w:sz w:val="19"/>
                <w:szCs w:val="19"/>
                <w:cs/>
              </w:rPr>
              <w:t>ศุ</w:t>
            </w:r>
            <w:proofErr w:type="spellEnd"/>
            <w:r w:rsidRPr="00AA1ABC">
              <w:rPr>
                <w:rFonts w:ascii="Tahoma" w:hAnsi="Tahoma" w:cs="Tahoma"/>
                <w:sz w:val="19"/>
                <w:szCs w:val="19"/>
                <w:cs/>
              </w:rPr>
              <w:t>กูกที่มีโครงสร้างแบบการจ้างบริหาร (</w:t>
            </w:r>
            <w:r w:rsidRPr="00AA1ABC">
              <w:rPr>
                <w:rFonts w:ascii="Tahoma" w:hAnsi="Tahoma" w:cs="Tahoma"/>
                <w:sz w:val="19"/>
                <w:szCs w:val="19"/>
              </w:rPr>
              <w:t>B-</w:t>
            </w:r>
            <w:proofErr w:type="spellStart"/>
            <w:r w:rsidRPr="00AA1ABC">
              <w:rPr>
                <w:rFonts w:ascii="Tahoma" w:hAnsi="Tahoma" w:cs="Tahoma"/>
                <w:sz w:val="19"/>
                <w:szCs w:val="19"/>
              </w:rPr>
              <w:t>wakalah</w:t>
            </w:r>
            <w:proofErr w:type="spellEnd"/>
            <w:r w:rsidRPr="00AA1ABC">
              <w:rPr>
                <w:rFonts w:ascii="Tahoma" w:hAnsi="Tahoma" w:cs="Tahoma"/>
                <w:sz w:val="19"/>
                <w:szCs w:val="19"/>
              </w:rPr>
              <w:t xml:space="preserve">) : </w:t>
            </w:r>
          </w:p>
          <w:p w14:paraId="069F94D9" w14:textId="16D33FC4" w:rsidR="000F0656" w:rsidRPr="00AA1ABC" w:rsidRDefault="000F0656" w:rsidP="005E123E">
            <w:pPr>
              <w:pStyle w:val="ListParagraph"/>
              <w:spacing w:before="40" w:after="40"/>
              <w:ind w:left="1051"/>
              <w:rPr>
                <w:rFonts w:ascii="Tahoma" w:hAnsi="Tahoma" w:cs="Tahoma"/>
                <w:sz w:val="19"/>
                <w:szCs w:val="19"/>
              </w:rPr>
            </w:pPr>
            <w:r w:rsidRPr="00AA1ABC">
              <w:rPr>
                <w:rFonts w:ascii="Tahoma" w:hAnsi="Tahoma" w:cs="Tahoma"/>
                <w:sz w:val="19"/>
                <w:szCs w:val="19"/>
                <w:cs/>
              </w:rPr>
              <w:t>เงินที่ได้จากการขายใบท</w:t>
            </w:r>
            <w:proofErr w:type="spellStart"/>
            <w:r w:rsidRPr="00AA1ABC">
              <w:rPr>
                <w:rFonts w:ascii="Tahoma" w:hAnsi="Tahoma" w:cs="Tahoma"/>
                <w:sz w:val="19"/>
                <w:szCs w:val="19"/>
                <w:cs/>
              </w:rPr>
              <w:t>รั</w:t>
            </w:r>
            <w:proofErr w:type="spellEnd"/>
            <w:r w:rsidRPr="00AA1ABC">
              <w:rPr>
                <w:rFonts w:ascii="Tahoma" w:hAnsi="Tahoma" w:cs="Tahoma"/>
                <w:sz w:val="19"/>
                <w:szCs w:val="19"/>
                <w:cs/>
              </w:rPr>
              <w:t>สต์จะนำไปเข้ากอง</w:t>
            </w:r>
            <w:proofErr w:type="spellStart"/>
            <w:r w:rsidRPr="00AA1ABC">
              <w:rPr>
                <w:rFonts w:ascii="Tahoma" w:hAnsi="Tahoma" w:cs="Tahoma"/>
                <w:sz w:val="19"/>
                <w:szCs w:val="19"/>
                <w:cs/>
              </w:rPr>
              <w:t>ทรั</w:t>
            </w:r>
            <w:proofErr w:type="spellEnd"/>
            <w:r w:rsidRPr="00AA1ABC">
              <w:rPr>
                <w:rFonts w:ascii="Tahoma" w:hAnsi="Tahoma" w:cs="Tahoma"/>
                <w:sz w:val="19"/>
                <w:szCs w:val="19"/>
                <w:cs/>
              </w:rPr>
              <w:t xml:space="preserve">สต์ ซึ่งมี </w:t>
            </w:r>
            <w:r w:rsidRPr="00AA1ABC">
              <w:rPr>
                <w:rFonts w:ascii="Tahoma" w:hAnsi="Tahoma" w:cs="Tahoma"/>
                <w:sz w:val="19"/>
                <w:szCs w:val="19"/>
                <w:u w:val="dotted"/>
              </w:rPr>
              <w:t>[</w:t>
            </w:r>
            <w:r w:rsidRPr="00AA1ABC">
              <w:rPr>
                <w:rFonts w:ascii="Tahoma" w:hAnsi="Tahoma" w:cs="Tahoma"/>
                <w:sz w:val="19"/>
                <w:szCs w:val="19"/>
                <w:u w:val="dotted"/>
                <w:cs/>
              </w:rPr>
              <w:t>ทรัสตีผู้ออก</w:t>
            </w:r>
            <w:proofErr w:type="spellStart"/>
            <w:r w:rsidRPr="00AA1ABC">
              <w:rPr>
                <w:rFonts w:ascii="Tahoma" w:hAnsi="Tahoma" w:cs="Tahoma"/>
                <w:sz w:val="19"/>
                <w:szCs w:val="19"/>
                <w:u w:val="dotted"/>
                <w:cs/>
              </w:rPr>
              <w:t>ศุ</w:t>
            </w:r>
            <w:proofErr w:type="spellEnd"/>
            <w:r w:rsidRPr="00AA1ABC">
              <w:rPr>
                <w:rFonts w:ascii="Tahoma" w:hAnsi="Tahoma" w:cs="Tahoma"/>
                <w:sz w:val="19"/>
                <w:szCs w:val="19"/>
                <w:u w:val="dotted"/>
                <w:cs/>
              </w:rPr>
              <w:t>กูก</w:t>
            </w:r>
            <w:r w:rsidRPr="00AA1ABC">
              <w:rPr>
                <w:rFonts w:ascii="Tahoma" w:hAnsi="Tahoma" w:cs="Tahoma"/>
                <w:sz w:val="19"/>
                <w:szCs w:val="19"/>
                <w:u w:val="dotted"/>
              </w:rPr>
              <w:t>]</w:t>
            </w:r>
            <w:r w:rsidRPr="00AA1ABC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AA1ABC">
              <w:rPr>
                <w:rFonts w:ascii="Tahoma" w:hAnsi="Tahoma" w:cs="Tahoma"/>
                <w:sz w:val="19"/>
                <w:szCs w:val="19"/>
                <w:cs/>
              </w:rPr>
              <w:t xml:space="preserve">เป็นผู้จัดการทรัพย์สิน โดย </w:t>
            </w:r>
            <w:r w:rsidRPr="00AA1ABC">
              <w:rPr>
                <w:rFonts w:ascii="Tahoma" w:hAnsi="Tahoma" w:cs="Tahoma"/>
                <w:sz w:val="19"/>
                <w:szCs w:val="19"/>
                <w:u w:val="dotted"/>
              </w:rPr>
              <w:t>[</w:t>
            </w:r>
            <w:r w:rsidRPr="00AA1ABC">
              <w:rPr>
                <w:rFonts w:ascii="Tahoma" w:hAnsi="Tahoma" w:cs="Tahoma"/>
                <w:sz w:val="19"/>
                <w:szCs w:val="19"/>
                <w:u w:val="dotted"/>
                <w:cs/>
              </w:rPr>
              <w:t>ทรัสตีผู้ออก</w:t>
            </w:r>
            <w:proofErr w:type="spellStart"/>
            <w:r w:rsidRPr="00AA1ABC">
              <w:rPr>
                <w:rFonts w:ascii="Tahoma" w:hAnsi="Tahoma" w:cs="Tahoma"/>
                <w:sz w:val="19"/>
                <w:szCs w:val="19"/>
                <w:u w:val="dotted"/>
                <w:cs/>
              </w:rPr>
              <w:t>ศุ</w:t>
            </w:r>
            <w:proofErr w:type="spellEnd"/>
            <w:r w:rsidRPr="00AA1ABC">
              <w:rPr>
                <w:rFonts w:ascii="Tahoma" w:hAnsi="Tahoma" w:cs="Tahoma"/>
                <w:sz w:val="19"/>
                <w:szCs w:val="19"/>
                <w:u w:val="dotted"/>
                <w:cs/>
              </w:rPr>
              <w:t>กูก</w:t>
            </w:r>
            <w:r w:rsidRPr="00AA1ABC">
              <w:rPr>
                <w:rFonts w:ascii="Tahoma" w:hAnsi="Tahoma" w:cs="Tahoma"/>
                <w:sz w:val="19"/>
                <w:szCs w:val="19"/>
                <w:u w:val="dotted"/>
              </w:rPr>
              <w:t>]</w:t>
            </w:r>
            <w:r w:rsidRPr="00AA1ABC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141BE6">
              <w:rPr>
                <w:rFonts w:ascii="Tahoma" w:hAnsi="Tahoma" w:cs="Tahoma"/>
                <w:sz w:val="19"/>
                <w:szCs w:val="19"/>
              </w:rPr>
              <w:br/>
            </w:r>
            <w:r w:rsidRPr="00AA1ABC">
              <w:rPr>
                <w:rFonts w:ascii="Tahoma" w:hAnsi="Tahoma" w:cs="Tahoma"/>
                <w:sz w:val="19"/>
                <w:szCs w:val="19"/>
                <w:cs/>
              </w:rPr>
              <w:t xml:space="preserve">จะนำเงินดังกล่าวไปมอบให้ </w:t>
            </w:r>
            <w:r w:rsidRPr="00AA1ABC">
              <w:rPr>
                <w:rFonts w:ascii="Tahoma" w:hAnsi="Tahoma" w:cs="Tahoma"/>
                <w:sz w:val="19"/>
                <w:szCs w:val="19"/>
                <w:u w:val="dotted"/>
              </w:rPr>
              <w:t>[</w:t>
            </w:r>
            <w:r w:rsidRPr="00AA1ABC">
              <w:rPr>
                <w:rFonts w:ascii="Tahoma" w:hAnsi="Tahoma" w:cs="Tahoma"/>
                <w:sz w:val="19"/>
                <w:szCs w:val="19"/>
                <w:u w:val="dotted"/>
                <w:cs/>
              </w:rPr>
              <w:t>ผู้ระดมทุน</w:t>
            </w:r>
            <w:r w:rsidRPr="00AA1ABC">
              <w:rPr>
                <w:rFonts w:ascii="Tahoma" w:hAnsi="Tahoma" w:cs="Tahoma"/>
                <w:sz w:val="19"/>
                <w:szCs w:val="19"/>
                <w:u w:val="dotted"/>
              </w:rPr>
              <w:t>]</w:t>
            </w:r>
            <w:r w:rsidRPr="00AA1ABC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AA1ABC">
              <w:rPr>
                <w:rFonts w:ascii="Tahoma" w:hAnsi="Tahoma" w:cs="Tahoma"/>
                <w:sz w:val="19"/>
                <w:szCs w:val="19"/>
                <w:cs/>
              </w:rPr>
              <w:t xml:space="preserve">บริหารเพื่อให้ได้ผลตอบแทนจากการลงทุนในธุรกิจปกติของ </w:t>
            </w:r>
            <w:r w:rsidRPr="00AA1ABC">
              <w:rPr>
                <w:rFonts w:ascii="Tahoma" w:hAnsi="Tahoma" w:cs="Tahoma"/>
                <w:sz w:val="19"/>
                <w:szCs w:val="19"/>
                <w:u w:val="dotted"/>
              </w:rPr>
              <w:t>[</w:t>
            </w:r>
            <w:r w:rsidRPr="00AA1ABC">
              <w:rPr>
                <w:rFonts w:ascii="Tahoma" w:hAnsi="Tahoma" w:cs="Tahoma"/>
                <w:sz w:val="19"/>
                <w:szCs w:val="19"/>
                <w:u w:val="dotted"/>
                <w:cs/>
              </w:rPr>
              <w:t>ผู้ระดมทุน</w:t>
            </w:r>
            <w:r w:rsidRPr="00AA1ABC">
              <w:rPr>
                <w:rFonts w:ascii="Tahoma" w:hAnsi="Tahoma" w:cs="Tahoma"/>
                <w:sz w:val="19"/>
                <w:szCs w:val="19"/>
                <w:u w:val="dotted"/>
              </w:rPr>
              <w:t>]</w:t>
            </w:r>
            <w:r w:rsidRPr="00AA1ABC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AA1ABC">
              <w:rPr>
                <w:rFonts w:ascii="Tahoma" w:hAnsi="Tahoma" w:cs="Tahoma"/>
                <w:sz w:val="19"/>
                <w:szCs w:val="19"/>
                <w:cs/>
              </w:rPr>
              <w:t xml:space="preserve">เป็นเวลา </w:t>
            </w:r>
            <w:r w:rsidR="00141BE6">
              <w:rPr>
                <w:rFonts w:ascii="Tahoma" w:hAnsi="Tahoma" w:cs="Tahoma"/>
                <w:sz w:val="19"/>
                <w:szCs w:val="19"/>
              </w:rPr>
              <w:br/>
            </w:r>
            <w:r w:rsidRPr="00AA1ABC">
              <w:rPr>
                <w:rFonts w:ascii="Tahoma" w:hAnsi="Tahoma" w:cs="Tahoma"/>
                <w:sz w:val="19"/>
                <w:szCs w:val="19"/>
              </w:rPr>
              <w:t xml:space="preserve">X </w:t>
            </w:r>
            <w:r w:rsidRPr="00AA1ABC">
              <w:rPr>
                <w:rFonts w:ascii="Tahoma" w:hAnsi="Tahoma" w:cs="Tahoma"/>
                <w:sz w:val="19"/>
                <w:szCs w:val="19"/>
                <w:cs/>
              </w:rPr>
              <w:t xml:space="preserve">ปี จนถึงวันที่ </w:t>
            </w:r>
            <w:r w:rsidRPr="00AA1ABC">
              <w:rPr>
                <w:rFonts w:ascii="Tahoma" w:hAnsi="Tahoma" w:cs="Tahoma"/>
                <w:sz w:val="19"/>
                <w:szCs w:val="19"/>
                <w:u w:val="dotted"/>
              </w:rPr>
              <w:t>[</w:t>
            </w:r>
            <w:r w:rsidRPr="00AA1ABC">
              <w:rPr>
                <w:rFonts w:ascii="Tahoma" w:hAnsi="Tahoma" w:cs="Tahoma"/>
                <w:sz w:val="19"/>
                <w:szCs w:val="19"/>
                <w:u w:val="dotted"/>
                <w:cs/>
              </w:rPr>
              <w:t>วันที่</w:t>
            </w:r>
            <w:proofErr w:type="spellStart"/>
            <w:r w:rsidRPr="00AA1ABC">
              <w:rPr>
                <w:rFonts w:ascii="Tahoma" w:hAnsi="Tahoma" w:cs="Tahoma"/>
                <w:sz w:val="19"/>
                <w:szCs w:val="19"/>
                <w:u w:val="dotted"/>
                <w:cs/>
              </w:rPr>
              <w:t>ศุ</w:t>
            </w:r>
            <w:proofErr w:type="spellEnd"/>
            <w:r w:rsidRPr="00AA1ABC">
              <w:rPr>
                <w:rFonts w:ascii="Tahoma" w:hAnsi="Tahoma" w:cs="Tahoma"/>
                <w:sz w:val="19"/>
                <w:szCs w:val="19"/>
                <w:u w:val="dotted"/>
                <w:cs/>
              </w:rPr>
              <w:t>กูกครบกำหนดอายุ</w:t>
            </w:r>
            <w:r w:rsidRPr="00AA1ABC">
              <w:rPr>
                <w:rFonts w:ascii="Tahoma" w:hAnsi="Tahoma" w:cs="Tahoma"/>
                <w:sz w:val="19"/>
                <w:szCs w:val="19"/>
                <w:u w:val="dotted"/>
              </w:rPr>
              <w:t>]</w:t>
            </w:r>
            <w:r>
              <w:rPr>
                <w:rFonts w:ascii="Tahoma" w:hAnsi="Tahoma" w:cs="Tahoma"/>
                <w:sz w:val="19"/>
                <w:szCs w:val="19"/>
                <w:u w:val="dotted"/>
              </w:rPr>
              <w:t xml:space="preserve"> </w:t>
            </w:r>
          </w:p>
          <w:p w14:paraId="331DFC62" w14:textId="77777777" w:rsidR="000F0656" w:rsidRPr="00AA1ABC" w:rsidRDefault="000F0656" w:rsidP="005E123E">
            <w:pPr>
              <w:pStyle w:val="ListParagraph"/>
              <w:spacing w:before="40" w:after="40"/>
              <w:ind w:left="1051"/>
              <w:rPr>
                <w:rFonts w:ascii="Tahoma" w:hAnsi="Tahoma" w:cs="Tahoma"/>
                <w:sz w:val="19"/>
                <w:szCs w:val="19"/>
              </w:rPr>
            </w:pPr>
            <w:r w:rsidRPr="00AA1ABC">
              <w:rPr>
                <w:rFonts w:ascii="Tahoma" w:hAnsi="Tahoma" w:cs="Tahoma"/>
                <w:sz w:val="19"/>
                <w:szCs w:val="19"/>
                <w:cs/>
              </w:rPr>
              <w:t>ผู้ถือ</w:t>
            </w:r>
            <w:proofErr w:type="spellStart"/>
            <w:r w:rsidRPr="00AA1ABC">
              <w:rPr>
                <w:rFonts w:ascii="Tahoma" w:hAnsi="Tahoma" w:cs="Tahoma"/>
                <w:sz w:val="19"/>
                <w:szCs w:val="19"/>
                <w:cs/>
              </w:rPr>
              <w:t>ศุ</w:t>
            </w:r>
            <w:proofErr w:type="spellEnd"/>
            <w:r w:rsidRPr="00AA1ABC">
              <w:rPr>
                <w:rFonts w:ascii="Tahoma" w:hAnsi="Tahoma" w:cs="Tahoma"/>
                <w:sz w:val="19"/>
                <w:szCs w:val="19"/>
                <w:cs/>
              </w:rPr>
              <w:t xml:space="preserve">กูกจะได้รับผลประโยชน์ตอบแทนที่ </w:t>
            </w:r>
            <w:r w:rsidRPr="00AA1ABC">
              <w:rPr>
                <w:rFonts w:ascii="Tahoma" w:hAnsi="Tahoma" w:cs="Tahoma"/>
                <w:sz w:val="19"/>
                <w:szCs w:val="19"/>
              </w:rPr>
              <w:t>……</w:t>
            </w:r>
            <w:r w:rsidRPr="00AA1ABC">
              <w:rPr>
                <w:rFonts w:ascii="Tahoma" w:hAnsi="Tahoma" w:cs="Tahoma"/>
                <w:sz w:val="19"/>
                <w:szCs w:val="19"/>
                <w:cs/>
              </w:rPr>
              <w:t xml:space="preserve">%  ต่อปี โดยชำระผลตอบแทนทุก </w:t>
            </w:r>
            <w:r w:rsidRPr="00AA1ABC">
              <w:rPr>
                <w:rFonts w:ascii="Tahoma" w:hAnsi="Tahoma" w:cs="Tahoma"/>
                <w:sz w:val="19"/>
                <w:szCs w:val="19"/>
              </w:rPr>
              <w:t>……</w:t>
            </w:r>
            <w:r w:rsidRPr="00AA1ABC">
              <w:rPr>
                <w:rFonts w:ascii="Tahoma" w:hAnsi="Tahoma" w:cs="Tahoma"/>
                <w:sz w:val="19"/>
                <w:szCs w:val="19"/>
                <w:cs/>
              </w:rPr>
              <w:t xml:space="preserve"> เดือน ซึ่งมาจากการบริหารเงินในธุรกิจปกติของ </w:t>
            </w:r>
            <w:r w:rsidRPr="00AA1ABC">
              <w:rPr>
                <w:rFonts w:ascii="Tahoma" w:hAnsi="Tahoma" w:cs="Tahoma"/>
                <w:sz w:val="19"/>
                <w:szCs w:val="19"/>
                <w:u w:val="dotted"/>
              </w:rPr>
              <w:t>[</w:t>
            </w:r>
            <w:r w:rsidRPr="00AA1ABC">
              <w:rPr>
                <w:rFonts w:ascii="Tahoma" w:hAnsi="Tahoma" w:cs="Tahoma"/>
                <w:sz w:val="19"/>
                <w:szCs w:val="19"/>
                <w:u w:val="dotted"/>
                <w:cs/>
              </w:rPr>
              <w:t>ผู้ระดมทุน</w:t>
            </w:r>
            <w:r w:rsidRPr="00AA1ABC">
              <w:rPr>
                <w:rFonts w:ascii="Tahoma" w:hAnsi="Tahoma" w:cs="Tahoma"/>
                <w:sz w:val="19"/>
                <w:szCs w:val="19"/>
                <w:u w:val="dotted"/>
              </w:rPr>
              <w:t>]</w:t>
            </w:r>
            <w:r w:rsidRPr="00AA1ABC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AA1ABC">
              <w:rPr>
                <w:rFonts w:ascii="Tahoma" w:hAnsi="Tahoma" w:cs="Tahoma"/>
                <w:sz w:val="19"/>
                <w:szCs w:val="19"/>
                <w:cs/>
              </w:rPr>
              <w:t xml:space="preserve"> โดย </w:t>
            </w:r>
            <w:r w:rsidRPr="00AA1ABC">
              <w:rPr>
                <w:rFonts w:ascii="Tahoma" w:hAnsi="Tahoma" w:cs="Tahoma"/>
                <w:sz w:val="19"/>
                <w:szCs w:val="19"/>
                <w:u w:val="dotted"/>
              </w:rPr>
              <w:t>[</w:t>
            </w:r>
            <w:r w:rsidRPr="00AA1ABC">
              <w:rPr>
                <w:rFonts w:ascii="Tahoma" w:hAnsi="Tahoma" w:cs="Tahoma"/>
                <w:sz w:val="19"/>
                <w:szCs w:val="19"/>
                <w:u w:val="dotted"/>
                <w:cs/>
              </w:rPr>
              <w:t>ผู้ระดมทุน</w:t>
            </w:r>
            <w:r w:rsidRPr="00AA1ABC">
              <w:rPr>
                <w:rFonts w:ascii="Tahoma" w:hAnsi="Tahoma" w:cs="Tahoma"/>
                <w:sz w:val="19"/>
                <w:szCs w:val="19"/>
                <w:u w:val="dotted"/>
              </w:rPr>
              <w:t>]</w:t>
            </w:r>
            <w:r w:rsidRPr="00AA1ABC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AA1ABC">
              <w:rPr>
                <w:rFonts w:ascii="Tahoma" w:hAnsi="Tahoma" w:cs="Tahoma"/>
                <w:sz w:val="19"/>
                <w:szCs w:val="19"/>
                <w:cs/>
              </w:rPr>
              <w:t>จะส่งมอบผลตอบแทนจากการบริหารให้กอง</w:t>
            </w:r>
            <w:proofErr w:type="spellStart"/>
            <w:r w:rsidRPr="00AA1ABC">
              <w:rPr>
                <w:rFonts w:ascii="Tahoma" w:hAnsi="Tahoma" w:cs="Tahoma"/>
                <w:sz w:val="19"/>
                <w:szCs w:val="19"/>
                <w:cs/>
              </w:rPr>
              <w:t>ทรั</w:t>
            </w:r>
            <w:proofErr w:type="spellEnd"/>
            <w:r w:rsidRPr="00AA1ABC">
              <w:rPr>
                <w:rFonts w:ascii="Tahoma" w:hAnsi="Tahoma" w:cs="Tahoma"/>
                <w:sz w:val="19"/>
                <w:szCs w:val="19"/>
                <w:cs/>
              </w:rPr>
              <w:t>สต์เป็นรายงวด  และเมื่อสิ้นสุดระยะเวลาการจ้างบริหาร ซึ่งตรงกับวันที่</w:t>
            </w:r>
            <w:r w:rsidRPr="00AA1ABC">
              <w:rPr>
                <w:rFonts w:ascii="Tahoma" w:hAnsi="Tahoma" w:cs="Tahoma"/>
                <w:sz w:val="19"/>
                <w:szCs w:val="19"/>
                <w:u w:val="dotted"/>
              </w:rPr>
              <w:t xml:space="preserve"> </w:t>
            </w:r>
            <w:proofErr w:type="spellStart"/>
            <w:r w:rsidRPr="00AA1ABC">
              <w:rPr>
                <w:rFonts w:ascii="Tahoma" w:hAnsi="Tahoma" w:cs="Tahoma"/>
                <w:sz w:val="19"/>
                <w:szCs w:val="19"/>
                <w:u w:val="dotted"/>
              </w:rPr>
              <w:t>ddmmyyyy</w:t>
            </w:r>
            <w:proofErr w:type="spellEnd"/>
            <w:r w:rsidRPr="00AA1ABC">
              <w:rPr>
                <w:rFonts w:ascii="Tahoma" w:hAnsi="Tahoma" w:cs="Tahoma"/>
                <w:sz w:val="19"/>
                <w:szCs w:val="19"/>
                <w:u w:val="dotted"/>
              </w:rPr>
              <w:t xml:space="preserve">   [</w:t>
            </w:r>
            <w:r w:rsidRPr="00AA1ABC">
              <w:rPr>
                <w:rFonts w:ascii="Tahoma" w:hAnsi="Tahoma" w:cs="Tahoma"/>
                <w:sz w:val="19"/>
                <w:szCs w:val="19"/>
                <w:u w:val="dotted"/>
                <w:cs/>
              </w:rPr>
              <w:t>ผู้ระดมทุน</w:t>
            </w:r>
            <w:r w:rsidRPr="00AA1ABC">
              <w:rPr>
                <w:rFonts w:ascii="Tahoma" w:hAnsi="Tahoma" w:cs="Tahoma"/>
                <w:sz w:val="19"/>
                <w:szCs w:val="19"/>
                <w:u w:val="dotted"/>
              </w:rPr>
              <w:t>]</w:t>
            </w:r>
            <w:r w:rsidRPr="00AA1ABC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AA1ABC">
              <w:rPr>
                <w:rFonts w:ascii="Tahoma" w:hAnsi="Tahoma" w:cs="Tahoma"/>
                <w:sz w:val="19"/>
                <w:szCs w:val="19"/>
                <w:cs/>
              </w:rPr>
              <w:t>จะคืนเงินที่ได้รับมอบหมายให้บริหารกลับคืนมาในกอง</w:t>
            </w:r>
            <w:proofErr w:type="spellStart"/>
            <w:r w:rsidRPr="00AA1ABC">
              <w:rPr>
                <w:rFonts w:ascii="Tahoma" w:hAnsi="Tahoma" w:cs="Tahoma"/>
                <w:sz w:val="19"/>
                <w:szCs w:val="19"/>
                <w:cs/>
              </w:rPr>
              <w:t>ทรั</w:t>
            </w:r>
            <w:proofErr w:type="spellEnd"/>
            <w:r w:rsidRPr="00AA1ABC">
              <w:rPr>
                <w:rFonts w:ascii="Tahoma" w:hAnsi="Tahoma" w:cs="Tahoma"/>
                <w:sz w:val="19"/>
                <w:szCs w:val="19"/>
                <w:cs/>
              </w:rPr>
              <w:t>สต์ แล้ว</w:t>
            </w:r>
            <w:r w:rsidRPr="00AA1ABC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AA1ABC">
              <w:rPr>
                <w:rFonts w:ascii="Tahoma" w:hAnsi="Tahoma" w:cs="Tahoma"/>
                <w:sz w:val="19"/>
                <w:szCs w:val="19"/>
                <w:u w:val="dotted"/>
              </w:rPr>
              <w:t>[</w:t>
            </w:r>
            <w:r w:rsidRPr="00AA1ABC">
              <w:rPr>
                <w:rFonts w:ascii="Tahoma" w:hAnsi="Tahoma" w:cs="Tahoma"/>
                <w:sz w:val="19"/>
                <w:szCs w:val="19"/>
                <w:u w:val="dotted"/>
                <w:cs/>
              </w:rPr>
              <w:t>ทรัสตีผู้ออก</w:t>
            </w:r>
            <w:proofErr w:type="spellStart"/>
            <w:r w:rsidRPr="00AA1ABC">
              <w:rPr>
                <w:rFonts w:ascii="Tahoma" w:hAnsi="Tahoma" w:cs="Tahoma"/>
                <w:sz w:val="19"/>
                <w:szCs w:val="19"/>
                <w:u w:val="dotted"/>
                <w:cs/>
              </w:rPr>
              <w:t>ศุ</w:t>
            </w:r>
            <w:proofErr w:type="spellEnd"/>
            <w:r w:rsidRPr="00AA1ABC">
              <w:rPr>
                <w:rFonts w:ascii="Tahoma" w:hAnsi="Tahoma" w:cs="Tahoma"/>
                <w:sz w:val="19"/>
                <w:szCs w:val="19"/>
                <w:u w:val="dotted"/>
                <w:cs/>
              </w:rPr>
              <w:t>กูก</w:t>
            </w:r>
            <w:r w:rsidRPr="00AA1ABC">
              <w:rPr>
                <w:rFonts w:ascii="Tahoma" w:hAnsi="Tahoma" w:cs="Tahoma"/>
                <w:sz w:val="19"/>
                <w:szCs w:val="19"/>
                <w:u w:val="dotted"/>
              </w:rPr>
              <w:t>]</w:t>
            </w:r>
            <w:r w:rsidRPr="00AA1ABC">
              <w:rPr>
                <w:rFonts w:ascii="Tahoma" w:hAnsi="Tahoma" w:cs="Tahoma"/>
                <w:sz w:val="19"/>
                <w:szCs w:val="19"/>
              </w:rPr>
              <w:t xml:space="preserve">  </w:t>
            </w:r>
            <w:r w:rsidRPr="00AA1ABC">
              <w:rPr>
                <w:rFonts w:ascii="Tahoma" w:hAnsi="Tahoma" w:cs="Tahoma"/>
                <w:sz w:val="19"/>
                <w:szCs w:val="19"/>
                <w:cs/>
              </w:rPr>
              <w:t>จะนำเงินนั้นมาจ่ายคืนให้กับผู้ถือ</w:t>
            </w:r>
            <w:proofErr w:type="spellStart"/>
            <w:r w:rsidRPr="00AA1ABC">
              <w:rPr>
                <w:rFonts w:ascii="Tahoma" w:hAnsi="Tahoma" w:cs="Tahoma"/>
                <w:sz w:val="19"/>
                <w:szCs w:val="19"/>
                <w:cs/>
              </w:rPr>
              <w:t>ศุ</w:t>
            </w:r>
            <w:proofErr w:type="spellEnd"/>
            <w:r w:rsidRPr="00AA1ABC">
              <w:rPr>
                <w:rFonts w:ascii="Tahoma" w:hAnsi="Tahoma" w:cs="Tahoma"/>
                <w:sz w:val="19"/>
                <w:szCs w:val="19"/>
                <w:cs/>
              </w:rPr>
              <w:t>กูก ซึ่งผู้ถือ</w:t>
            </w:r>
            <w:proofErr w:type="spellStart"/>
            <w:r w:rsidRPr="00AA1ABC">
              <w:rPr>
                <w:rFonts w:ascii="Tahoma" w:hAnsi="Tahoma" w:cs="Tahoma"/>
                <w:sz w:val="19"/>
                <w:szCs w:val="19"/>
                <w:cs/>
              </w:rPr>
              <w:t>ศุ</w:t>
            </w:r>
            <w:proofErr w:type="spellEnd"/>
            <w:r w:rsidRPr="00AA1ABC">
              <w:rPr>
                <w:rFonts w:ascii="Tahoma" w:hAnsi="Tahoma" w:cs="Tahoma"/>
                <w:sz w:val="19"/>
                <w:szCs w:val="19"/>
                <w:cs/>
              </w:rPr>
              <w:t>กูกจะได้รับเงินลงทุนคืนเต็มจำนวน</w:t>
            </w:r>
          </w:p>
          <w:p w14:paraId="2068143E" w14:textId="77777777" w:rsidR="000F0656" w:rsidRDefault="000F0656" w:rsidP="006D64E0">
            <w:pPr>
              <w:pStyle w:val="ListParagraph"/>
              <w:numPr>
                <w:ilvl w:val="0"/>
                <w:numId w:val="28"/>
              </w:numPr>
              <w:spacing w:before="40" w:after="40"/>
              <w:ind w:left="1051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2B2F17">
              <w:rPr>
                <w:rFonts w:ascii="Tahoma" w:hAnsi="Tahoma" w:cs="Tahoma"/>
                <w:sz w:val="19"/>
                <w:szCs w:val="19"/>
                <w:cs/>
              </w:rPr>
              <w:t>ศุ</w:t>
            </w:r>
            <w:proofErr w:type="spellEnd"/>
            <w:r w:rsidRPr="002B2F17">
              <w:rPr>
                <w:rFonts w:ascii="Tahoma" w:hAnsi="Tahoma" w:cs="Tahoma"/>
                <w:sz w:val="19"/>
                <w:szCs w:val="19"/>
                <w:cs/>
              </w:rPr>
              <w:t>กูกที่มีโครงสร้างแบบการเช่าทรัพย์สิน (</w:t>
            </w:r>
            <w:r w:rsidRPr="002B2F17">
              <w:rPr>
                <w:rFonts w:ascii="Tahoma" w:hAnsi="Tahoma" w:cs="Tahoma"/>
                <w:sz w:val="19"/>
                <w:szCs w:val="19"/>
              </w:rPr>
              <w:t>B-Ijarah)</w:t>
            </w:r>
            <w:r>
              <w:rPr>
                <w:rFonts w:ascii="Tahoma" w:hAnsi="Tahoma" w:cs="Tahoma"/>
                <w:sz w:val="19"/>
                <w:szCs w:val="19"/>
              </w:rPr>
              <w:t xml:space="preserve"> : </w:t>
            </w:r>
          </w:p>
          <w:p w14:paraId="53DD63CA" w14:textId="3DBF4C72" w:rsidR="000F0656" w:rsidRPr="007D5FEF" w:rsidRDefault="000F0656" w:rsidP="005E123E">
            <w:pPr>
              <w:pStyle w:val="ListParagraph"/>
              <w:spacing w:before="40" w:after="40"/>
              <w:ind w:left="1051"/>
              <w:rPr>
                <w:rFonts w:ascii="Tahoma" w:hAnsi="Tahoma" w:cs="Tahoma"/>
                <w:sz w:val="19"/>
                <w:szCs w:val="19"/>
              </w:rPr>
            </w:pPr>
            <w:r w:rsidRPr="007D5FEF">
              <w:rPr>
                <w:rFonts w:ascii="Tahoma" w:hAnsi="Tahoma" w:cs="Tahoma"/>
                <w:sz w:val="19"/>
                <w:szCs w:val="19"/>
                <w:cs/>
              </w:rPr>
              <w:t>เงินที่ได้จากการขายใบท</w:t>
            </w:r>
            <w:proofErr w:type="spellStart"/>
            <w:r w:rsidRPr="007D5FEF">
              <w:rPr>
                <w:rFonts w:ascii="Tahoma" w:hAnsi="Tahoma" w:cs="Tahoma"/>
                <w:sz w:val="19"/>
                <w:szCs w:val="19"/>
                <w:cs/>
              </w:rPr>
              <w:t>รั</w:t>
            </w:r>
            <w:proofErr w:type="spellEnd"/>
            <w:r w:rsidRPr="007D5FEF">
              <w:rPr>
                <w:rFonts w:ascii="Tahoma" w:hAnsi="Tahoma" w:cs="Tahoma"/>
                <w:sz w:val="19"/>
                <w:szCs w:val="19"/>
                <w:cs/>
              </w:rPr>
              <w:t>สต์จะนำไปเข้ากอง</w:t>
            </w:r>
            <w:proofErr w:type="spellStart"/>
            <w:r w:rsidRPr="007D5FEF">
              <w:rPr>
                <w:rFonts w:ascii="Tahoma" w:hAnsi="Tahoma" w:cs="Tahoma"/>
                <w:sz w:val="19"/>
                <w:szCs w:val="19"/>
                <w:cs/>
              </w:rPr>
              <w:t>ทรั</w:t>
            </w:r>
            <w:proofErr w:type="spellEnd"/>
            <w:r w:rsidRPr="007D5FEF">
              <w:rPr>
                <w:rFonts w:ascii="Tahoma" w:hAnsi="Tahoma" w:cs="Tahoma"/>
                <w:sz w:val="19"/>
                <w:szCs w:val="19"/>
                <w:cs/>
              </w:rPr>
              <w:t>สต์ ซึ่งมี [ทรัสตีผู้ออก</w:t>
            </w:r>
            <w:proofErr w:type="spellStart"/>
            <w:r w:rsidRPr="007D5FEF">
              <w:rPr>
                <w:rFonts w:ascii="Tahoma" w:hAnsi="Tahoma" w:cs="Tahoma"/>
                <w:sz w:val="19"/>
                <w:szCs w:val="19"/>
                <w:cs/>
              </w:rPr>
              <w:t>ศุ</w:t>
            </w:r>
            <w:proofErr w:type="spellEnd"/>
            <w:r w:rsidRPr="007D5FEF">
              <w:rPr>
                <w:rFonts w:ascii="Tahoma" w:hAnsi="Tahoma" w:cs="Tahoma"/>
                <w:sz w:val="19"/>
                <w:szCs w:val="19"/>
                <w:cs/>
              </w:rPr>
              <w:t>กูก] เป็นผู้จัดการทรัพย์สิน โดย [ทรัสตีผู้ออก</w:t>
            </w:r>
            <w:proofErr w:type="spellStart"/>
            <w:r w:rsidRPr="007D5FEF">
              <w:rPr>
                <w:rFonts w:ascii="Tahoma" w:hAnsi="Tahoma" w:cs="Tahoma"/>
                <w:sz w:val="19"/>
                <w:szCs w:val="19"/>
                <w:cs/>
              </w:rPr>
              <w:t>ศุ</w:t>
            </w:r>
            <w:proofErr w:type="spellEnd"/>
            <w:r w:rsidRPr="007D5FEF">
              <w:rPr>
                <w:rFonts w:ascii="Tahoma" w:hAnsi="Tahoma" w:cs="Tahoma"/>
                <w:sz w:val="19"/>
                <w:szCs w:val="19"/>
                <w:cs/>
              </w:rPr>
              <w:t xml:space="preserve">กูก] </w:t>
            </w:r>
            <w:r w:rsidR="00E2593D">
              <w:rPr>
                <w:rFonts w:ascii="Tahoma" w:hAnsi="Tahoma" w:cs="Tahoma"/>
                <w:sz w:val="19"/>
                <w:szCs w:val="19"/>
              </w:rPr>
              <w:br/>
            </w:r>
            <w:r w:rsidRPr="007D5FEF">
              <w:rPr>
                <w:rFonts w:ascii="Tahoma" w:hAnsi="Tahoma" w:cs="Tahoma"/>
                <w:sz w:val="19"/>
                <w:szCs w:val="19"/>
                <w:cs/>
              </w:rPr>
              <w:t>จะนำเงินนี้ไปซื้อ [ทรัพย์สินในกอง</w:t>
            </w:r>
            <w:proofErr w:type="spellStart"/>
            <w:r w:rsidRPr="007D5FEF">
              <w:rPr>
                <w:rFonts w:ascii="Tahoma" w:hAnsi="Tahoma" w:cs="Tahoma"/>
                <w:sz w:val="19"/>
                <w:szCs w:val="19"/>
                <w:cs/>
              </w:rPr>
              <w:t>ทรั</w:t>
            </w:r>
            <w:proofErr w:type="spellEnd"/>
            <w:r w:rsidRPr="007D5FEF">
              <w:rPr>
                <w:rFonts w:ascii="Tahoma" w:hAnsi="Tahoma" w:cs="Tahoma"/>
                <w:sz w:val="19"/>
                <w:szCs w:val="19"/>
                <w:cs/>
              </w:rPr>
              <w:t>สต์] จาก [ผู้ระดมทุน] มาเข้ากอง</w:t>
            </w:r>
            <w:proofErr w:type="spellStart"/>
            <w:r w:rsidRPr="007D5FEF">
              <w:rPr>
                <w:rFonts w:ascii="Tahoma" w:hAnsi="Tahoma" w:cs="Tahoma"/>
                <w:sz w:val="19"/>
                <w:szCs w:val="19"/>
                <w:cs/>
              </w:rPr>
              <w:t>ทรั</w:t>
            </w:r>
            <w:proofErr w:type="spellEnd"/>
            <w:r w:rsidRPr="007D5FEF">
              <w:rPr>
                <w:rFonts w:ascii="Tahoma" w:hAnsi="Tahoma" w:cs="Tahoma"/>
                <w:sz w:val="19"/>
                <w:szCs w:val="19"/>
                <w:cs/>
              </w:rPr>
              <w:t>สต์ หลังจากนั้น [ผู้ระดมทุน] จะเช่า [ทรัพย์สินในกอง</w:t>
            </w:r>
            <w:proofErr w:type="spellStart"/>
            <w:r w:rsidRPr="007D5FEF">
              <w:rPr>
                <w:rFonts w:ascii="Tahoma" w:hAnsi="Tahoma" w:cs="Tahoma"/>
                <w:sz w:val="19"/>
                <w:szCs w:val="19"/>
                <w:cs/>
              </w:rPr>
              <w:t>ทรั</w:t>
            </w:r>
            <w:proofErr w:type="spellEnd"/>
            <w:r w:rsidRPr="007D5FEF">
              <w:rPr>
                <w:rFonts w:ascii="Tahoma" w:hAnsi="Tahoma" w:cs="Tahoma"/>
                <w:sz w:val="19"/>
                <w:szCs w:val="19"/>
                <w:cs/>
              </w:rPr>
              <w:t>สต์] กลับจากกอง</w:t>
            </w:r>
            <w:proofErr w:type="spellStart"/>
            <w:r w:rsidRPr="007D5FEF">
              <w:rPr>
                <w:rFonts w:ascii="Tahoma" w:hAnsi="Tahoma" w:cs="Tahoma"/>
                <w:sz w:val="19"/>
                <w:szCs w:val="19"/>
                <w:cs/>
              </w:rPr>
              <w:t>ทรั</w:t>
            </w:r>
            <w:proofErr w:type="spellEnd"/>
            <w:r w:rsidRPr="007D5FEF">
              <w:rPr>
                <w:rFonts w:ascii="Tahoma" w:hAnsi="Tahoma" w:cs="Tahoma"/>
                <w:sz w:val="19"/>
                <w:szCs w:val="19"/>
                <w:cs/>
              </w:rPr>
              <w:t xml:space="preserve">สต์เป็นระยะเวลา </w:t>
            </w:r>
            <w:r w:rsidRPr="007D5FEF">
              <w:rPr>
                <w:rFonts w:ascii="Tahoma" w:hAnsi="Tahoma" w:cs="Tahoma"/>
                <w:sz w:val="19"/>
                <w:szCs w:val="19"/>
              </w:rPr>
              <w:t xml:space="preserve">X </w:t>
            </w:r>
            <w:r w:rsidRPr="007D5FEF">
              <w:rPr>
                <w:rFonts w:ascii="Tahoma" w:hAnsi="Tahoma" w:cs="Tahoma"/>
                <w:sz w:val="19"/>
                <w:szCs w:val="19"/>
                <w:cs/>
              </w:rPr>
              <w:t>ปี จนถึงวันที่ [วันที่</w:t>
            </w:r>
            <w:proofErr w:type="spellStart"/>
            <w:r w:rsidRPr="007D5FEF">
              <w:rPr>
                <w:rFonts w:ascii="Tahoma" w:hAnsi="Tahoma" w:cs="Tahoma"/>
                <w:sz w:val="19"/>
                <w:szCs w:val="19"/>
                <w:cs/>
              </w:rPr>
              <w:t>ศุ</w:t>
            </w:r>
            <w:proofErr w:type="spellEnd"/>
            <w:r w:rsidRPr="007D5FEF">
              <w:rPr>
                <w:rFonts w:ascii="Tahoma" w:hAnsi="Tahoma" w:cs="Tahoma"/>
                <w:sz w:val="19"/>
                <w:szCs w:val="19"/>
                <w:cs/>
              </w:rPr>
              <w:t>กูกครบอายุ]</w:t>
            </w:r>
          </w:p>
          <w:p w14:paraId="6F4A3158" w14:textId="77777777" w:rsidR="000F0656" w:rsidRPr="002B2F17" w:rsidRDefault="000F0656" w:rsidP="005E123E">
            <w:pPr>
              <w:pStyle w:val="ListParagraph"/>
              <w:spacing w:before="40" w:after="40"/>
              <w:ind w:left="1051"/>
              <w:rPr>
                <w:rFonts w:ascii="Tahoma" w:hAnsi="Tahoma" w:cs="Tahoma"/>
                <w:sz w:val="19"/>
                <w:szCs w:val="19"/>
              </w:rPr>
            </w:pPr>
            <w:r w:rsidRPr="007D5FEF">
              <w:rPr>
                <w:rFonts w:ascii="Tahoma" w:hAnsi="Tahoma" w:cs="Tahoma"/>
                <w:sz w:val="19"/>
                <w:szCs w:val="19"/>
                <w:cs/>
              </w:rPr>
              <w:t>ผู้ถือ</w:t>
            </w:r>
            <w:proofErr w:type="spellStart"/>
            <w:r w:rsidRPr="007D5FEF">
              <w:rPr>
                <w:rFonts w:ascii="Tahoma" w:hAnsi="Tahoma" w:cs="Tahoma"/>
                <w:sz w:val="19"/>
                <w:szCs w:val="19"/>
                <w:cs/>
              </w:rPr>
              <w:t>ศุ</w:t>
            </w:r>
            <w:proofErr w:type="spellEnd"/>
            <w:r w:rsidRPr="007D5FEF">
              <w:rPr>
                <w:rFonts w:ascii="Tahoma" w:hAnsi="Tahoma" w:cs="Tahoma"/>
                <w:sz w:val="19"/>
                <w:szCs w:val="19"/>
                <w:cs/>
              </w:rPr>
              <w:t>กูกจะได้รับผลประโยชน์ตอบแทนที่ ……%  ต่อปี โดยชำระผลตอบแทนทุก …… เดือน ซึ่งมาจากเงินค่าเช่า [ทรัพย์สินในกอง</w:t>
            </w:r>
            <w:proofErr w:type="spellStart"/>
            <w:r w:rsidRPr="007D5FEF">
              <w:rPr>
                <w:rFonts w:ascii="Tahoma" w:hAnsi="Tahoma" w:cs="Tahoma"/>
                <w:sz w:val="19"/>
                <w:szCs w:val="19"/>
                <w:cs/>
              </w:rPr>
              <w:t>ทรั</w:t>
            </w:r>
            <w:proofErr w:type="spellEnd"/>
            <w:r w:rsidRPr="007D5FEF">
              <w:rPr>
                <w:rFonts w:ascii="Tahoma" w:hAnsi="Tahoma" w:cs="Tahoma"/>
                <w:sz w:val="19"/>
                <w:szCs w:val="19"/>
                <w:cs/>
              </w:rPr>
              <w:t>สต์] ที่ [ผู้ระดมทุน] จ่ายให้กอง</w:t>
            </w:r>
            <w:proofErr w:type="spellStart"/>
            <w:r w:rsidRPr="007D5FEF">
              <w:rPr>
                <w:rFonts w:ascii="Tahoma" w:hAnsi="Tahoma" w:cs="Tahoma"/>
                <w:sz w:val="19"/>
                <w:szCs w:val="19"/>
                <w:cs/>
              </w:rPr>
              <w:t>ทรั</w:t>
            </w:r>
            <w:proofErr w:type="spellEnd"/>
            <w:r w:rsidRPr="007D5FEF">
              <w:rPr>
                <w:rFonts w:ascii="Tahoma" w:hAnsi="Tahoma" w:cs="Tahoma"/>
                <w:sz w:val="19"/>
                <w:szCs w:val="19"/>
                <w:cs/>
              </w:rPr>
              <w:t xml:space="preserve">สต์เป็นรายงวด และเมื่อสิ้นสุดระยะเวลาการเช่า ซึ่งจะตรงกับวันที่   </w:t>
            </w:r>
            <w:proofErr w:type="spellStart"/>
            <w:r w:rsidRPr="007D5FEF">
              <w:rPr>
                <w:rFonts w:ascii="Tahoma" w:hAnsi="Tahoma" w:cs="Tahoma"/>
                <w:sz w:val="19"/>
                <w:szCs w:val="19"/>
              </w:rPr>
              <w:t>ddmmyyyy</w:t>
            </w:r>
            <w:proofErr w:type="spellEnd"/>
            <w:r w:rsidRPr="007D5FEF">
              <w:rPr>
                <w:rFonts w:ascii="Tahoma" w:hAnsi="Tahoma" w:cs="Tahoma"/>
                <w:sz w:val="19"/>
                <w:szCs w:val="19"/>
              </w:rPr>
              <w:t xml:space="preserve">     [</w:t>
            </w:r>
            <w:r w:rsidRPr="007D5FEF">
              <w:rPr>
                <w:rFonts w:ascii="Tahoma" w:hAnsi="Tahoma" w:cs="Tahoma"/>
                <w:sz w:val="19"/>
                <w:szCs w:val="19"/>
                <w:cs/>
              </w:rPr>
              <w:t>ทรัสตีผู้ออก</w:t>
            </w:r>
            <w:proofErr w:type="spellStart"/>
            <w:r w:rsidRPr="007D5FEF">
              <w:rPr>
                <w:rFonts w:ascii="Tahoma" w:hAnsi="Tahoma" w:cs="Tahoma"/>
                <w:sz w:val="19"/>
                <w:szCs w:val="19"/>
                <w:cs/>
              </w:rPr>
              <w:t>ศุ</w:t>
            </w:r>
            <w:proofErr w:type="spellEnd"/>
            <w:r w:rsidRPr="007D5FEF">
              <w:rPr>
                <w:rFonts w:ascii="Tahoma" w:hAnsi="Tahoma" w:cs="Tahoma"/>
                <w:sz w:val="19"/>
                <w:szCs w:val="19"/>
                <w:cs/>
              </w:rPr>
              <w:t>กูก] จะดำเนินการให้กอง</w:t>
            </w:r>
            <w:proofErr w:type="spellStart"/>
            <w:r w:rsidRPr="007D5FEF">
              <w:rPr>
                <w:rFonts w:ascii="Tahoma" w:hAnsi="Tahoma" w:cs="Tahoma"/>
                <w:sz w:val="19"/>
                <w:szCs w:val="19"/>
                <w:cs/>
              </w:rPr>
              <w:t>ทรั</w:t>
            </w:r>
            <w:proofErr w:type="spellEnd"/>
            <w:r w:rsidRPr="007D5FEF">
              <w:rPr>
                <w:rFonts w:ascii="Tahoma" w:hAnsi="Tahoma" w:cs="Tahoma"/>
                <w:sz w:val="19"/>
                <w:szCs w:val="19"/>
                <w:cs/>
              </w:rPr>
              <w:t>สต์ขาย [ทรัพย์สินในกอง</w:t>
            </w:r>
            <w:proofErr w:type="spellStart"/>
            <w:r w:rsidRPr="007D5FEF">
              <w:rPr>
                <w:rFonts w:ascii="Tahoma" w:hAnsi="Tahoma" w:cs="Tahoma"/>
                <w:sz w:val="19"/>
                <w:szCs w:val="19"/>
                <w:cs/>
              </w:rPr>
              <w:t>ทรั</w:t>
            </w:r>
            <w:proofErr w:type="spellEnd"/>
            <w:r w:rsidRPr="007D5FEF">
              <w:rPr>
                <w:rFonts w:ascii="Tahoma" w:hAnsi="Tahoma" w:cs="Tahoma"/>
                <w:sz w:val="19"/>
                <w:szCs w:val="19"/>
                <w:cs/>
              </w:rPr>
              <w:t xml:space="preserve">สต์] ให้กับ [ผู้ระดมทุน] ในราคา </w:t>
            </w:r>
            <w:r w:rsidRPr="007D5FEF">
              <w:rPr>
                <w:rFonts w:ascii="Tahoma" w:hAnsi="Tahoma" w:cs="Tahoma"/>
                <w:sz w:val="19"/>
                <w:szCs w:val="19"/>
              </w:rPr>
              <w:t xml:space="preserve">X </w:t>
            </w:r>
            <w:r w:rsidRPr="007D5FEF">
              <w:rPr>
                <w:rFonts w:ascii="Tahoma" w:hAnsi="Tahoma" w:cs="Tahoma"/>
                <w:sz w:val="19"/>
                <w:szCs w:val="19"/>
                <w:cs/>
              </w:rPr>
              <w:t>บาท  จากนั้น [ทรัสตีผู้ออก</w:t>
            </w:r>
            <w:proofErr w:type="spellStart"/>
            <w:r w:rsidRPr="007D5FEF">
              <w:rPr>
                <w:rFonts w:ascii="Tahoma" w:hAnsi="Tahoma" w:cs="Tahoma"/>
                <w:sz w:val="19"/>
                <w:szCs w:val="19"/>
                <w:cs/>
              </w:rPr>
              <w:t>ศุ</w:t>
            </w:r>
            <w:proofErr w:type="spellEnd"/>
            <w:r w:rsidRPr="007D5FEF">
              <w:rPr>
                <w:rFonts w:ascii="Tahoma" w:hAnsi="Tahoma" w:cs="Tahoma"/>
                <w:sz w:val="19"/>
                <w:szCs w:val="19"/>
                <w:cs/>
              </w:rPr>
              <w:t>กูก] จะนำเงินที่ได้มาจ่ายคืนให้กับผู้ถือ</w:t>
            </w:r>
            <w:proofErr w:type="spellStart"/>
            <w:r w:rsidRPr="007D5FEF">
              <w:rPr>
                <w:rFonts w:ascii="Tahoma" w:hAnsi="Tahoma" w:cs="Tahoma"/>
                <w:sz w:val="19"/>
                <w:szCs w:val="19"/>
                <w:cs/>
              </w:rPr>
              <w:t>ศุ</w:t>
            </w:r>
            <w:proofErr w:type="spellEnd"/>
            <w:r w:rsidRPr="007D5FEF">
              <w:rPr>
                <w:rFonts w:ascii="Tahoma" w:hAnsi="Tahoma" w:cs="Tahoma"/>
                <w:sz w:val="19"/>
                <w:szCs w:val="19"/>
                <w:cs/>
              </w:rPr>
              <w:t>กูก ซึ่งจะทำให้ผู้ถือ</w:t>
            </w:r>
            <w:proofErr w:type="spellStart"/>
            <w:r w:rsidRPr="007D5FEF">
              <w:rPr>
                <w:rFonts w:ascii="Tahoma" w:hAnsi="Tahoma" w:cs="Tahoma"/>
                <w:sz w:val="19"/>
                <w:szCs w:val="19"/>
                <w:cs/>
              </w:rPr>
              <w:t>ศุ</w:t>
            </w:r>
            <w:proofErr w:type="spellEnd"/>
            <w:r w:rsidRPr="007D5FEF">
              <w:rPr>
                <w:rFonts w:ascii="Tahoma" w:hAnsi="Tahoma" w:cs="Tahoma"/>
                <w:sz w:val="19"/>
                <w:szCs w:val="19"/>
                <w:cs/>
              </w:rPr>
              <w:t>กูกได้รับเงินลงทุนคืนเต็มจำนวน</w:t>
            </w:r>
          </w:p>
          <w:p w14:paraId="0C53EB91" w14:textId="77777777" w:rsidR="000F0656" w:rsidRDefault="000F0656" w:rsidP="006D64E0">
            <w:pPr>
              <w:pStyle w:val="ListParagraph"/>
              <w:numPr>
                <w:ilvl w:val="0"/>
                <w:numId w:val="28"/>
              </w:numPr>
              <w:spacing w:before="40" w:after="40"/>
              <w:ind w:left="1051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2B2F17">
              <w:rPr>
                <w:rFonts w:ascii="Tahoma" w:hAnsi="Tahoma" w:cs="Tahoma"/>
                <w:sz w:val="19"/>
                <w:szCs w:val="19"/>
                <w:cs/>
              </w:rPr>
              <w:t>ศุ</w:t>
            </w:r>
            <w:proofErr w:type="spellEnd"/>
            <w:r w:rsidRPr="002B2F17">
              <w:rPr>
                <w:rFonts w:ascii="Tahoma" w:hAnsi="Tahoma" w:cs="Tahoma"/>
                <w:sz w:val="19"/>
                <w:szCs w:val="19"/>
                <w:cs/>
              </w:rPr>
              <w:t>กูกที่มีโครงสร้างแบบการจ้างทำของ (</w:t>
            </w:r>
            <w:r w:rsidRPr="002B2F17">
              <w:rPr>
                <w:rFonts w:ascii="Tahoma" w:hAnsi="Tahoma" w:cs="Tahoma"/>
                <w:sz w:val="19"/>
                <w:szCs w:val="19"/>
              </w:rPr>
              <w:t>B-</w:t>
            </w:r>
            <w:proofErr w:type="spellStart"/>
            <w:r w:rsidRPr="002B2F17">
              <w:rPr>
                <w:rFonts w:ascii="Tahoma" w:hAnsi="Tahoma" w:cs="Tahoma"/>
                <w:sz w:val="19"/>
                <w:szCs w:val="19"/>
              </w:rPr>
              <w:t>Istisna</w:t>
            </w:r>
            <w:proofErr w:type="spellEnd"/>
            <w:r w:rsidRPr="002B2F17">
              <w:rPr>
                <w:rFonts w:ascii="Tahoma" w:hAnsi="Tahoma" w:cs="Tahoma"/>
                <w:sz w:val="19"/>
                <w:szCs w:val="19"/>
              </w:rPr>
              <w:t>)</w:t>
            </w:r>
            <w:r>
              <w:rPr>
                <w:rFonts w:ascii="Tahoma" w:hAnsi="Tahoma" w:cs="Tahoma"/>
                <w:sz w:val="19"/>
                <w:szCs w:val="19"/>
              </w:rPr>
              <w:t xml:space="preserve"> :</w:t>
            </w:r>
          </w:p>
          <w:p w14:paraId="0A80D10D" w14:textId="4DB13176" w:rsidR="000F0656" w:rsidRPr="00B23D2F" w:rsidRDefault="000F0656" w:rsidP="005E123E">
            <w:pPr>
              <w:pStyle w:val="ListParagraph"/>
              <w:spacing w:before="40" w:after="40"/>
              <w:ind w:left="1051"/>
              <w:rPr>
                <w:rFonts w:ascii="Tahoma" w:hAnsi="Tahoma" w:cs="Tahoma"/>
                <w:sz w:val="19"/>
                <w:szCs w:val="19"/>
              </w:rPr>
            </w:pPr>
            <w:r w:rsidRPr="00B23D2F">
              <w:rPr>
                <w:rFonts w:ascii="Tahoma" w:hAnsi="Tahoma" w:cs="Tahoma"/>
                <w:sz w:val="19"/>
                <w:szCs w:val="19"/>
                <w:cs/>
              </w:rPr>
              <w:t>เงินที่ได้จากการขายใบท</w:t>
            </w:r>
            <w:proofErr w:type="spellStart"/>
            <w:r w:rsidRPr="00B23D2F">
              <w:rPr>
                <w:rFonts w:ascii="Tahoma" w:hAnsi="Tahoma" w:cs="Tahoma"/>
                <w:sz w:val="19"/>
                <w:szCs w:val="19"/>
                <w:cs/>
              </w:rPr>
              <w:t>รั</w:t>
            </w:r>
            <w:proofErr w:type="spellEnd"/>
            <w:r w:rsidRPr="00B23D2F">
              <w:rPr>
                <w:rFonts w:ascii="Tahoma" w:hAnsi="Tahoma" w:cs="Tahoma"/>
                <w:sz w:val="19"/>
                <w:szCs w:val="19"/>
                <w:cs/>
              </w:rPr>
              <w:t>สต์จะนำไปเข้ากอง</w:t>
            </w:r>
            <w:proofErr w:type="spellStart"/>
            <w:r w:rsidRPr="00B23D2F">
              <w:rPr>
                <w:rFonts w:ascii="Tahoma" w:hAnsi="Tahoma" w:cs="Tahoma"/>
                <w:sz w:val="19"/>
                <w:szCs w:val="19"/>
                <w:cs/>
              </w:rPr>
              <w:t>ทรั</w:t>
            </w:r>
            <w:proofErr w:type="spellEnd"/>
            <w:r w:rsidRPr="00B23D2F">
              <w:rPr>
                <w:rFonts w:ascii="Tahoma" w:hAnsi="Tahoma" w:cs="Tahoma"/>
                <w:sz w:val="19"/>
                <w:szCs w:val="19"/>
                <w:cs/>
              </w:rPr>
              <w:t>สต์ ซึ่งมี [ทรัสตีผู้ออก</w:t>
            </w:r>
            <w:proofErr w:type="spellStart"/>
            <w:r w:rsidRPr="00B23D2F">
              <w:rPr>
                <w:rFonts w:ascii="Tahoma" w:hAnsi="Tahoma" w:cs="Tahoma"/>
                <w:sz w:val="19"/>
                <w:szCs w:val="19"/>
                <w:cs/>
              </w:rPr>
              <w:t>ศุ</w:t>
            </w:r>
            <w:proofErr w:type="spellEnd"/>
            <w:r w:rsidRPr="00B23D2F">
              <w:rPr>
                <w:rFonts w:ascii="Tahoma" w:hAnsi="Tahoma" w:cs="Tahoma"/>
                <w:sz w:val="19"/>
                <w:szCs w:val="19"/>
                <w:cs/>
              </w:rPr>
              <w:t>กูก] เป็นผู้จัดการทรัพย์สิน โดย [ทรัสตีผู้ออก</w:t>
            </w:r>
            <w:proofErr w:type="spellStart"/>
            <w:r w:rsidRPr="00B23D2F">
              <w:rPr>
                <w:rFonts w:ascii="Tahoma" w:hAnsi="Tahoma" w:cs="Tahoma"/>
                <w:sz w:val="19"/>
                <w:szCs w:val="19"/>
                <w:cs/>
              </w:rPr>
              <w:t>ศุ</w:t>
            </w:r>
            <w:proofErr w:type="spellEnd"/>
            <w:r w:rsidRPr="00B23D2F">
              <w:rPr>
                <w:rFonts w:ascii="Tahoma" w:hAnsi="Tahoma" w:cs="Tahoma"/>
                <w:sz w:val="19"/>
                <w:szCs w:val="19"/>
                <w:cs/>
              </w:rPr>
              <w:t xml:space="preserve">กูก] </w:t>
            </w:r>
            <w:r w:rsidR="00E2593D">
              <w:rPr>
                <w:rFonts w:ascii="Tahoma" w:hAnsi="Tahoma" w:cs="Tahoma"/>
                <w:sz w:val="19"/>
                <w:szCs w:val="19"/>
              </w:rPr>
              <w:br/>
            </w:r>
            <w:r w:rsidRPr="00B23D2F">
              <w:rPr>
                <w:rFonts w:ascii="Tahoma" w:hAnsi="Tahoma" w:cs="Tahoma"/>
                <w:sz w:val="19"/>
                <w:szCs w:val="19"/>
                <w:cs/>
              </w:rPr>
              <w:t>จะนำเงินนี้ไปจ่ายเป็นค่าจ้างให้ [ผู้ระดมทุน] เพื่อให้สร้าง [ทรัพย์สินในกอง</w:t>
            </w:r>
            <w:proofErr w:type="spellStart"/>
            <w:r w:rsidRPr="00B23D2F">
              <w:rPr>
                <w:rFonts w:ascii="Tahoma" w:hAnsi="Tahoma" w:cs="Tahoma"/>
                <w:sz w:val="19"/>
                <w:szCs w:val="19"/>
                <w:cs/>
              </w:rPr>
              <w:t>ทรั</w:t>
            </w:r>
            <w:proofErr w:type="spellEnd"/>
            <w:r w:rsidRPr="00B23D2F">
              <w:rPr>
                <w:rFonts w:ascii="Tahoma" w:hAnsi="Tahoma" w:cs="Tahoma"/>
                <w:sz w:val="19"/>
                <w:szCs w:val="19"/>
                <w:cs/>
              </w:rPr>
              <w:t>สต์] โดยมีเงื่อนไขส่งมอบ [ทรัพย์สินในกอง</w:t>
            </w:r>
            <w:proofErr w:type="spellStart"/>
            <w:r w:rsidRPr="00B23D2F">
              <w:rPr>
                <w:rFonts w:ascii="Tahoma" w:hAnsi="Tahoma" w:cs="Tahoma"/>
                <w:sz w:val="19"/>
                <w:szCs w:val="19"/>
                <w:cs/>
              </w:rPr>
              <w:t>ทรั</w:t>
            </w:r>
            <w:proofErr w:type="spellEnd"/>
            <w:r w:rsidRPr="00B23D2F">
              <w:rPr>
                <w:rFonts w:ascii="Tahoma" w:hAnsi="Tahoma" w:cs="Tahoma"/>
                <w:sz w:val="19"/>
                <w:szCs w:val="19"/>
                <w:cs/>
              </w:rPr>
              <w:t>สต์] ให้กอง</w:t>
            </w:r>
            <w:proofErr w:type="spellStart"/>
            <w:r w:rsidRPr="00B23D2F">
              <w:rPr>
                <w:rFonts w:ascii="Tahoma" w:hAnsi="Tahoma" w:cs="Tahoma"/>
                <w:sz w:val="19"/>
                <w:szCs w:val="19"/>
                <w:cs/>
              </w:rPr>
              <w:t>ทรั</w:t>
            </w:r>
            <w:proofErr w:type="spellEnd"/>
            <w:r w:rsidRPr="00B23D2F">
              <w:rPr>
                <w:rFonts w:ascii="Tahoma" w:hAnsi="Tahoma" w:cs="Tahoma"/>
                <w:sz w:val="19"/>
                <w:szCs w:val="19"/>
                <w:cs/>
              </w:rPr>
              <w:t>สต์ในวันที่ [วันที่</w:t>
            </w:r>
            <w:proofErr w:type="spellStart"/>
            <w:r w:rsidRPr="00B23D2F">
              <w:rPr>
                <w:rFonts w:ascii="Tahoma" w:hAnsi="Tahoma" w:cs="Tahoma"/>
                <w:sz w:val="19"/>
                <w:szCs w:val="19"/>
                <w:cs/>
              </w:rPr>
              <w:t>ศุ</w:t>
            </w:r>
            <w:proofErr w:type="spellEnd"/>
            <w:r w:rsidRPr="00B23D2F">
              <w:rPr>
                <w:rFonts w:ascii="Tahoma" w:hAnsi="Tahoma" w:cs="Tahoma"/>
                <w:sz w:val="19"/>
                <w:szCs w:val="19"/>
                <w:cs/>
              </w:rPr>
              <w:t>กูกครบอายุ]  ขณะเดียวกัน [ผู้ระดมทุน] มีข้อตกลงจะซื้อ [ทรัพย์สินในกอง</w:t>
            </w:r>
            <w:proofErr w:type="spellStart"/>
            <w:r w:rsidRPr="00B23D2F">
              <w:rPr>
                <w:rFonts w:ascii="Tahoma" w:hAnsi="Tahoma" w:cs="Tahoma"/>
                <w:sz w:val="19"/>
                <w:szCs w:val="19"/>
                <w:cs/>
              </w:rPr>
              <w:t>ทรั</w:t>
            </w:r>
            <w:proofErr w:type="spellEnd"/>
            <w:r w:rsidRPr="00B23D2F">
              <w:rPr>
                <w:rFonts w:ascii="Tahoma" w:hAnsi="Tahoma" w:cs="Tahoma"/>
                <w:sz w:val="19"/>
                <w:szCs w:val="19"/>
                <w:cs/>
              </w:rPr>
              <w:t xml:space="preserve">สต์] </w:t>
            </w:r>
            <w:r w:rsidR="00E2593D">
              <w:rPr>
                <w:rFonts w:ascii="Tahoma" w:hAnsi="Tahoma" w:cs="Tahoma"/>
                <w:sz w:val="19"/>
                <w:szCs w:val="19"/>
              </w:rPr>
              <w:br/>
            </w:r>
            <w:r w:rsidRPr="00B23D2F">
              <w:rPr>
                <w:rFonts w:ascii="Tahoma" w:hAnsi="Tahoma" w:cs="Tahoma"/>
                <w:sz w:val="19"/>
                <w:szCs w:val="19"/>
                <w:cs/>
              </w:rPr>
              <w:t>กลับในมูลค่าเท่ากับค่าจ้างเท่ากับ …… บาท บวกกำไรส่วนเพิ่มเท่ากับ …… บาท  โดย</w:t>
            </w:r>
            <w:r w:rsidRPr="00B23D2F">
              <w:rPr>
                <w:rFonts w:ascii="Tahoma" w:hAnsi="Tahoma" w:cs="Tahoma"/>
                <w:sz w:val="19"/>
                <w:szCs w:val="19"/>
              </w:rPr>
              <w:t>[</w:t>
            </w:r>
            <w:r w:rsidRPr="00B23D2F">
              <w:rPr>
                <w:rFonts w:ascii="Tahoma" w:hAnsi="Tahoma" w:cs="Tahoma"/>
                <w:sz w:val="19"/>
                <w:szCs w:val="19"/>
                <w:cs/>
              </w:rPr>
              <w:t>ผู้ระดมทุน] จะทยอยจ่ายกำไรส่วนเพิ่มให้กอง</w:t>
            </w:r>
            <w:proofErr w:type="spellStart"/>
            <w:r w:rsidRPr="00B23D2F">
              <w:rPr>
                <w:rFonts w:ascii="Tahoma" w:hAnsi="Tahoma" w:cs="Tahoma"/>
                <w:sz w:val="19"/>
                <w:szCs w:val="19"/>
                <w:cs/>
              </w:rPr>
              <w:t>ทรั</w:t>
            </w:r>
            <w:proofErr w:type="spellEnd"/>
            <w:r w:rsidRPr="00B23D2F">
              <w:rPr>
                <w:rFonts w:ascii="Tahoma" w:hAnsi="Tahoma" w:cs="Tahoma"/>
                <w:sz w:val="19"/>
                <w:szCs w:val="19"/>
                <w:cs/>
              </w:rPr>
              <w:t>สต์ตามงวดที่ตกลงกัน</w:t>
            </w:r>
          </w:p>
          <w:p w14:paraId="0AE09C1E" w14:textId="414203FE" w:rsidR="000F0656" w:rsidRDefault="000F0656" w:rsidP="00141BE6">
            <w:pPr>
              <w:pStyle w:val="ListParagraph"/>
              <w:spacing w:before="40" w:after="40"/>
              <w:ind w:left="1051" w:right="-5"/>
              <w:rPr>
                <w:rFonts w:ascii="Tahoma" w:hAnsi="Tahoma" w:cs="Tahoma"/>
                <w:sz w:val="19"/>
                <w:szCs w:val="19"/>
              </w:rPr>
            </w:pPr>
            <w:r w:rsidRPr="00B23D2F">
              <w:rPr>
                <w:rFonts w:ascii="Tahoma" w:hAnsi="Tahoma" w:cs="Tahoma"/>
                <w:sz w:val="19"/>
                <w:szCs w:val="19"/>
                <w:cs/>
              </w:rPr>
              <w:t>ผู้ถือ</w:t>
            </w:r>
            <w:proofErr w:type="spellStart"/>
            <w:r w:rsidRPr="00B23D2F">
              <w:rPr>
                <w:rFonts w:ascii="Tahoma" w:hAnsi="Tahoma" w:cs="Tahoma"/>
                <w:sz w:val="19"/>
                <w:szCs w:val="19"/>
                <w:cs/>
              </w:rPr>
              <w:t>ศุ</w:t>
            </w:r>
            <w:proofErr w:type="spellEnd"/>
            <w:r w:rsidRPr="00B23D2F">
              <w:rPr>
                <w:rFonts w:ascii="Tahoma" w:hAnsi="Tahoma" w:cs="Tahoma"/>
                <w:sz w:val="19"/>
                <w:szCs w:val="19"/>
                <w:cs/>
              </w:rPr>
              <w:t xml:space="preserve">กูกจะได้รับผลประโยชน์ตอบแทนที่ ……%  ต่อปี โดยทยอยชำระผลตอบแทนทุก …… เดือน ซึ่งมาจากกำไรส่วนเพิ่มที่ </w:t>
            </w:r>
            <w:r w:rsidR="00141BE6">
              <w:rPr>
                <w:rFonts w:ascii="Tahoma" w:hAnsi="Tahoma" w:cs="Tahoma"/>
                <w:sz w:val="19"/>
                <w:szCs w:val="19"/>
              </w:rPr>
              <w:br/>
            </w:r>
            <w:r w:rsidRPr="00B23D2F">
              <w:rPr>
                <w:rFonts w:ascii="Tahoma" w:hAnsi="Tahoma" w:cs="Tahoma"/>
                <w:sz w:val="19"/>
                <w:szCs w:val="19"/>
                <w:cs/>
              </w:rPr>
              <w:t>[ผู้ระดมทุน] จ่ายให้กอง</w:t>
            </w:r>
            <w:proofErr w:type="spellStart"/>
            <w:r w:rsidRPr="00B23D2F">
              <w:rPr>
                <w:rFonts w:ascii="Tahoma" w:hAnsi="Tahoma" w:cs="Tahoma"/>
                <w:sz w:val="19"/>
                <w:szCs w:val="19"/>
                <w:cs/>
              </w:rPr>
              <w:t>ทรั</w:t>
            </w:r>
            <w:proofErr w:type="spellEnd"/>
            <w:r w:rsidRPr="00B23D2F">
              <w:rPr>
                <w:rFonts w:ascii="Tahoma" w:hAnsi="Tahoma" w:cs="Tahoma"/>
                <w:sz w:val="19"/>
                <w:szCs w:val="19"/>
                <w:cs/>
              </w:rPr>
              <w:t>สต์เป็นรายงวด และเมื่อครบอายุ</w:t>
            </w:r>
            <w:proofErr w:type="spellStart"/>
            <w:r w:rsidRPr="00B23D2F">
              <w:rPr>
                <w:rFonts w:ascii="Tahoma" w:hAnsi="Tahoma" w:cs="Tahoma"/>
                <w:sz w:val="19"/>
                <w:szCs w:val="19"/>
                <w:cs/>
              </w:rPr>
              <w:t>ศุ</w:t>
            </w:r>
            <w:proofErr w:type="spellEnd"/>
            <w:r w:rsidRPr="00B23D2F">
              <w:rPr>
                <w:rFonts w:ascii="Tahoma" w:hAnsi="Tahoma" w:cs="Tahoma"/>
                <w:sz w:val="19"/>
                <w:szCs w:val="19"/>
                <w:cs/>
              </w:rPr>
              <w:t>กูก [ผู้ระดมทุน] จะจ่ายค่าซื้อ [ทรัพย์สินในกอง</w:t>
            </w:r>
            <w:proofErr w:type="spellStart"/>
            <w:r w:rsidRPr="00B23D2F">
              <w:rPr>
                <w:rFonts w:ascii="Tahoma" w:hAnsi="Tahoma" w:cs="Tahoma"/>
                <w:sz w:val="19"/>
                <w:szCs w:val="19"/>
                <w:cs/>
              </w:rPr>
              <w:t>ทรั</w:t>
            </w:r>
            <w:proofErr w:type="spellEnd"/>
            <w:r w:rsidRPr="00B23D2F">
              <w:rPr>
                <w:rFonts w:ascii="Tahoma" w:hAnsi="Tahoma" w:cs="Tahoma"/>
                <w:sz w:val="19"/>
                <w:szCs w:val="19"/>
                <w:cs/>
              </w:rPr>
              <w:t xml:space="preserve">สต์] ในส่วนที่เหลือในราคา </w:t>
            </w:r>
            <w:r w:rsidRPr="00B23D2F">
              <w:rPr>
                <w:rFonts w:ascii="Tahoma" w:hAnsi="Tahoma" w:cs="Tahoma"/>
                <w:sz w:val="19"/>
                <w:szCs w:val="19"/>
              </w:rPr>
              <w:t xml:space="preserve">X </w:t>
            </w:r>
            <w:r w:rsidRPr="00B23D2F">
              <w:rPr>
                <w:rFonts w:ascii="Tahoma" w:hAnsi="Tahoma" w:cs="Tahoma"/>
                <w:sz w:val="19"/>
                <w:szCs w:val="19"/>
                <w:cs/>
              </w:rPr>
              <w:t>บาท  จากนั้น [ทรัสตีผู้ออก</w:t>
            </w:r>
            <w:proofErr w:type="spellStart"/>
            <w:r w:rsidRPr="00B23D2F">
              <w:rPr>
                <w:rFonts w:ascii="Tahoma" w:hAnsi="Tahoma" w:cs="Tahoma"/>
                <w:sz w:val="19"/>
                <w:szCs w:val="19"/>
                <w:cs/>
              </w:rPr>
              <w:t>ศุ</w:t>
            </w:r>
            <w:proofErr w:type="spellEnd"/>
            <w:r w:rsidRPr="00B23D2F">
              <w:rPr>
                <w:rFonts w:ascii="Tahoma" w:hAnsi="Tahoma" w:cs="Tahoma"/>
                <w:sz w:val="19"/>
                <w:szCs w:val="19"/>
                <w:cs/>
              </w:rPr>
              <w:t>กูก]  จะนำเงินที่ได้มาจ่ายคืนให้กับผู้ถือ</w:t>
            </w:r>
            <w:proofErr w:type="spellStart"/>
            <w:r w:rsidRPr="00B23D2F">
              <w:rPr>
                <w:rFonts w:ascii="Tahoma" w:hAnsi="Tahoma" w:cs="Tahoma"/>
                <w:sz w:val="19"/>
                <w:szCs w:val="19"/>
                <w:cs/>
              </w:rPr>
              <w:t>ศุ</w:t>
            </w:r>
            <w:proofErr w:type="spellEnd"/>
            <w:r w:rsidRPr="00B23D2F">
              <w:rPr>
                <w:rFonts w:ascii="Tahoma" w:hAnsi="Tahoma" w:cs="Tahoma"/>
                <w:sz w:val="19"/>
                <w:szCs w:val="19"/>
                <w:cs/>
              </w:rPr>
              <w:t>กูก ซึ่งผู้ถือ</w:t>
            </w:r>
            <w:proofErr w:type="spellStart"/>
            <w:r w:rsidRPr="00B23D2F">
              <w:rPr>
                <w:rFonts w:ascii="Tahoma" w:hAnsi="Tahoma" w:cs="Tahoma"/>
                <w:sz w:val="19"/>
                <w:szCs w:val="19"/>
                <w:cs/>
              </w:rPr>
              <w:t>ศุ</w:t>
            </w:r>
            <w:proofErr w:type="spellEnd"/>
            <w:r w:rsidRPr="00B23D2F">
              <w:rPr>
                <w:rFonts w:ascii="Tahoma" w:hAnsi="Tahoma" w:cs="Tahoma"/>
                <w:sz w:val="19"/>
                <w:szCs w:val="19"/>
                <w:cs/>
              </w:rPr>
              <w:t>กูกจะได้รับเงินคืนเต็มจำนวน</w:t>
            </w:r>
          </w:p>
          <w:p w14:paraId="65D1EDCF" w14:textId="77777777" w:rsidR="000F0656" w:rsidRDefault="000F0656" w:rsidP="006D64E0">
            <w:pPr>
              <w:pStyle w:val="ListParagraph"/>
              <w:numPr>
                <w:ilvl w:val="0"/>
                <w:numId w:val="28"/>
              </w:numPr>
              <w:spacing w:before="40" w:after="40"/>
              <w:ind w:left="1051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2B2F17">
              <w:rPr>
                <w:rFonts w:ascii="Tahoma" w:hAnsi="Tahoma" w:cs="Tahoma"/>
                <w:sz w:val="19"/>
                <w:szCs w:val="19"/>
                <w:cs/>
              </w:rPr>
              <w:t>ศุ</w:t>
            </w:r>
            <w:proofErr w:type="spellEnd"/>
            <w:r w:rsidRPr="002B2F17">
              <w:rPr>
                <w:rFonts w:ascii="Tahoma" w:hAnsi="Tahoma" w:cs="Tahoma"/>
                <w:sz w:val="19"/>
                <w:szCs w:val="19"/>
                <w:cs/>
              </w:rPr>
              <w:t>กูกที่มีโครงสร้างแบบการร่วมลงทุน (</w:t>
            </w:r>
            <w:r w:rsidRPr="002B2F17">
              <w:rPr>
                <w:rFonts w:ascii="Tahoma" w:hAnsi="Tahoma" w:cs="Tahoma"/>
                <w:sz w:val="19"/>
                <w:szCs w:val="19"/>
              </w:rPr>
              <w:t>A-</w:t>
            </w:r>
            <w:proofErr w:type="spellStart"/>
            <w:r w:rsidRPr="002B2F17">
              <w:rPr>
                <w:rFonts w:ascii="Tahoma" w:hAnsi="Tahoma" w:cs="Tahoma"/>
                <w:sz w:val="19"/>
                <w:szCs w:val="19"/>
              </w:rPr>
              <w:t>Mudharabah</w:t>
            </w:r>
            <w:proofErr w:type="spellEnd"/>
            <w:r w:rsidRPr="002B2F17">
              <w:rPr>
                <w:rFonts w:ascii="Tahoma" w:hAnsi="Tahoma" w:cs="Tahoma"/>
                <w:sz w:val="19"/>
                <w:szCs w:val="19"/>
              </w:rPr>
              <w:t>)</w:t>
            </w:r>
            <w:r>
              <w:rPr>
                <w:rFonts w:ascii="Tahoma" w:hAnsi="Tahoma" w:cs="Tahoma"/>
                <w:sz w:val="19"/>
                <w:szCs w:val="19"/>
              </w:rPr>
              <w:t xml:space="preserve"> :</w:t>
            </w:r>
          </w:p>
          <w:p w14:paraId="419CFFE8" w14:textId="77777777" w:rsidR="000F0656" w:rsidRPr="004014B0" w:rsidRDefault="000F0656" w:rsidP="005E123E">
            <w:pPr>
              <w:pStyle w:val="ListParagraph"/>
              <w:spacing w:before="40" w:after="40"/>
              <w:ind w:left="1051"/>
              <w:rPr>
                <w:rFonts w:ascii="Tahoma" w:hAnsi="Tahoma" w:cs="Tahoma"/>
                <w:sz w:val="19"/>
                <w:szCs w:val="19"/>
              </w:rPr>
            </w:pPr>
            <w:r w:rsidRPr="004014B0">
              <w:rPr>
                <w:rFonts w:ascii="Tahoma" w:hAnsi="Tahoma" w:cs="Tahoma"/>
                <w:sz w:val="19"/>
                <w:szCs w:val="19"/>
              </w:rPr>
              <w:t>[</w:t>
            </w:r>
            <w:r w:rsidRPr="004014B0">
              <w:rPr>
                <w:rFonts w:ascii="Tahoma" w:hAnsi="Tahoma" w:cs="Tahoma"/>
                <w:sz w:val="19"/>
                <w:szCs w:val="19"/>
                <w:cs/>
              </w:rPr>
              <w:t>ผู้ระดมทุน] จะโอน [ทรัพย์สินในกอง</w:t>
            </w:r>
            <w:proofErr w:type="spellStart"/>
            <w:r w:rsidRPr="004014B0">
              <w:rPr>
                <w:rFonts w:ascii="Tahoma" w:hAnsi="Tahoma" w:cs="Tahoma"/>
                <w:sz w:val="19"/>
                <w:szCs w:val="19"/>
                <w:cs/>
              </w:rPr>
              <w:t>ทรั</w:t>
            </w:r>
            <w:proofErr w:type="spellEnd"/>
            <w:r w:rsidRPr="004014B0">
              <w:rPr>
                <w:rFonts w:ascii="Tahoma" w:hAnsi="Tahoma" w:cs="Tahoma"/>
                <w:sz w:val="19"/>
                <w:szCs w:val="19"/>
                <w:cs/>
              </w:rPr>
              <w:t>สต์] มาไว้ในกอง</w:t>
            </w:r>
            <w:proofErr w:type="spellStart"/>
            <w:r w:rsidRPr="004014B0">
              <w:rPr>
                <w:rFonts w:ascii="Tahoma" w:hAnsi="Tahoma" w:cs="Tahoma"/>
                <w:sz w:val="19"/>
                <w:szCs w:val="19"/>
                <w:cs/>
              </w:rPr>
              <w:t>ทรั</w:t>
            </w:r>
            <w:proofErr w:type="spellEnd"/>
            <w:r w:rsidRPr="004014B0">
              <w:rPr>
                <w:rFonts w:ascii="Tahoma" w:hAnsi="Tahoma" w:cs="Tahoma"/>
                <w:sz w:val="19"/>
                <w:szCs w:val="19"/>
                <w:cs/>
              </w:rPr>
              <w:t>สต์ และขายใบท</w:t>
            </w:r>
            <w:proofErr w:type="spellStart"/>
            <w:r w:rsidRPr="004014B0">
              <w:rPr>
                <w:rFonts w:ascii="Tahoma" w:hAnsi="Tahoma" w:cs="Tahoma"/>
                <w:sz w:val="19"/>
                <w:szCs w:val="19"/>
                <w:cs/>
              </w:rPr>
              <w:t>รั</w:t>
            </w:r>
            <w:proofErr w:type="spellEnd"/>
            <w:r w:rsidRPr="004014B0">
              <w:rPr>
                <w:rFonts w:ascii="Tahoma" w:hAnsi="Tahoma" w:cs="Tahoma"/>
                <w:sz w:val="19"/>
                <w:szCs w:val="19"/>
                <w:cs/>
              </w:rPr>
              <w:t>สต์ให้กับผู้ลงทุน แล้ว [ผู้ระดมทุน] จะนำเงินที่ได้จากการขายใบท</w:t>
            </w:r>
            <w:proofErr w:type="spellStart"/>
            <w:r w:rsidRPr="004014B0">
              <w:rPr>
                <w:rFonts w:ascii="Tahoma" w:hAnsi="Tahoma" w:cs="Tahoma"/>
                <w:sz w:val="19"/>
                <w:szCs w:val="19"/>
                <w:cs/>
              </w:rPr>
              <w:t>รั</w:t>
            </w:r>
            <w:proofErr w:type="spellEnd"/>
            <w:r w:rsidRPr="004014B0">
              <w:rPr>
                <w:rFonts w:ascii="Tahoma" w:hAnsi="Tahoma" w:cs="Tahoma"/>
                <w:sz w:val="19"/>
                <w:szCs w:val="19"/>
                <w:cs/>
              </w:rPr>
              <w:t>สต์ดังกล่าวไปใช้ในธุรกิจปกติของบริษัท โดย [ผู้ระดมทุน] จะร่วมหาประโยชน์จาก [ทรัพย์สินในกอง</w:t>
            </w:r>
            <w:proofErr w:type="spellStart"/>
            <w:r w:rsidRPr="004014B0">
              <w:rPr>
                <w:rFonts w:ascii="Tahoma" w:hAnsi="Tahoma" w:cs="Tahoma"/>
                <w:sz w:val="19"/>
                <w:szCs w:val="19"/>
                <w:cs/>
              </w:rPr>
              <w:t>ทรั</w:t>
            </w:r>
            <w:proofErr w:type="spellEnd"/>
            <w:r w:rsidRPr="004014B0">
              <w:rPr>
                <w:rFonts w:ascii="Tahoma" w:hAnsi="Tahoma" w:cs="Tahoma"/>
                <w:sz w:val="19"/>
                <w:szCs w:val="19"/>
                <w:cs/>
              </w:rPr>
              <w:t>สต์] โดยการรับบริหาร [ทรัพย์สินในกอง</w:t>
            </w:r>
            <w:proofErr w:type="spellStart"/>
            <w:r w:rsidRPr="004014B0">
              <w:rPr>
                <w:rFonts w:ascii="Tahoma" w:hAnsi="Tahoma" w:cs="Tahoma"/>
                <w:sz w:val="19"/>
                <w:szCs w:val="19"/>
                <w:cs/>
              </w:rPr>
              <w:t>ทรั</w:t>
            </w:r>
            <w:proofErr w:type="spellEnd"/>
            <w:r w:rsidRPr="004014B0">
              <w:rPr>
                <w:rFonts w:ascii="Tahoma" w:hAnsi="Tahoma" w:cs="Tahoma"/>
                <w:sz w:val="19"/>
                <w:szCs w:val="19"/>
                <w:cs/>
              </w:rPr>
              <w:t>สต์] ดังกล่าวให้กับกอง</w:t>
            </w:r>
            <w:proofErr w:type="spellStart"/>
            <w:r w:rsidRPr="004014B0">
              <w:rPr>
                <w:rFonts w:ascii="Tahoma" w:hAnsi="Tahoma" w:cs="Tahoma"/>
                <w:sz w:val="19"/>
                <w:szCs w:val="19"/>
                <w:cs/>
              </w:rPr>
              <w:t>ทรั</w:t>
            </w:r>
            <w:proofErr w:type="spellEnd"/>
            <w:r w:rsidRPr="004014B0">
              <w:rPr>
                <w:rFonts w:ascii="Tahoma" w:hAnsi="Tahoma" w:cs="Tahoma"/>
                <w:sz w:val="19"/>
                <w:szCs w:val="19"/>
                <w:cs/>
              </w:rPr>
              <w:t>สต์ ซึ่งผลประโยชน์ที่ได้รับจะถูกนำมาแบ่งให้กอง</w:t>
            </w:r>
            <w:proofErr w:type="spellStart"/>
            <w:r w:rsidRPr="004014B0">
              <w:rPr>
                <w:rFonts w:ascii="Tahoma" w:hAnsi="Tahoma" w:cs="Tahoma"/>
                <w:sz w:val="19"/>
                <w:szCs w:val="19"/>
                <w:cs/>
              </w:rPr>
              <w:t>ทรั</w:t>
            </w:r>
            <w:proofErr w:type="spellEnd"/>
            <w:r w:rsidRPr="004014B0">
              <w:rPr>
                <w:rFonts w:ascii="Tahoma" w:hAnsi="Tahoma" w:cs="Tahoma"/>
                <w:sz w:val="19"/>
                <w:szCs w:val="19"/>
                <w:cs/>
              </w:rPr>
              <w:t>สต์ตามสัดส่วนที่กำหนดไว้ในสัญญาก่อตั้งท</w:t>
            </w:r>
            <w:proofErr w:type="spellStart"/>
            <w:r w:rsidRPr="004014B0">
              <w:rPr>
                <w:rFonts w:ascii="Tahoma" w:hAnsi="Tahoma" w:cs="Tahoma"/>
                <w:sz w:val="19"/>
                <w:szCs w:val="19"/>
                <w:cs/>
              </w:rPr>
              <w:t>รั</w:t>
            </w:r>
            <w:proofErr w:type="spellEnd"/>
            <w:r w:rsidRPr="004014B0">
              <w:rPr>
                <w:rFonts w:ascii="Tahoma" w:hAnsi="Tahoma" w:cs="Tahoma"/>
                <w:sz w:val="19"/>
                <w:szCs w:val="19"/>
                <w:cs/>
              </w:rPr>
              <w:t>สต์</w:t>
            </w:r>
          </w:p>
          <w:p w14:paraId="3F123BBA" w14:textId="0F39252F" w:rsidR="000F0656" w:rsidRDefault="000F0656" w:rsidP="005E123E">
            <w:pPr>
              <w:pStyle w:val="ListParagraph"/>
              <w:spacing w:before="40" w:after="40"/>
              <w:ind w:left="1051"/>
              <w:rPr>
                <w:rFonts w:ascii="Tahoma" w:hAnsi="Tahoma" w:cs="Tahoma"/>
                <w:sz w:val="19"/>
                <w:szCs w:val="19"/>
              </w:rPr>
            </w:pPr>
            <w:r w:rsidRPr="004014B0">
              <w:rPr>
                <w:rFonts w:ascii="Tahoma" w:hAnsi="Tahoma" w:cs="Tahoma"/>
                <w:sz w:val="19"/>
                <w:szCs w:val="19"/>
                <w:cs/>
              </w:rPr>
              <w:t>ผู้ถือ</w:t>
            </w:r>
            <w:proofErr w:type="spellStart"/>
            <w:r w:rsidRPr="004014B0">
              <w:rPr>
                <w:rFonts w:ascii="Tahoma" w:hAnsi="Tahoma" w:cs="Tahoma"/>
                <w:sz w:val="19"/>
                <w:szCs w:val="19"/>
                <w:cs/>
              </w:rPr>
              <w:t>ศู</w:t>
            </w:r>
            <w:proofErr w:type="spellEnd"/>
            <w:r w:rsidRPr="004014B0">
              <w:rPr>
                <w:rFonts w:ascii="Tahoma" w:hAnsi="Tahoma" w:cs="Tahoma"/>
                <w:sz w:val="19"/>
                <w:szCs w:val="19"/>
                <w:cs/>
              </w:rPr>
              <w:t>กุกจะได้รับผลประโยชน์ตอบแทนที่ ......%  ต่อปี โดยทยอยชำระผลตอบแทนทุก ...... เดือน ซึ่งมาจากผลตอบแทนจาก [ทรัพย์สินในกอง</w:t>
            </w:r>
            <w:proofErr w:type="spellStart"/>
            <w:r w:rsidRPr="004014B0">
              <w:rPr>
                <w:rFonts w:ascii="Tahoma" w:hAnsi="Tahoma" w:cs="Tahoma"/>
                <w:sz w:val="19"/>
                <w:szCs w:val="19"/>
                <w:cs/>
              </w:rPr>
              <w:t>ทรั</w:t>
            </w:r>
            <w:proofErr w:type="spellEnd"/>
            <w:r w:rsidRPr="004014B0">
              <w:rPr>
                <w:rFonts w:ascii="Tahoma" w:hAnsi="Tahoma" w:cs="Tahoma"/>
                <w:sz w:val="19"/>
                <w:szCs w:val="19"/>
                <w:cs/>
              </w:rPr>
              <w:t>สต์]  กรณีที่งวดใดรายได้จาก [ทรัพย์สินในกอง</w:t>
            </w:r>
            <w:proofErr w:type="spellStart"/>
            <w:r w:rsidRPr="004014B0">
              <w:rPr>
                <w:rFonts w:ascii="Tahoma" w:hAnsi="Tahoma" w:cs="Tahoma"/>
                <w:sz w:val="19"/>
                <w:szCs w:val="19"/>
                <w:cs/>
              </w:rPr>
              <w:t>ทรั</w:t>
            </w:r>
            <w:proofErr w:type="spellEnd"/>
            <w:r w:rsidRPr="004014B0">
              <w:rPr>
                <w:rFonts w:ascii="Tahoma" w:hAnsi="Tahoma" w:cs="Tahoma"/>
                <w:sz w:val="19"/>
                <w:szCs w:val="19"/>
                <w:cs/>
              </w:rPr>
              <w:t>สต์] มากกว่าผลประโยชน์ตอบแทนที่ต้องชำระให้ผู้ถือ</w:t>
            </w:r>
            <w:r w:rsidR="00E2593D">
              <w:rPr>
                <w:rFonts w:ascii="Tahoma" w:hAnsi="Tahoma" w:cs="Tahoma"/>
                <w:sz w:val="19"/>
                <w:szCs w:val="19"/>
              </w:rPr>
              <w:br/>
            </w:r>
            <w:proofErr w:type="spellStart"/>
            <w:r w:rsidRPr="004014B0">
              <w:rPr>
                <w:rFonts w:ascii="Tahoma" w:hAnsi="Tahoma" w:cs="Tahoma"/>
                <w:sz w:val="19"/>
                <w:szCs w:val="19"/>
                <w:cs/>
              </w:rPr>
              <w:t>ศุ</w:t>
            </w:r>
            <w:proofErr w:type="spellEnd"/>
            <w:r w:rsidRPr="004014B0">
              <w:rPr>
                <w:rFonts w:ascii="Tahoma" w:hAnsi="Tahoma" w:cs="Tahoma"/>
                <w:sz w:val="19"/>
                <w:szCs w:val="19"/>
                <w:cs/>
              </w:rPr>
              <w:t xml:space="preserve">กูก เงินส่วนเกินจะจ่ายเป็นค่า </w:t>
            </w:r>
            <w:r w:rsidRPr="004014B0">
              <w:rPr>
                <w:rFonts w:ascii="Tahoma" w:hAnsi="Tahoma" w:cs="Tahoma"/>
                <w:sz w:val="19"/>
                <w:szCs w:val="19"/>
              </w:rPr>
              <w:t xml:space="preserve">incentive fee </w:t>
            </w:r>
            <w:r w:rsidRPr="004014B0">
              <w:rPr>
                <w:rFonts w:ascii="Tahoma" w:hAnsi="Tahoma" w:cs="Tahoma"/>
                <w:sz w:val="19"/>
                <w:szCs w:val="19"/>
                <w:cs/>
              </w:rPr>
              <w:t>ให้กับ    [ผู้ระดมทุน] และกรณีที่งวดใดรายได้จาก [ทรัพย์สินในกอง</w:t>
            </w:r>
            <w:proofErr w:type="spellStart"/>
            <w:r w:rsidRPr="004014B0">
              <w:rPr>
                <w:rFonts w:ascii="Tahoma" w:hAnsi="Tahoma" w:cs="Tahoma"/>
                <w:sz w:val="19"/>
                <w:szCs w:val="19"/>
                <w:cs/>
              </w:rPr>
              <w:t>ทรั</w:t>
            </w:r>
            <w:proofErr w:type="spellEnd"/>
            <w:r w:rsidRPr="004014B0">
              <w:rPr>
                <w:rFonts w:ascii="Tahoma" w:hAnsi="Tahoma" w:cs="Tahoma"/>
                <w:sz w:val="19"/>
                <w:szCs w:val="19"/>
                <w:cs/>
              </w:rPr>
              <w:t xml:space="preserve">สต์] </w:t>
            </w:r>
            <w:r w:rsidR="00E2593D">
              <w:rPr>
                <w:rFonts w:ascii="Tahoma" w:hAnsi="Tahoma" w:cs="Tahoma"/>
                <w:sz w:val="19"/>
                <w:szCs w:val="19"/>
              </w:rPr>
              <w:br/>
            </w:r>
            <w:r w:rsidRPr="004014B0">
              <w:rPr>
                <w:rFonts w:ascii="Tahoma" w:hAnsi="Tahoma" w:cs="Tahoma"/>
                <w:sz w:val="19"/>
                <w:szCs w:val="19"/>
                <w:cs/>
              </w:rPr>
              <w:t>น้อยกว่าผลประโยชน์ตอบแทนที่ต้องชำระให้ผู้ถือ</w:t>
            </w:r>
            <w:proofErr w:type="spellStart"/>
            <w:r w:rsidRPr="004014B0">
              <w:rPr>
                <w:rFonts w:ascii="Tahoma" w:hAnsi="Tahoma" w:cs="Tahoma"/>
                <w:sz w:val="19"/>
                <w:szCs w:val="19"/>
                <w:cs/>
              </w:rPr>
              <w:t>ศุ</w:t>
            </w:r>
            <w:proofErr w:type="spellEnd"/>
            <w:r w:rsidRPr="004014B0">
              <w:rPr>
                <w:rFonts w:ascii="Tahoma" w:hAnsi="Tahoma" w:cs="Tahoma"/>
                <w:sz w:val="19"/>
                <w:szCs w:val="19"/>
                <w:cs/>
              </w:rPr>
              <w:t>กูก [ผู้ระดมทุน] จะนำเงินมาชำระเพิ่มเพื่อให้ผู้ถือ</w:t>
            </w:r>
            <w:proofErr w:type="spellStart"/>
            <w:r w:rsidRPr="004014B0">
              <w:rPr>
                <w:rFonts w:ascii="Tahoma" w:hAnsi="Tahoma" w:cs="Tahoma"/>
                <w:sz w:val="19"/>
                <w:szCs w:val="19"/>
                <w:cs/>
              </w:rPr>
              <w:t>ศุ</w:t>
            </w:r>
            <w:proofErr w:type="spellEnd"/>
            <w:r w:rsidRPr="004014B0">
              <w:rPr>
                <w:rFonts w:ascii="Tahoma" w:hAnsi="Tahoma" w:cs="Tahoma"/>
                <w:sz w:val="19"/>
                <w:szCs w:val="19"/>
                <w:cs/>
              </w:rPr>
              <w:t>กูกได้รับผลประโยชน์</w:t>
            </w:r>
            <w:r w:rsidR="00E2593D">
              <w:rPr>
                <w:rFonts w:ascii="Tahoma" w:hAnsi="Tahoma" w:cs="Tahoma"/>
                <w:sz w:val="19"/>
                <w:szCs w:val="19"/>
              </w:rPr>
              <w:br/>
            </w:r>
            <w:r w:rsidRPr="004014B0">
              <w:rPr>
                <w:rFonts w:ascii="Tahoma" w:hAnsi="Tahoma" w:cs="Tahoma"/>
                <w:sz w:val="19"/>
                <w:szCs w:val="19"/>
                <w:cs/>
              </w:rPr>
              <w:t>ตอบแทนตามที่กำหนดไว้</w:t>
            </w: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  <w:p w14:paraId="398A1D3F" w14:textId="1E542609" w:rsidR="000F0656" w:rsidRDefault="000F0656" w:rsidP="005E123E">
            <w:pPr>
              <w:pStyle w:val="ListParagraph"/>
              <w:spacing w:before="40" w:after="40"/>
              <w:ind w:left="1051"/>
              <w:rPr>
                <w:rFonts w:ascii="Tahoma" w:hAnsi="Tahoma" w:cs="Tahoma"/>
                <w:sz w:val="19"/>
                <w:szCs w:val="19"/>
              </w:rPr>
            </w:pPr>
            <w:r w:rsidRPr="004014B0">
              <w:rPr>
                <w:rFonts w:ascii="Tahoma" w:hAnsi="Tahoma" w:cs="Tahoma"/>
                <w:sz w:val="19"/>
                <w:szCs w:val="19"/>
                <w:cs/>
              </w:rPr>
              <w:t xml:space="preserve">เมื่อสิ้นสุดระยะเวลาร่วมลงทุน ซึ่งจะตรงกับวันที่ </w:t>
            </w:r>
            <w:proofErr w:type="spellStart"/>
            <w:r w:rsidRPr="004014B0">
              <w:rPr>
                <w:rFonts w:ascii="Tahoma" w:hAnsi="Tahoma" w:cs="Tahoma"/>
                <w:sz w:val="19"/>
                <w:szCs w:val="19"/>
              </w:rPr>
              <w:t>ddmmyyyy</w:t>
            </w:r>
            <w:proofErr w:type="spellEnd"/>
            <w:r w:rsidRPr="004014B0">
              <w:rPr>
                <w:rFonts w:ascii="Tahoma" w:hAnsi="Tahoma" w:cs="Tahoma"/>
                <w:sz w:val="19"/>
                <w:szCs w:val="19"/>
              </w:rPr>
              <w:t xml:space="preserve"> [</w:t>
            </w:r>
            <w:r w:rsidRPr="004014B0">
              <w:rPr>
                <w:rFonts w:ascii="Tahoma" w:hAnsi="Tahoma" w:cs="Tahoma"/>
                <w:sz w:val="19"/>
                <w:szCs w:val="19"/>
                <w:cs/>
              </w:rPr>
              <w:t>ผู้ระดมทุน] จะจ่ายค่าซื้อส่วนลงทุนในส่วนของกอง</w:t>
            </w:r>
            <w:proofErr w:type="spellStart"/>
            <w:r w:rsidRPr="004014B0">
              <w:rPr>
                <w:rFonts w:ascii="Tahoma" w:hAnsi="Tahoma" w:cs="Tahoma"/>
                <w:sz w:val="19"/>
                <w:szCs w:val="19"/>
                <w:cs/>
              </w:rPr>
              <w:t>ทรั</w:t>
            </w:r>
            <w:proofErr w:type="spellEnd"/>
            <w:r w:rsidRPr="004014B0">
              <w:rPr>
                <w:rFonts w:ascii="Tahoma" w:hAnsi="Tahoma" w:cs="Tahoma"/>
                <w:sz w:val="19"/>
                <w:szCs w:val="19"/>
                <w:cs/>
              </w:rPr>
              <w:t xml:space="preserve">สต์คืน </w:t>
            </w:r>
            <w:r w:rsidR="00E2593D">
              <w:rPr>
                <w:rFonts w:ascii="Tahoma" w:hAnsi="Tahoma" w:cs="Tahoma"/>
                <w:sz w:val="19"/>
                <w:szCs w:val="19"/>
              </w:rPr>
              <w:br/>
            </w:r>
            <w:r w:rsidRPr="004014B0">
              <w:rPr>
                <w:rFonts w:ascii="Tahoma" w:hAnsi="Tahoma" w:cs="Tahoma"/>
                <w:sz w:val="19"/>
                <w:szCs w:val="19"/>
                <w:cs/>
              </w:rPr>
              <w:t xml:space="preserve">ในราคา </w:t>
            </w:r>
            <w:r w:rsidRPr="004014B0">
              <w:rPr>
                <w:rFonts w:ascii="Tahoma" w:hAnsi="Tahoma" w:cs="Tahoma"/>
                <w:sz w:val="19"/>
                <w:szCs w:val="19"/>
              </w:rPr>
              <w:t xml:space="preserve">X </w:t>
            </w:r>
            <w:r w:rsidRPr="004014B0">
              <w:rPr>
                <w:rFonts w:ascii="Tahoma" w:hAnsi="Tahoma" w:cs="Tahoma"/>
                <w:sz w:val="19"/>
                <w:szCs w:val="19"/>
                <w:cs/>
              </w:rPr>
              <w:t>บาท  จากนั้นกอง</w:t>
            </w:r>
            <w:proofErr w:type="spellStart"/>
            <w:r w:rsidRPr="004014B0">
              <w:rPr>
                <w:rFonts w:ascii="Tahoma" w:hAnsi="Tahoma" w:cs="Tahoma"/>
                <w:sz w:val="19"/>
                <w:szCs w:val="19"/>
                <w:cs/>
              </w:rPr>
              <w:t>ทรั</w:t>
            </w:r>
            <w:proofErr w:type="spellEnd"/>
            <w:r w:rsidRPr="004014B0">
              <w:rPr>
                <w:rFonts w:ascii="Tahoma" w:hAnsi="Tahoma" w:cs="Tahoma"/>
                <w:sz w:val="19"/>
                <w:szCs w:val="19"/>
                <w:cs/>
              </w:rPr>
              <w:t>สต์จะนำเงินนั้นมาจ่ายคืนให้กับผู้ถือ</w:t>
            </w:r>
            <w:proofErr w:type="spellStart"/>
            <w:r w:rsidRPr="004014B0">
              <w:rPr>
                <w:rFonts w:ascii="Tahoma" w:hAnsi="Tahoma" w:cs="Tahoma"/>
                <w:sz w:val="19"/>
                <w:szCs w:val="19"/>
                <w:cs/>
              </w:rPr>
              <w:t>ศุ</w:t>
            </w:r>
            <w:proofErr w:type="spellEnd"/>
            <w:r w:rsidRPr="004014B0">
              <w:rPr>
                <w:rFonts w:ascii="Tahoma" w:hAnsi="Tahoma" w:cs="Tahoma"/>
                <w:sz w:val="19"/>
                <w:szCs w:val="19"/>
                <w:cs/>
              </w:rPr>
              <w:t>กูก ซึ่งผู้ถือ</w:t>
            </w:r>
            <w:proofErr w:type="spellStart"/>
            <w:r w:rsidRPr="004014B0">
              <w:rPr>
                <w:rFonts w:ascii="Tahoma" w:hAnsi="Tahoma" w:cs="Tahoma"/>
                <w:sz w:val="19"/>
                <w:szCs w:val="19"/>
                <w:cs/>
              </w:rPr>
              <w:t>ศุ</w:t>
            </w:r>
            <w:proofErr w:type="spellEnd"/>
            <w:r w:rsidRPr="004014B0">
              <w:rPr>
                <w:rFonts w:ascii="Tahoma" w:hAnsi="Tahoma" w:cs="Tahoma"/>
                <w:sz w:val="19"/>
                <w:szCs w:val="19"/>
                <w:cs/>
              </w:rPr>
              <w:t>กูกจะได้รับเงินคืนเต็มจำนวน</w:t>
            </w:r>
          </w:p>
          <w:p w14:paraId="2A7EFECB" w14:textId="74192B3F" w:rsidR="005E123E" w:rsidRPr="000F0656" w:rsidRDefault="005E123E" w:rsidP="005E123E">
            <w:pPr>
              <w:pStyle w:val="ListParagraph"/>
              <w:spacing w:before="40" w:after="40"/>
              <w:ind w:left="691"/>
              <w:rPr>
                <w:rFonts w:ascii="Tahoma" w:hAnsi="Tahoma" w:cs="Tahoma"/>
                <w:sz w:val="19"/>
                <w:szCs w:val="19"/>
              </w:rPr>
            </w:pPr>
          </w:p>
          <w:p w14:paraId="2499FAF8" w14:textId="0CE2429A" w:rsidR="006319D9" w:rsidRPr="000F0656" w:rsidRDefault="006319D9" w:rsidP="006D64E0">
            <w:pPr>
              <w:pStyle w:val="ListParagraph"/>
              <w:numPr>
                <w:ilvl w:val="0"/>
                <w:numId w:val="20"/>
              </w:numPr>
              <w:spacing w:before="40" w:after="40"/>
              <w:ind w:left="331"/>
              <w:rPr>
                <w:rFonts w:ascii="Tahoma" w:hAnsi="Tahoma" w:cs="Tahoma"/>
                <w:sz w:val="19"/>
                <w:szCs w:val="19"/>
              </w:rPr>
            </w:pPr>
            <w:r w:rsidRPr="000F0656">
              <w:rPr>
                <w:rFonts w:ascii="Tahoma" w:hAnsi="Tahoma" w:cs="Tahoma"/>
                <w:sz w:val="19"/>
                <w:szCs w:val="19"/>
                <w:cs/>
              </w:rPr>
              <w:t>ให้ระบุความเสี่ยงที่เกี่ยวข้องกับ</w:t>
            </w:r>
            <w:proofErr w:type="spellStart"/>
            <w:r w:rsidR="001F071C">
              <w:rPr>
                <w:rFonts w:ascii="Tahoma" w:hAnsi="Tahoma" w:cs="Tahoma" w:hint="cs"/>
                <w:sz w:val="19"/>
                <w:szCs w:val="19"/>
                <w:cs/>
              </w:rPr>
              <w:t>ศุ</w:t>
            </w:r>
            <w:proofErr w:type="spellEnd"/>
            <w:r w:rsidR="001F071C">
              <w:rPr>
                <w:rFonts w:ascii="Tahoma" w:hAnsi="Tahoma" w:cs="Tahoma" w:hint="cs"/>
                <w:sz w:val="19"/>
                <w:szCs w:val="19"/>
                <w:cs/>
              </w:rPr>
              <w:t>กูก</w:t>
            </w:r>
            <w:r w:rsidRPr="000F0656">
              <w:rPr>
                <w:rFonts w:ascii="Tahoma" w:hAnsi="Tahoma" w:cs="Tahoma"/>
                <w:sz w:val="19"/>
                <w:szCs w:val="19"/>
                <w:cs/>
              </w:rPr>
              <w:t xml:space="preserve"> และการแจ้งเตือนให้ศึกษารายละเอียดเพิ่มเติมในแบบ </w:t>
            </w:r>
            <w:r w:rsidRPr="000F0656">
              <w:rPr>
                <w:rFonts w:ascii="Tahoma" w:hAnsi="Tahoma" w:cs="Tahoma"/>
                <w:sz w:val="19"/>
                <w:szCs w:val="19"/>
              </w:rPr>
              <w:t>filing (</w:t>
            </w:r>
            <w:r w:rsidRPr="000F0656">
              <w:rPr>
                <w:rFonts w:ascii="Tahoma" w:hAnsi="Tahoma" w:cs="Tahoma"/>
                <w:sz w:val="19"/>
                <w:szCs w:val="19"/>
                <w:cs/>
              </w:rPr>
              <w:t>ระบุส่วน</w:t>
            </w:r>
            <w:r w:rsidR="00E0419A">
              <w:rPr>
                <w:rFonts w:ascii="Tahoma" w:hAnsi="Tahoma" w:cs="Tahoma" w:hint="cs"/>
                <w:sz w:val="19"/>
                <w:szCs w:val="19"/>
                <w:cs/>
              </w:rPr>
              <w:t>และหัวข้อ</w:t>
            </w:r>
            <w:r w:rsidRPr="000F0656">
              <w:rPr>
                <w:rFonts w:ascii="Tahoma" w:hAnsi="Tahoma" w:cs="Tahoma"/>
                <w:sz w:val="19"/>
                <w:szCs w:val="19"/>
              </w:rPr>
              <w:t>)</w:t>
            </w:r>
            <w:r w:rsidRPr="000F0656">
              <w:rPr>
                <w:rFonts w:ascii="Tahoma" w:hAnsi="Tahoma" w:cs="Tahoma"/>
                <w:sz w:val="19"/>
                <w:szCs w:val="19"/>
                <w:cs/>
              </w:rPr>
              <w:t xml:space="preserve"> </w:t>
            </w:r>
          </w:p>
          <w:p w14:paraId="587EAC6B" w14:textId="5C1E3915" w:rsidR="006319D9" w:rsidRPr="00FD26DE" w:rsidRDefault="006319D9" w:rsidP="00DB024D">
            <w:pPr>
              <w:spacing w:before="40" w:after="40"/>
              <w:rPr>
                <w:rFonts w:ascii="Tahoma" w:hAnsi="Tahoma" w:cs="Tahoma"/>
                <w:i/>
                <w:iCs/>
                <w:sz w:val="19"/>
                <w:szCs w:val="19"/>
              </w:rPr>
            </w:pPr>
            <w:r w:rsidRPr="00FD26DE">
              <w:rPr>
                <w:rFonts w:ascii="Tahoma" w:hAnsi="Tahoma" w:cs="Tahoma" w:hint="cs"/>
                <w:i/>
                <w:iCs/>
                <w:sz w:val="19"/>
                <w:szCs w:val="19"/>
                <w:cs/>
              </w:rPr>
              <w:t>ตัวอย่าง</w:t>
            </w:r>
          </w:p>
          <w:p w14:paraId="40BF0728" w14:textId="52567168" w:rsidR="00FE77E2" w:rsidRPr="00FE77E2" w:rsidRDefault="00FE77E2" w:rsidP="006D64E0">
            <w:pPr>
              <w:pStyle w:val="ListParagraph"/>
              <w:numPr>
                <w:ilvl w:val="0"/>
                <w:numId w:val="27"/>
              </w:numPr>
              <w:ind w:left="430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E77E2">
              <w:rPr>
                <w:rFonts w:ascii="Tahoma" w:hAnsi="Tahoma" w:cs="Tahoma"/>
                <w:sz w:val="19"/>
                <w:szCs w:val="19"/>
                <w:cs/>
              </w:rPr>
              <w:t>ศุ</w:t>
            </w:r>
            <w:proofErr w:type="spellEnd"/>
            <w:r w:rsidRPr="00FE77E2">
              <w:rPr>
                <w:rFonts w:ascii="Tahoma" w:hAnsi="Tahoma" w:cs="Tahoma"/>
                <w:sz w:val="19"/>
                <w:szCs w:val="19"/>
                <w:cs/>
              </w:rPr>
              <w:t>กูกเป็นใบท</w:t>
            </w:r>
            <w:proofErr w:type="spellStart"/>
            <w:r w:rsidRPr="00FE77E2">
              <w:rPr>
                <w:rFonts w:ascii="Tahoma" w:hAnsi="Tahoma" w:cs="Tahoma"/>
                <w:sz w:val="19"/>
                <w:szCs w:val="19"/>
                <w:cs/>
              </w:rPr>
              <w:t>รั</w:t>
            </w:r>
            <w:proofErr w:type="spellEnd"/>
            <w:r w:rsidRPr="00FE77E2">
              <w:rPr>
                <w:rFonts w:ascii="Tahoma" w:hAnsi="Tahoma" w:cs="Tahoma"/>
                <w:sz w:val="19"/>
                <w:szCs w:val="19"/>
                <w:cs/>
              </w:rPr>
              <w:t>สต์ที่ออกโดยทรัสตีผู้ออก</w:t>
            </w:r>
            <w:proofErr w:type="spellStart"/>
            <w:r w:rsidRPr="00FE77E2">
              <w:rPr>
                <w:rFonts w:ascii="Tahoma" w:hAnsi="Tahoma" w:cs="Tahoma"/>
                <w:sz w:val="19"/>
                <w:szCs w:val="19"/>
                <w:cs/>
              </w:rPr>
              <w:t>ศุ</w:t>
            </w:r>
            <w:proofErr w:type="spellEnd"/>
            <w:r w:rsidRPr="00FE77E2">
              <w:rPr>
                <w:rFonts w:ascii="Tahoma" w:hAnsi="Tahoma" w:cs="Tahoma"/>
                <w:sz w:val="19"/>
                <w:szCs w:val="19"/>
                <w:cs/>
              </w:rPr>
              <w:t>กูก เพื่อระดมทุนตามหลักศาสนาอิสลาม ทรัพย์สินในกอง</w:t>
            </w:r>
            <w:proofErr w:type="spellStart"/>
            <w:r w:rsidRPr="00FE77E2">
              <w:rPr>
                <w:rFonts w:ascii="Tahoma" w:hAnsi="Tahoma" w:cs="Tahoma"/>
                <w:sz w:val="19"/>
                <w:szCs w:val="19"/>
                <w:cs/>
              </w:rPr>
              <w:t>ทรั</w:t>
            </w:r>
            <w:proofErr w:type="spellEnd"/>
            <w:r w:rsidRPr="00FE77E2">
              <w:rPr>
                <w:rFonts w:ascii="Tahoma" w:hAnsi="Tahoma" w:cs="Tahoma"/>
                <w:sz w:val="19"/>
                <w:szCs w:val="19"/>
                <w:cs/>
              </w:rPr>
              <w:t>สต์มิได้เป็นหลักประกัน และไม่ได้มีสิทธิเหนือเจ้าหนี้อื่นของผู้ระดมทุน</w:t>
            </w:r>
          </w:p>
          <w:p w14:paraId="6B2D4D66" w14:textId="7C93F1A6" w:rsidR="006319D9" w:rsidRDefault="006319D9" w:rsidP="006D64E0">
            <w:pPr>
              <w:pStyle w:val="ListParagraph"/>
              <w:numPr>
                <w:ilvl w:val="0"/>
                <w:numId w:val="27"/>
              </w:numPr>
              <w:spacing w:before="40" w:after="40"/>
              <w:ind w:left="43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 w:hint="cs"/>
                <w:sz w:val="19"/>
                <w:szCs w:val="19"/>
                <w:cs/>
              </w:rPr>
              <w:t>กรณี</w:t>
            </w:r>
            <w:r w:rsidRPr="004E1E4C">
              <w:rPr>
                <w:rFonts w:ascii="Tahoma" w:hAnsi="Tahoma" w:cs="Tahoma"/>
                <w:sz w:val="19"/>
                <w:szCs w:val="19"/>
                <w:cs/>
              </w:rPr>
              <w:t>ผู้ออก</w:t>
            </w:r>
            <w:proofErr w:type="spellStart"/>
            <w:r>
              <w:rPr>
                <w:rFonts w:ascii="Tahoma" w:hAnsi="Tahoma" w:cs="Tahoma" w:hint="cs"/>
                <w:sz w:val="19"/>
                <w:szCs w:val="19"/>
                <w:cs/>
              </w:rPr>
              <w:t>ศุ</w:t>
            </w:r>
            <w:proofErr w:type="spellEnd"/>
            <w:r>
              <w:rPr>
                <w:rFonts w:ascii="Tahoma" w:hAnsi="Tahoma" w:cs="Tahoma" w:hint="cs"/>
                <w:sz w:val="19"/>
                <w:szCs w:val="19"/>
                <w:cs/>
              </w:rPr>
              <w:t>กูก</w:t>
            </w:r>
            <w:r w:rsidRPr="004E1E4C">
              <w:rPr>
                <w:rFonts w:ascii="Tahoma" w:hAnsi="Tahoma" w:cs="Tahoma"/>
                <w:sz w:val="19"/>
                <w:szCs w:val="19"/>
                <w:cs/>
              </w:rPr>
              <w:t>และ</w:t>
            </w:r>
            <w:proofErr w:type="spellStart"/>
            <w:r w:rsidRPr="008F1506">
              <w:rPr>
                <w:rFonts w:ascii="Tahoma" w:hAnsi="Tahoma" w:cs="Tahoma"/>
                <w:sz w:val="19"/>
                <w:szCs w:val="19"/>
                <w:cs/>
              </w:rPr>
              <w:t>ศุ</w:t>
            </w:r>
            <w:proofErr w:type="spellEnd"/>
            <w:r w:rsidRPr="008F1506">
              <w:rPr>
                <w:rFonts w:ascii="Tahoma" w:hAnsi="Tahoma" w:cs="Tahoma"/>
                <w:sz w:val="19"/>
                <w:szCs w:val="19"/>
                <w:cs/>
              </w:rPr>
              <w:t>กู</w:t>
            </w:r>
            <w:proofErr w:type="spellStart"/>
            <w:r w:rsidRPr="008F1506">
              <w:rPr>
                <w:rFonts w:ascii="Tahoma" w:hAnsi="Tahoma" w:cs="Tahoma"/>
                <w:sz w:val="19"/>
                <w:szCs w:val="19"/>
                <w:cs/>
              </w:rPr>
              <w:t>กทรัส</w:t>
            </w:r>
            <w:proofErr w:type="spellEnd"/>
            <w:r w:rsidRPr="008F1506">
              <w:rPr>
                <w:rFonts w:ascii="Tahoma" w:hAnsi="Tahoma" w:cs="Tahoma"/>
                <w:sz w:val="19"/>
                <w:szCs w:val="19"/>
                <w:cs/>
              </w:rPr>
              <w:t>ตี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4E1E4C">
              <w:rPr>
                <w:rFonts w:ascii="Tahoma" w:hAnsi="Tahoma" w:cs="Tahoma"/>
                <w:sz w:val="19"/>
                <w:szCs w:val="19"/>
                <w:cs/>
              </w:rPr>
              <w:t>มีความสัมพันธ์ที่อาจก่อให้เกิดความขัดแย้งทางผลประโยชน์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 xml:space="preserve"> ให้ระบุลักษณะ</w:t>
            </w:r>
            <w:r w:rsidRPr="000B6962">
              <w:rPr>
                <w:rFonts w:ascii="Tahoma" w:hAnsi="Tahoma" w:cs="Tahoma"/>
                <w:sz w:val="19"/>
                <w:szCs w:val="19"/>
                <w:cs/>
              </w:rPr>
              <w:t>ความสัมพันธ์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>และความเสี่ยงที่เกี่ยวข้องตามที่</w:t>
            </w:r>
            <w:r w:rsidRPr="000B6962">
              <w:rPr>
                <w:rFonts w:ascii="Tahoma" w:hAnsi="Tahoma" w:cs="Tahoma"/>
                <w:sz w:val="19"/>
                <w:szCs w:val="19"/>
                <w:cs/>
              </w:rPr>
              <w:t xml:space="preserve">ระบุไว้ในแบบ </w:t>
            </w:r>
            <w:r w:rsidRPr="000B6962">
              <w:rPr>
                <w:rFonts w:ascii="Tahoma" w:hAnsi="Tahoma" w:cs="Tahoma"/>
                <w:sz w:val="19"/>
                <w:szCs w:val="19"/>
              </w:rPr>
              <w:t>filing (</w:t>
            </w:r>
            <w:r w:rsidRPr="000B6962">
              <w:rPr>
                <w:rFonts w:ascii="Tahoma" w:hAnsi="Tahoma" w:cs="Tahoma"/>
                <w:sz w:val="19"/>
                <w:szCs w:val="19"/>
                <w:cs/>
              </w:rPr>
              <w:t>ถ้ามี) นอกจากนี้ หาก</w:t>
            </w:r>
            <w:proofErr w:type="spellStart"/>
            <w:r w:rsidRPr="008F1506">
              <w:rPr>
                <w:rFonts w:ascii="Tahoma" w:hAnsi="Tahoma" w:cs="Tahoma"/>
                <w:sz w:val="19"/>
                <w:szCs w:val="19"/>
                <w:cs/>
              </w:rPr>
              <w:t>ศุ</w:t>
            </w:r>
            <w:proofErr w:type="spellEnd"/>
            <w:r w:rsidRPr="008F1506">
              <w:rPr>
                <w:rFonts w:ascii="Tahoma" w:hAnsi="Tahoma" w:cs="Tahoma"/>
                <w:sz w:val="19"/>
                <w:szCs w:val="19"/>
                <w:cs/>
              </w:rPr>
              <w:t>กู</w:t>
            </w:r>
            <w:proofErr w:type="spellStart"/>
            <w:r w:rsidRPr="008F1506">
              <w:rPr>
                <w:rFonts w:ascii="Tahoma" w:hAnsi="Tahoma" w:cs="Tahoma"/>
                <w:sz w:val="19"/>
                <w:szCs w:val="19"/>
                <w:cs/>
              </w:rPr>
              <w:t>กทรัส</w:t>
            </w:r>
            <w:proofErr w:type="spellEnd"/>
            <w:r w:rsidRPr="008F1506">
              <w:rPr>
                <w:rFonts w:ascii="Tahoma" w:hAnsi="Tahoma" w:cs="Tahoma"/>
                <w:sz w:val="19"/>
                <w:szCs w:val="19"/>
                <w:cs/>
              </w:rPr>
              <w:t>ตี</w:t>
            </w:r>
            <w:r w:rsidRPr="000B6962">
              <w:rPr>
                <w:rFonts w:ascii="Tahoma" w:hAnsi="Tahoma" w:cs="Tahoma"/>
                <w:sz w:val="19"/>
                <w:szCs w:val="19"/>
                <w:cs/>
              </w:rPr>
              <w:t>มีสถานะเป็นเจ้าหนี้ของผู้ออก</w:t>
            </w:r>
            <w:proofErr w:type="spellStart"/>
            <w:r>
              <w:rPr>
                <w:rFonts w:ascii="Tahoma" w:hAnsi="Tahoma" w:cs="Tahoma" w:hint="cs"/>
                <w:sz w:val="19"/>
                <w:szCs w:val="19"/>
                <w:cs/>
              </w:rPr>
              <w:t>ศุ</w:t>
            </w:r>
            <w:proofErr w:type="spellEnd"/>
            <w:r>
              <w:rPr>
                <w:rFonts w:ascii="Tahoma" w:hAnsi="Tahoma" w:cs="Tahoma" w:hint="cs"/>
                <w:sz w:val="19"/>
                <w:szCs w:val="19"/>
                <w:cs/>
              </w:rPr>
              <w:t>กูก</w:t>
            </w:r>
            <w:r w:rsidRPr="000B6962">
              <w:rPr>
                <w:rFonts w:ascii="Tahoma" w:hAnsi="Tahoma" w:cs="Tahoma"/>
                <w:sz w:val="19"/>
                <w:szCs w:val="19"/>
                <w:cs/>
              </w:rPr>
              <w:t xml:space="preserve"> ให้เปิดเผยความสัมพันธ์ดังกล่าวไว้ด้วย (เฉพาะกรณีเสนอขายแบบ </w:t>
            </w:r>
            <w:r w:rsidRPr="000B6962">
              <w:rPr>
                <w:rFonts w:ascii="Tahoma" w:hAnsi="Tahoma" w:cs="Tahoma"/>
                <w:sz w:val="19"/>
                <w:szCs w:val="19"/>
              </w:rPr>
              <w:t>PO)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</w:p>
          <w:p w14:paraId="2071F37F" w14:textId="37D9FE15" w:rsidR="006319D9" w:rsidRPr="000F4E6C" w:rsidRDefault="006319D9" w:rsidP="006D64E0">
            <w:pPr>
              <w:pStyle w:val="ListParagraph"/>
              <w:numPr>
                <w:ilvl w:val="0"/>
                <w:numId w:val="27"/>
              </w:numPr>
              <w:spacing w:before="40" w:after="40"/>
              <w:ind w:left="426"/>
              <w:rPr>
                <w:rFonts w:ascii="Tahoma" w:hAnsi="Tahoma" w:cs="Tahoma"/>
                <w:sz w:val="19"/>
                <w:szCs w:val="19"/>
              </w:rPr>
            </w:pPr>
            <w:r w:rsidRPr="000F4E6C">
              <w:rPr>
                <w:rFonts w:ascii="Tahoma" w:hAnsi="Tahoma" w:cs="Tahoma"/>
                <w:sz w:val="19"/>
                <w:szCs w:val="19"/>
                <w:cs/>
              </w:rPr>
              <w:lastRenderedPageBreak/>
              <w:t>กรณีที่เป็น</w:t>
            </w:r>
            <w:proofErr w:type="spellStart"/>
            <w:r w:rsidRPr="000F4E6C">
              <w:rPr>
                <w:rFonts w:ascii="Tahoma" w:hAnsi="Tahoma" w:cs="Tahoma"/>
                <w:sz w:val="19"/>
                <w:szCs w:val="19"/>
                <w:cs/>
              </w:rPr>
              <w:t>ศุ</w:t>
            </w:r>
            <w:proofErr w:type="spellEnd"/>
            <w:r w:rsidRPr="000F4E6C">
              <w:rPr>
                <w:rFonts w:ascii="Tahoma" w:hAnsi="Tahoma" w:cs="Tahoma"/>
                <w:sz w:val="19"/>
                <w:szCs w:val="19"/>
                <w:cs/>
              </w:rPr>
              <w:t>กูกที่มีทรัพย์สินโอนมาไว้ในกอง</w:t>
            </w:r>
            <w:proofErr w:type="spellStart"/>
            <w:r w:rsidRPr="000F4E6C">
              <w:rPr>
                <w:rFonts w:ascii="Tahoma" w:hAnsi="Tahoma" w:cs="Tahoma"/>
                <w:sz w:val="19"/>
                <w:szCs w:val="19"/>
                <w:cs/>
              </w:rPr>
              <w:t>ทรั</w:t>
            </w:r>
            <w:proofErr w:type="spellEnd"/>
            <w:r w:rsidRPr="000F4E6C">
              <w:rPr>
                <w:rFonts w:ascii="Tahoma" w:hAnsi="Tahoma" w:cs="Tahoma"/>
                <w:sz w:val="19"/>
                <w:szCs w:val="19"/>
                <w:cs/>
              </w:rPr>
              <w:t>สต์ ให้มีข้อมูลที่เตือนให้ผู้ลงทุนเข้าใจว่า ทรัพย์สินดังกล่าวไม่ใช่หลักประกัน หากเกิดเหตุผิดนัดชำระหนี้ใด (</w:t>
            </w:r>
            <w:r w:rsidRPr="000F4E6C">
              <w:rPr>
                <w:rFonts w:ascii="Tahoma" w:hAnsi="Tahoma" w:cs="Tahoma"/>
                <w:sz w:val="19"/>
                <w:szCs w:val="19"/>
              </w:rPr>
              <w:t xml:space="preserve">event of default) </w:t>
            </w:r>
            <w:r w:rsidRPr="000F4E6C">
              <w:rPr>
                <w:rFonts w:ascii="Tahoma" w:hAnsi="Tahoma" w:cs="Tahoma"/>
                <w:sz w:val="19"/>
                <w:szCs w:val="19"/>
                <w:cs/>
              </w:rPr>
              <w:t>ผู้ถือ</w:t>
            </w:r>
            <w:proofErr w:type="spellStart"/>
            <w:r w:rsidRPr="000F4E6C">
              <w:rPr>
                <w:rFonts w:ascii="Tahoma" w:hAnsi="Tahoma" w:cs="Tahoma"/>
                <w:sz w:val="19"/>
                <w:szCs w:val="19"/>
                <w:cs/>
              </w:rPr>
              <w:t>ศุ</w:t>
            </w:r>
            <w:proofErr w:type="spellEnd"/>
            <w:r w:rsidRPr="000F4E6C">
              <w:rPr>
                <w:rFonts w:ascii="Tahoma" w:hAnsi="Tahoma" w:cs="Tahoma"/>
                <w:sz w:val="19"/>
                <w:szCs w:val="19"/>
                <w:cs/>
              </w:rPr>
              <w:t>กูกจะกลายเป็นเจ้าหนี้สามัญของผู้ระดมทุนในมูลค่าเท่ากับเงินลงทุนบวกผลตอบแทนคงค้าง (ถ้ามี)</w:t>
            </w:r>
          </w:p>
          <w:p w14:paraId="418E2038" w14:textId="4E8FAD1E" w:rsidR="006319D9" w:rsidRDefault="006319D9" w:rsidP="006D64E0">
            <w:pPr>
              <w:pStyle w:val="ListParagraph"/>
              <w:numPr>
                <w:ilvl w:val="0"/>
                <w:numId w:val="27"/>
              </w:numPr>
              <w:spacing w:before="40" w:after="40"/>
              <w:ind w:left="426"/>
              <w:rPr>
                <w:rFonts w:ascii="Tahoma" w:hAnsi="Tahoma" w:cs="Tahoma"/>
                <w:sz w:val="19"/>
                <w:szCs w:val="19"/>
              </w:rPr>
            </w:pPr>
            <w:r w:rsidRPr="000F4E6C">
              <w:rPr>
                <w:rFonts w:ascii="Tahoma" w:hAnsi="Tahoma" w:cs="Tahoma"/>
                <w:sz w:val="19"/>
                <w:szCs w:val="19"/>
                <w:cs/>
              </w:rPr>
              <w:t>ผลประโยชน์ที่จะชำระให้ผู้ถือ</w:t>
            </w:r>
            <w:proofErr w:type="spellStart"/>
            <w:r w:rsidRPr="000F4E6C">
              <w:rPr>
                <w:rFonts w:ascii="Tahoma" w:hAnsi="Tahoma" w:cs="Tahoma"/>
                <w:sz w:val="19"/>
                <w:szCs w:val="19"/>
                <w:cs/>
              </w:rPr>
              <w:t>ศุ</w:t>
            </w:r>
            <w:proofErr w:type="spellEnd"/>
            <w:r w:rsidRPr="000F4E6C">
              <w:rPr>
                <w:rFonts w:ascii="Tahoma" w:hAnsi="Tahoma" w:cs="Tahoma"/>
                <w:sz w:val="19"/>
                <w:szCs w:val="19"/>
                <w:cs/>
              </w:rPr>
              <w:t>กูกจะมาจากผู้ระดมทุนโดยตรงตามเงื่อนไขที่ระบุไว้ในสัญญาก่อตั้งกอง</w:t>
            </w:r>
            <w:proofErr w:type="spellStart"/>
            <w:r w:rsidRPr="000F4E6C">
              <w:rPr>
                <w:rFonts w:ascii="Tahoma" w:hAnsi="Tahoma" w:cs="Tahoma"/>
                <w:sz w:val="19"/>
                <w:szCs w:val="19"/>
                <w:cs/>
              </w:rPr>
              <w:t>ทรั</w:t>
            </w:r>
            <w:proofErr w:type="spellEnd"/>
            <w:r w:rsidRPr="000F4E6C">
              <w:rPr>
                <w:rFonts w:ascii="Tahoma" w:hAnsi="Tahoma" w:cs="Tahoma"/>
                <w:sz w:val="19"/>
                <w:szCs w:val="19"/>
                <w:cs/>
              </w:rPr>
              <w:t>สต์  ดังนั้น การประเมินความสามารถในการจ่ายผลประโยชน์ จึงควรประเมินจากฐานะการเงินและความสามารถในการชำระหนี้ของผู้ระดมทุน</w:t>
            </w:r>
          </w:p>
          <w:p w14:paraId="44B26F6F" w14:textId="3C8A6B39" w:rsidR="006319D9" w:rsidRPr="00154048" w:rsidRDefault="006319D9" w:rsidP="006D64E0">
            <w:pPr>
              <w:pStyle w:val="ListParagraph"/>
              <w:numPr>
                <w:ilvl w:val="0"/>
                <w:numId w:val="27"/>
              </w:numPr>
              <w:spacing w:before="40" w:after="40"/>
              <w:ind w:left="426"/>
              <w:rPr>
                <w:rFonts w:ascii="Tahoma" w:hAnsi="Tahoma" w:cs="Tahoma"/>
                <w:sz w:val="19"/>
                <w:szCs w:val="19"/>
                <w:cs/>
              </w:rPr>
            </w:pPr>
            <w:r w:rsidRPr="009021F2">
              <w:rPr>
                <w:rFonts w:ascii="Tahoma" w:hAnsi="Tahoma" w:cs="Tahoma"/>
                <w:sz w:val="19"/>
                <w:szCs w:val="19"/>
                <w:cs/>
              </w:rPr>
              <w:t>กรณีที่ทรัสตีผู้ออก</w:t>
            </w:r>
            <w:proofErr w:type="spellStart"/>
            <w:r w:rsidRPr="009021F2">
              <w:rPr>
                <w:rFonts w:ascii="Tahoma" w:hAnsi="Tahoma" w:cs="Tahoma"/>
                <w:sz w:val="19"/>
                <w:szCs w:val="19"/>
                <w:cs/>
              </w:rPr>
              <w:t>ศุ</w:t>
            </w:r>
            <w:proofErr w:type="spellEnd"/>
            <w:r w:rsidRPr="009021F2">
              <w:rPr>
                <w:rFonts w:ascii="Tahoma" w:hAnsi="Tahoma" w:cs="Tahoma"/>
                <w:sz w:val="19"/>
                <w:szCs w:val="19"/>
                <w:cs/>
              </w:rPr>
              <w:t xml:space="preserve">กูกไม่สามารถดำรงคุณสมบัติตามที่ประกาศกำหนดได้ </w:t>
            </w:r>
            <w:proofErr w:type="spellStart"/>
            <w:r w:rsidRPr="009021F2">
              <w:rPr>
                <w:rFonts w:ascii="Tahoma" w:hAnsi="Tahoma" w:cs="Tahoma"/>
                <w:sz w:val="19"/>
                <w:szCs w:val="19"/>
                <w:cs/>
              </w:rPr>
              <w:t>ศุ</w:t>
            </w:r>
            <w:proofErr w:type="spellEnd"/>
            <w:r w:rsidRPr="009021F2">
              <w:rPr>
                <w:rFonts w:ascii="Tahoma" w:hAnsi="Tahoma" w:cs="Tahoma"/>
                <w:sz w:val="19"/>
                <w:szCs w:val="19"/>
                <w:cs/>
              </w:rPr>
              <w:t>กูกที่ยังไม่ครบกำหนดอายุจะสิ้นสภาพไปด้วย  และกอง</w:t>
            </w:r>
            <w:proofErr w:type="spellStart"/>
            <w:r w:rsidRPr="009021F2">
              <w:rPr>
                <w:rFonts w:ascii="Tahoma" w:hAnsi="Tahoma" w:cs="Tahoma"/>
                <w:sz w:val="19"/>
                <w:szCs w:val="19"/>
                <w:cs/>
              </w:rPr>
              <w:t>ทรั</w:t>
            </w:r>
            <w:proofErr w:type="spellEnd"/>
            <w:r w:rsidRPr="009021F2">
              <w:rPr>
                <w:rFonts w:ascii="Tahoma" w:hAnsi="Tahoma" w:cs="Tahoma"/>
                <w:sz w:val="19"/>
                <w:szCs w:val="19"/>
                <w:cs/>
              </w:rPr>
              <w:t>สต์จะมีสถานะเป็นเจ้าหนี้สามัญของผู้ระดมทุนในมูลค่าเท่ากับเงินลงทุนที่ยังไม่ได้ชำระบวกผลตอบแทนคงค้าง (ถ้ามี)</w:t>
            </w:r>
          </w:p>
        </w:tc>
      </w:tr>
    </w:tbl>
    <w:p w14:paraId="12A2B247" w14:textId="1D340FF8" w:rsidR="0082405D" w:rsidRDefault="0082405D" w:rsidP="0082405D">
      <w:pPr>
        <w:pStyle w:val="ListParagraph"/>
        <w:spacing w:before="40" w:after="40"/>
        <w:ind w:left="-720"/>
        <w:rPr>
          <w:rFonts w:ascii="Tahoma" w:hAnsi="Tahoma" w:cs="Tahoma"/>
          <w:b/>
          <w:bCs/>
          <w:sz w:val="20"/>
          <w:szCs w:val="20"/>
        </w:rPr>
      </w:pPr>
    </w:p>
    <w:p w14:paraId="740B1EA4" w14:textId="44EDD701" w:rsidR="0082405D" w:rsidRDefault="0082405D" w:rsidP="0082405D">
      <w:pPr>
        <w:pStyle w:val="ListParagraph"/>
        <w:spacing w:before="40" w:after="40"/>
        <w:ind w:left="-720"/>
        <w:rPr>
          <w:rFonts w:ascii="Tahoma" w:hAnsi="Tahoma" w:cs="Tahoma"/>
          <w:b/>
          <w:bCs/>
          <w:sz w:val="20"/>
          <w:szCs w:val="20"/>
        </w:rPr>
      </w:pPr>
    </w:p>
    <w:p w14:paraId="3B287195" w14:textId="31E0F07E" w:rsidR="0082405D" w:rsidRDefault="0082405D" w:rsidP="0082405D">
      <w:pPr>
        <w:pStyle w:val="ListParagraph"/>
        <w:spacing w:before="40" w:after="40"/>
        <w:ind w:left="-720"/>
        <w:rPr>
          <w:rFonts w:ascii="Tahoma" w:hAnsi="Tahoma" w:cs="Tahoma"/>
          <w:b/>
          <w:bCs/>
          <w:sz w:val="20"/>
          <w:szCs w:val="20"/>
        </w:rPr>
      </w:pPr>
    </w:p>
    <w:p w14:paraId="1E4B3D1E" w14:textId="77777777" w:rsidR="00761084" w:rsidRDefault="00761084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5888A506" w14:textId="77777777" w:rsidR="00761084" w:rsidRDefault="00761084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7D4FF453" w14:textId="77777777" w:rsidR="00761084" w:rsidRDefault="00761084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30B4BAE0" w14:textId="77777777" w:rsidR="00761084" w:rsidRDefault="00761084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4F6AFFE5" w14:textId="77777777" w:rsidR="00761084" w:rsidRDefault="00761084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15DD9A53" w14:textId="77777777" w:rsidR="00761084" w:rsidRDefault="00761084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58DB2229" w14:textId="77777777" w:rsidR="00761084" w:rsidRDefault="00761084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2F85D7F7" w14:textId="77777777" w:rsidR="00761084" w:rsidRDefault="00761084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6C408650" w14:textId="77777777" w:rsidR="00761084" w:rsidRDefault="00761084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407ECD6C" w14:textId="77777777" w:rsidR="00761084" w:rsidRDefault="00761084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7616AFE1" w14:textId="77777777" w:rsidR="00761084" w:rsidRDefault="00761084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70226AA5" w14:textId="77777777" w:rsidR="00761084" w:rsidRDefault="00761084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1634FC9C" w14:textId="77777777" w:rsidR="00761084" w:rsidRDefault="00761084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63CBA37A" w14:textId="77777777" w:rsidR="00761084" w:rsidRDefault="00761084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63970C57" w14:textId="77777777" w:rsidR="00761084" w:rsidRDefault="00761084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784F202E" w14:textId="77777777" w:rsidR="00761084" w:rsidRDefault="00761084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27100A9A" w14:textId="77777777" w:rsidR="00761084" w:rsidRDefault="00761084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400A811F" w14:textId="77777777" w:rsidR="00761084" w:rsidRDefault="00761084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51D64236" w14:textId="77777777" w:rsidR="00761084" w:rsidRDefault="00761084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3CD26966" w14:textId="77777777" w:rsidR="00761084" w:rsidRDefault="00761084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108075A0" w14:textId="77777777" w:rsidR="00761084" w:rsidRDefault="00761084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01E57EA7" w14:textId="77777777" w:rsidR="00761084" w:rsidRDefault="00761084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7E2BA207" w14:textId="77777777" w:rsidR="00761084" w:rsidRDefault="00761084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28023511" w14:textId="77777777" w:rsidR="00761084" w:rsidRDefault="00761084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4BD1B6B7" w14:textId="77777777" w:rsidR="00761084" w:rsidRDefault="00761084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18806B53" w14:textId="77777777" w:rsidR="00761084" w:rsidRDefault="00761084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127647B1" w14:textId="77777777" w:rsidR="00761084" w:rsidRDefault="00761084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192869ED" w14:textId="77777777" w:rsidR="00761084" w:rsidRDefault="00761084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155A53AD" w14:textId="77777777" w:rsidR="00761084" w:rsidRDefault="00761084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13CE8FEE" w14:textId="77777777" w:rsidR="00761084" w:rsidRDefault="00761084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6A93735A" w14:textId="77777777" w:rsidR="00761084" w:rsidRDefault="00761084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37F12B17" w14:textId="77777777" w:rsidR="00761084" w:rsidRDefault="00761084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6972EE0F" w14:textId="77777777" w:rsidR="00761084" w:rsidRDefault="00761084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6636C4CB" w14:textId="77777777" w:rsidR="00761084" w:rsidRDefault="00761084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524BBB79" w14:textId="77777777" w:rsidR="00761084" w:rsidRDefault="00761084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1BB49474" w14:textId="77777777" w:rsidR="00761084" w:rsidRDefault="00761084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6DA62CC1" w14:textId="77777777" w:rsidR="00761084" w:rsidRDefault="00761084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487EE925" w14:textId="6652D9F2" w:rsidR="00761084" w:rsidRDefault="00761084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1EAAF222" w14:textId="6C7AD0F9" w:rsidR="00761084" w:rsidRDefault="00761084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708F7F2B" w14:textId="0BCC7D43" w:rsidR="00761084" w:rsidRDefault="00761084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66B2517F" w14:textId="137FF647" w:rsidR="00761084" w:rsidRDefault="004E307A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12" behindDoc="0" locked="0" layoutInCell="1" allowOverlap="1" wp14:anchorId="6514F98A" wp14:editId="086602D4">
                <wp:simplePos x="0" y="0"/>
                <wp:positionH relativeFrom="rightMargin">
                  <wp:posOffset>247650</wp:posOffset>
                </wp:positionH>
                <wp:positionV relativeFrom="paragraph">
                  <wp:posOffset>113030</wp:posOffset>
                </wp:positionV>
                <wp:extent cx="370840" cy="299085"/>
                <wp:effectExtent l="0" t="0" r="0" b="571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09EF34" w14:textId="532B4129" w:rsidR="004E307A" w:rsidRPr="009228FE" w:rsidRDefault="004E307A" w:rsidP="004E307A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4F98A" id="Text Box 69" o:spid="_x0000_s1083" type="#_x0000_t202" style="position:absolute;margin-left:19.5pt;margin-top:8.9pt;width:29.2pt;height:23.55pt;z-index:251658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" filled="f" stroked="f" strokeweight=".5pt">
                <v:textbox>
                  <w:txbxContent>
                    <w:p w14:paraId="6209EF34" w14:textId="532B4129" w:rsidR="004E307A" w:rsidRPr="009228FE" w:rsidRDefault="004E307A" w:rsidP="004E307A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30AB43" w14:textId="77777777" w:rsidR="009B4B34" w:rsidRDefault="009B4B34" w:rsidP="009B4B34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0326EFDA" w14:textId="24DBF3B8" w:rsidR="009B4B34" w:rsidRPr="001C01D7" w:rsidRDefault="004E307A" w:rsidP="009B4B34">
      <w:pPr>
        <w:pStyle w:val="ListParagraph"/>
        <w:numPr>
          <w:ilvl w:val="0"/>
          <w:numId w:val="3"/>
        </w:numPr>
        <w:spacing w:before="40" w:after="40"/>
        <w:ind w:left="0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313" behindDoc="0" locked="0" layoutInCell="1" allowOverlap="1" wp14:anchorId="78DD3851" wp14:editId="02C18C50">
                <wp:simplePos x="0" y="0"/>
                <wp:positionH relativeFrom="page">
                  <wp:posOffset>7376160</wp:posOffset>
                </wp:positionH>
                <wp:positionV relativeFrom="paragraph">
                  <wp:posOffset>9570085</wp:posOffset>
                </wp:positionV>
                <wp:extent cx="370840" cy="299085"/>
                <wp:effectExtent l="0" t="0" r="0" b="571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872CA6" w14:textId="4B032EE4" w:rsidR="004E307A" w:rsidRPr="009228FE" w:rsidRDefault="004E307A" w:rsidP="004E307A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D3851" id="Text Box 70" o:spid="_x0000_s1084" type="#_x0000_t202" style="position:absolute;left:0;text-align:left;margin-left:580.8pt;margin-top:753.55pt;width:29.2pt;height:23.55pt;z-index:2516583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" filled="f" stroked="f" strokeweight=".5pt">
                <v:textbox>
                  <w:txbxContent>
                    <w:p w14:paraId="4C872CA6" w14:textId="4B032EE4" w:rsidR="004E307A" w:rsidRPr="009228FE" w:rsidRDefault="004E307A" w:rsidP="004E307A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4B34" w:rsidRPr="001C01D7">
        <w:rPr>
          <w:rFonts w:ascii="Tahoma" w:hAnsi="Tahoma" w:cs="Tahoma" w:hint="cs"/>
          <w:b/>
          <w:bCs/>
          <w:sz w:val="20"/>
          <w:szCs w:val="20"/>
          <w:cs/>
        </w:rPr>
        <w:t>ตราสาร</w:t>
      </w:r>
      <w:r w:rsidR="009B4B34" w:rsidRPr="001C01D7">
        <w:rPr>
          <w:rFonts w:ascii="Tahoma" w:hAnsi="Tahoma" w:cs="Tahoma"/>
          <w:b/>
          <w:bCs/>
          <w:sz w:val="20"/>
          <w:szCs w:val="20"/>
          <w:cs/>
        </w:rPr>
        <w:t>ด้อยสิทธิเพื่อนับเป็นเงินกองทุนของ</w:t>
      </w:r>
      <w:r w:rsidR="009B4B34" w:rsidRPr="001C01D7">
        <w:rPr>
          <w:rFonts w:ascii="Tahoma" w:hAnsi="Tahoma" w:cs="Tahoma" w:hint="cs"/>
          <w:b/>
          <w:bCs/>
          <w:sz w:val="20"/>
          <w:szCs w:val="20"/>
          <w:cs/>
        </w:rPr>
        <w:t>บริษัทประกันภัย (</w:t>
      </w:r>
      <w:r w:rsidR="009B4B34" w:rsidRPr="001C01D7">
        <w:rPr>
          <w:rFonts w:ascii="Tahoma" w:hAnsi="Tahoma" w:cs="Tahoma"/>
          <w:b/>
          <w:bCs/>
          <w:sz w:val="20"/>
          <w:szCs w:val="20"/>
        </w:rPr>
        <w:t>Insurance Capital Bond</w:t>
      </w:r>
      <w:r w:rsidR="009B4B34" w:rsidRPr="001C01D7">
        <w:rPr>
          <w:rFonts w:ascii="Tahoma" w:hAnsi="Tahoma" w:cs="Tahoma" w:hint="cs"/>
          <w:b/>
          <w:bCs/>
          <w:sz w:val="20"/>
          <w:szCs w:val="20"/>
          <w:cs/>
        </w:rPr>
        <w:t>)</w:t>
      </w:r>
    </w:p>
    <w:tbl>
      <w:tblPr>
        <w:tblStyle w:val="TableGrid"/>
        <w:tblW w:w="10885" w:type="dxa"/>
        <w:tblInd w:w="-720" w:type="dxa"/>
        <w:tblLook w:val="04A0" w:firstRow="1" w:lastRow="0" w:firstColumn="1" w:lastColumn="0" w:noHBand="0" w:noVBand="1"/>
      </w:tblPr>
      <w:tblGrid>
        <w:gridCol w:w="10885"/>
      </w:tblGrid>
      <w:tr w:rsidR="009B4B34" w:rsidRPr="00C4415B" w14:paraId="3F2A4A34" w14:textId="77777777" w:rsidTr="00615DAD">
        <w:trPr>
          <w:tblHeader/>
        </w:trPr>
        <w:tc>
          <w:tcPr>
            <w:tcW w:w="10885" w:type="dxa"/>
            <w:shd w:val="clear" w:color="auto" w:fill="D9D9D9" w:themeFill="background1" w:themeFillShade="D9"/>
          </w:tcPr>
          <w:p w14:paraId="07CC2EC1" w14:textId="77777777" w:rsidR="009B4B34" w:rsidRPr="00C4415B" w:rsidRDefault="009B4B34" w:rsidP="00715160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C4415B">
              <w:rPr>
                <w:rFonts w:ascii="Tahoma" w:hAnsi="Tahoma" w:cs="Tahoma" w:hint="cs"/>
                <w:b/>
                <w:bCs/>
                <w:sz w:val="19"/>
                <w:szCs w:val="19"/>
                <w:cs/>
              </w:rPr>
              <w:t>การเปิดเผยข้อมูล</w:t>
            </w:r>
          </w:p>
        </w:tc>
      </w:tr>
      <w:tr w:rsidR="009B4B34" w:rsidRPr="00C4415B" w14:paraId="7FAB5BF9" w14:textId="77777777" w:rsidTr="00615DAD">
        <w:tc>
          <w:tcPr>
            <w:tcW w:w="10885" w:type="dxa"/>
            <w:shd w:val="clear" w:color="auto" w:fill="auto"/>
          </w:tcPr>
          <w:p w14:paraId="546D7E2D" w14:textId="77777777" w:rsidR="009B4B34" w:rsidRPr="00C4415B" w:rsidRDefault="009B4B34" w:rsidP="00715160">
            <w:pPr>
              <w:rPr>
                <w:rFonts w:ascii="Tahoma" w:hAnsi="Tahoma" w:cs="Tahoma"/>
                <w:sz w:val="19"/>
                <w:szCs w:val="19"/>
              </w:rPr>
            </w:pPr>
            <w:r w:rsidRPr="00C4415B">
              <w:rPr>
                <w:rFonts w:ascii="Tahoma" w:hAnsi="Tahoma" w:cs="Tahoma" w:hint="cs"/>
                <w:sz w:val="19"/>
                <w:szCs w:val="19"/>
                <w:cs/>
              </w:rPr>
              <w:t>1. ประเภทตราสาร</w:t>
            </w:r>
          </w:p>
          <w:p w14:paraId="078E7857" w14:textId="77777777" w:rsidR="009B4B34" w:rsidRPr="00C4415B" w:rsidRDefault="009B4B34" w:rsidP="00715160">
            <w:pPr>
              <w:rPr>
                <w:rFonts w:ascii="Tahoma" w:hAnsi="Tahoma" w:cs="Tahoma"/>
                <w:sz w:val="19"/>
                <w:szCs w:val="19"/>
                <w:cs/>
              </w:rPr>
            </w:pPr>
            <w:r w:rsidRPr="00C4415B">
              <w:rPr>
                <w:rFonts w:ascii="Tahoma" w:hAnsi="Tahoma" w:cs="Tahoma"/>
                <w:sz w:val="19"/>
                <w:szCs w:val="19"/>
                <w:cs/>
              </w:rPr>
              <w:t>ให้ระบุ</w:t>
            </w:r>
            <w:r w:rsidRPr="00C4415B">
              <w:rPr>
                <w:rFonts w:ascii="Tahoma" w:hAnsi="Tahoma" w:cs="Tahoma" w:hint="cs"/>
                <w:sz w:val="19"/>
                <w:szCs w:val="19"/>
                <w:cs/>
              </w:rPr>
              <w:t>ว่า</w:t>
            </w:r>
            <w:r w:rsidRPr="00C4415B">
              <w:rPr>
                <w:rFonts w:ascii="Tahoma" w:hAnsi="Tahoma" w:cs="Tahoma"/>
                <w:sz w:val="19"/>
                <w:szCs w:val="19"/>
                <w:cs/>
              </w:rPr>
              <w:t>ตราสาร</w:t>
            </w:r>
            <w:r w:rsidRPr="00C4415B">
              <w:rPr>
                <w:rFonts w:ascii="Tahoma" w:hAnsi="Tahoma" w:cs="Tahoma" w:hint="cs"/>
                <w:sz w:val="19"/>
                <w:szCs w:val="19"/>
                <w:cs/>
              </w:rPr>
              <w:t>ที่</w:t>
            </w:r>
            <w:r w:rsidRPr="00C4415B">
              <w:rPr>
                <w:rFonts w:ascii="Tahoma" w:hAnsi="Tahoma" w:cs="Tahoma"/>
                <w:sz w:val="19"/>
                <w:szCs w:val="19"/>
                <w:cs/>
              </w:rPr>
              <w:t>เสนอขาย</w:t>
            </w:r>
            <w:r w:rsidRPr="00C4415B">
              <w:rPr>
                <w:rFonts w:ascii="Tahoma" w:hAnsi="Tahoma" w:cs="Tahoma"/>
                <w:sz w:val="19"/>
                <w:szCs w:val="19"/>
              </w:rPr>
              <w:t xml:space="preserve"> : </w:t>
            </w:r>
            <w:r w:rsidRPr="00C4415B">
              <w:rPr>
                <w:rFonts w:ascii="Tahoma" w:hAnsi="Tahoma" w:cs="Tahoma" w:hint="cs"/>
                <w:sz w:val="19"/>
                <w:szCs w:val="19"/>
                <w:cs/>
              </w:rPr>
              <w:t xml:space="preserve">ตราสารด้อยสิทธิเพื่อนับเป็นเงินกองทุนของบริษัทประกันภัยประเภทที่ </w:t>
            </w:r>
            <w:r w:rsidRPr="00C4415B">
              <w:rPr>
                <w:rFonts w:ascii="Tahoma" w:hAnsi="Tahoma" w:cs="Tahoma"/>
                <w:sz w:val="19"/>
                <w:szCs w:val="19"/>
              </w:rPr>
              <w:t>1</w:t>
            </w:r>
            <w:r w:rsidRPr="00C4415B">
              <w:rPr>
                <w:rFonts w:ascii="Tahoma" w:hAnsi="Tahoma" w:cs="Tahoma" w:hint="cs"/>
                <w:sz w:val="19"/>
                <w:szCs w:val="19"/>
                <w:cs/>
              </w:rPr>
              <w:t xml:space="preserve"> หรือ </w:t>
            </w:r>
            <w:r w:rsidRPr="00C4415B"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</w:tr>
      <w:tr w:rsidR="009B4B34" w:rsidRPr="00C4415B" w14:paraId="65659C67" w14:textId="77777777" w:rsidTr="00615DAD">
        <w:trPr>
          <w:trHeight w:val="3432"/>
        </w:trPr>
        <w:tc>
          <w:tcPr>
            <w:tcW w:w="10885" w:type="dxa"/>
            <w:shd w:val="clear" w:color="auto" w:fill="auto"/>
          </w:tcPr>
          <w:p w14:paraId="6BF44C67" w14:textId="77777777" w:rsidR="009B4B34" w:rsidRPr="00C4415B" w:rsidRDefault="009B4B34" w:rsidP="00715160">
            <w:pPr>
              <w:rPr>
                <w:rFonts w:ascii="Tahoma" w:hAnsi="Tahoma" w:cs="Tahoma"/>
                <w:sz w:val="19"/>
                <w:szCs w:val="19"/>
              </w:rPr>
            </w:pPr>
            <w:r w:rsidRPr="00C4415B">
              <w:rPr>
                <w:rFonts w:ascii="Tahoma" w:hAnsi="Tahoma" w:cs="Tahoma" w:hint="cs"/>
                <w:sz w:val="19"/>
                <w:szCs w:val="19"/>
                <w:cs/>
              </w:rPr>
              <w:t>2. รายละเอียดสำคัญอื่น</w:t>
            </w:r>
          </w:p>
          <w:p w14:paraId="1623E975" w14:textId="77777777" w:rsidR="009B4B34" w:rsidRPr="00C4415B" w:rsidRDefault="009B4B34" w:rsidP="00715160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C4415B">
              <w:rPr>
                <w:rFonts w:ascii="Tahoma" w:hAnsi="Tahoma" w:cs="Tahoma" w:hint="cs"/>
                <w:sz w:val="19"/>
                <w:szCs w:val="19"/>
                <w:cs/>
              </w:rPr>
              <w:t>ให้ระบุรายละเอียดเพิ่มเติมกรณีดังต่อไปนี้</w:t>
            </w:r>
          </w:p>
          <w:p w14:paraId="7ABFDF7A" w14:textId="77777777" w:rsidR="009B4B34" w:rsidRPr="00C4415B" w:rsidRDefault="009B4B34" w:rsidP="006D64E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30"/>
              <w:rPr>
                <w:rFonts w:ascii="Tahoma" w:hAnsi="Tahoma" w:cs="Tahoma"/>
                <w:sz w:val="19"/>
                <w:szCs w:val="19"/>
                <w:cs/>
              </w:rPr>
            </w:pPr>
            <w:r w:rsidRPr="00C4415B">
              <w:rPr>
                <w:rFonts w:ascii="Tahoma" w:hAnsi="Tahoma" w:cs="Tahoma"/>
                <w:sz w:val="19"/>
                <w:szCs w:val="19"/>
                <w:cs/>
              </w:rPr>
              <w:t>กรณีตราสารด้อยสิทธิเพื่อนับเป็นเงินกองทุน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>ของ</w:t>
            </w:r>
            <w:r w:rsidRPr="00CD4BCC">
              <w:rPr>
                <w:rFonts w:ascii="Tahoma" w:hAnsi="Tahoma" w:cs="Tahoma"/>
                <w:sz w:val="19"/>
                <w:szCs w:val="19"/>
                <w:cs/>
              </w:rPr>
              <w:t>บริษัทประกันภัย</w:t>
            </w:r>
            <w:r w:rsidRPr="00C4415B">
              <w:rPr>
                <w:rFonts w:ascii="Tahoma" w:hAnsi="Tahoma" w:cs="Tahoma"/>
                <w:sz w:val="19"/>
                <w:szCs w:val="19"/>
                <w:cs/>
              </w:rPr>
              <w:t>ที่มีเงื่อนไขการบังคับแปลงสภาพตราสารเป็นหุ้นสามัญ ให้ระบุข้อมูลดังต่อไปนี้</w:t>
            </w:r>
          </w:p>
          <w:p w14:paraId="2DED5172" w14:textId="77777777" w:rsidR="009B4B34" w:rsidRPr="00C4415B" w:rsidRDefault="009B4B34" w:rsidP="006D64E0">
            <w:pPr>
              <w:pStyle w:val="Default"/>
              <w:numPr>
                <w:ilvl w:val="0"/>
                <w:numId w:val="57"/>
              </w:numPr>
              <w:ind w:left="790"/>
              <w:rPr>
                <w:rFonts w:ascii="Tahoma" w:hAnsi="Tahoma" w:cs="Tahoma"/>
                <w:color w:val="auto"/>
                <w:sz w:val="19"/>
                <w:szCs w:val="19"/>
              </w:rPr>
            </w:pPr>
            <w:r w:rsidRPr="00C4415B">
              <w:rPr>
                <w:rFonts w:ascii="Tahoma" w:hAnsi="Tahoma" w:cs="Tahoma"/>
                <w:color w:val="auto"/>
                <w:sz w:val="19"/>
                <w:szCs w:val="19"/>
                <w:cs/>
              </w:rPr>
              <w:t>ราคาแปลงสภาพ</w:t>
            </w:r>
            <w:r w:rsidRPr="00C4415B">
              <w:rPr>
                <w:rFonts w:ascii="Tahoma" w:hAnsi="Tahoma" w:cs="Tahoma" w:hint="cs"/>
                <w:color w:val="auto"/>
                <w:sz w:val="19"/>
                <w:szCs w:val="19"/>
                <w:cs/>
              </w:rPr>
              <w:t xml:space="preserve"> </w:t>
            </w:r>
            <w:r w:rsidRPr="00C4415B">
              <w:rPr>
                <w:rFonts w:ascii="Tahoma" w:hAnsi="Tahoma" w:cs="Tahoma"/>
                <w:color w:val="auto"/>
                <w:sz w:val="19"/>
                <w:szCs w:val="19"/>
              </w:rPr>
              <w:t>:</w:t>
            </w:r>
            <w:r w:rsidRPr="00C4415B">
              <w:rPr>
                <w:rFonts w:ascii="Tahoma" w:hAnsi="Tahoma" w:cs="Tahoma"/>
                <w:color w:val="auto"/>
                <w:sz w:val="19"/>
                <w:szCs w:val="19"/>
                <w:cs/>
              </w:rPr>
              <w:t xml:space="preserve"> ให้ระบุวิธีการกำหนดราคาแปลงสภาพ เช่น ให้ใช้ราคาที่สูงกว่าระหว่างราคาแปลงสภาพขั้นต่ำกับราคาตลาดของหุ้นสามัญของ</w:t>
            </w:r>
            <w:r w:rsidRPr="00C4415B">
              <w:rPr>
                <w:rFonts w:ascii="Tahoma" w:hAnsi="Tahoma" w:cs="Tahoma" w:hint="cs"/>
                <w:color w:val="auto"/>
                <w:sz w:val="19"/>
                <w:szCs w:val="19"/>
                <w:cs/>
              </w:rPr>
              <w:t>บริษัทประกันภัย</w:t>
            </w:r>
            <w:r w:rsidRPr="00C4415B">
              <w:rPr>
                <w:rFonts w:ascii="Tahoma" w:hAnsi="Tahoma" w:cs="Tahoma"/>
                <w:color w:val="auto"/>
                <w:sz w:val="19"/>
                <w:szCs w:val="19"/>
                <w:cs/>
              </w:rPr>
              <w:t>ในช่วงที่มีเหตุการณ์ที่เข้าเงื่อนไข</w:t>
            </w:r>
            <w:r>
              <w:rPr>
                <w:rFonts w:ascii="Tahoma" w:hAnsi="Tahoma" w:cs="Tahoma" w:hint="cs"/>
                <w:color w:val="auto"/>
                <w:sz w:val="19"/>
                <w:szCs w:val="19"/>
                <w:cs/>
              </w:rPr>
              <w:t>การรองรับผลขาดทุน</w:t>
            </w:r>
            <w:r w:rsidRPr="00C4415B">
              <w:rPr>
                <w:rFonts w:ascii="Tahoma" w:hAnsi="Tahoma" w:cs="Tahoma"/>
                <w:color w:val="auto"/>
                <w:sz w:val="19"/>
                <w:szCs w:val="19"/>
                <w:cs/>
              </w:rPr>
              <w:t>ตามที่กำหนดในสัญญา</w:t>
            </w:r>
          </w:p>
          <w:p w14:paraId="045A3B4A" w14:textId="77777777" w:rsidR="009B4B34" w:rsidRPr="00C4415B" w:rsidRDefault="009B4B34" w:rsidP="006D64E0">
            <w:pPr>
              <w:pStyle w:val="Default"/>
              <w:numPr>
                <w:ilvl w:val="0"/>
                <w:numId w:val="57"/>
              </w:numPr>
              <w:ind w:left="790"/>
              <w:rPr>
                <w:rFonts w:ascii="Tahoma" w:hAnsi="Tahoma" w:cs="Tahoma"/>
                <w:color w:val="auto"/>
                <w:sz w:val="19"/>
                <w:szCs w:val="19"/>
              </w:rPr>
            </w:pPr>
            <w:r w:rsidRPr="00C4415B">
              <w:rPr>
                <w:rFonts w:ascii="Tahoma" w:hAnsi="Tahoma" w:cs="Tahoma"/>
                <w:color w:val="auto"/>
                <w:sz w:val="19"/>
                <w:szCs w:val="19"/>
                <w:cs/>
              </w:rPr>
              <w:t>ราคาแปลงสภาพขั้นต่ำ</w:t>
            </w:r>
            <w:r w:rsidRPr="00C4415B">
              <w:rPr>
                <w:rFonts w:ascii="Tahoma" w:hAnsi="Tahoma" w:cs="Tahoma" w:hint="cs"/>
                <w:color w:val="auto"/>
                <w:sz w:val="19"/>
                <w:szCs w:val="19"/>
                <w:cs/>
              </w:rPr>
              <w:t xml:space="preserve"> </w:t>
            </w:r>
            <w:r w:rsidRPr="00C4415B">
              <w:rPr>
                <w:rFonts w:ascii="Tahoma" w:hAnsi="Tahoma" w:cs="Tahoma"/>
                <w:color w:val="auto"/>
                <w:sz w:val="19"/>
                <w:szCs w:val="19"/>
                <w:cs/>
              </w:rPr>
              <w:t xml:space="preserve">: กำหนดที่ระดับร้อยละ </w:t>
            </w:r>
            <w:r w:rsidRPr="00C4415B">
              <w:rPr>
                <w:rFonts w:ascii="Tahoma" w:hAnsi="Tahoma" w:cs="Tahoma"/>
                <w:color w:val="auto"/>
                <w:sz w:val="19"/>
                <w:szCs w:val="19"/>
              </w:rPr>
              <w:t>50</w:t>
            </w:r>
            <w:r w:rsidRPr="00C4415B">
              <w:rPr>
                <w:rFonts w:ascii="Tahoma" w:hAnsi="Tahoma" w:cs="Tahoma"/>
                <w:color w:val="auto"/>
                <w:sz w:val="19"/>
                <w:szCs w:val="19"/>
                <w:cs/>
              </w:rPr>
              <w:t xml:space="preserve"> ของราคาหุ้นสามัญของ</w:t>
            </w:r>
            <w:r w:rsidRPr="00C4415B">
              <w:rPr>
                <w:rFonts w:ascii="Tahoma" w:hAnsi="Tahoma" w:cs="Tahoma" w:hint="cs"/>
                <w:color w:val="auto"/>
                <w:sz w:val="19"/>
                <w:szCs w:val="19"/>
                <w:cs/>
              </w:rPr>
              <w:t>บริษัทประกันภัย</w:t>
            </w:r>
            <w:r w:rsidRPr="00C4415B">
              <w:rPr>
                <w:rFonts w:ascii="Tahoma" w:hAnsi="Tahoma" w:cs="Tahoma"/>
                <w:color w:val="auto"/>
                <w:sz w:val="19"/>
                <w:szCs w:val="19"/>
                <w:cs/>
              </w:rPr>
              <w:t>ในช่วงก่อนหรือระหว่างการเสนอขายตามแนวทางที่สมาคมประกันชีวิตไทย และ/หรือ สมาคมบริษัทประกันวินาศภัยไทยกำหนด รวมถึงระบุวิธีการคำนวณราคาดังกล่าวประกอบด้วย</w:t>
            </w:r>
          </w:p>
          <w:p w14:paraId="14A13431" w14:textId="77777777" w:rsidR="009B4B34" w:rsidRPr="00C4415B" w:rsidRDefault="009B4B34" w:rsidP="006D64E0">
            <w:pPr>
              <w:pStyle w:val="Default"/>
              <w:numPr>
                <w:ilvl w:val="0"/>
                <w:numId w:val="57"/>
              </w:numPr>
              <w:ind w:left="790"/>
              <w:rPr>
                <w:rFonts w:ascii="Tahoma" w:hAnsi="Tahoma" w:cs="Tahoma"/>
                <w:color w:val="auto"/>
                <w:sz w:val="19"/>
                <w:szCs w:val="19"/>
              </w:rPr>
            </w:pPr>
            <w:r w:rsidRPr="00C4415B">
              <w:rPr>
                <w:rFonts w:ascii="Tahoma" w:hAnsi="Tahoma" w:cs="Tahoma"/>
                <w:color w:val="auto"/>
                <w:sz w:val="19"/>
                <w:szCs w:val="19"/>
                <w:cs/>
              </w:rPr>
              <w:t>หุ้นรองรับ</w:t>
            </w:r>
            <w:r w:rsidRPr="00C4415B">
              <w:rPr>
                <w:rFonts w:ascii="Tahoma" w:hAnsi="Tahoma" w:cs="Tahoma" w:hint="cs"/>
                <w:color w:val="auto"/>
                <w:sz w:val="19"/>
                <w:szCs w:val="19"/>
                <w:cs/>
              </w:rPr>
              <w:t xml:space="preserve"> </w:t>
            </w:r>
            <w:r w:rsidRPr="00C4415B">
              <w:rPr>
                <w:rFonts w:ascii="Tahoma" w:hAnsi="Tahoma" w:cs="Tahoma"/>
                <w:color w:val="auto"/>
                <w:sz w:val="19"/>
                <w:szCs w:val="19"/>
                <w:cs/>
              </w:rPr>
              <w:t>: ให้ระบุจำนวนหุ้นรองรับที่</w:t>
            </w:r>
            <w:r w:rsidRPr="00C4415B">
              <w:rPr>
                <w:rFonts w:ascii="Tahoma" w:hAnsi="Tahoma" w:cs="Tahoma" w:hint="cs"/>
                <w:color w:val="auto"/>
                <w:sz w:val="19"/>
                <w:szCs w:val="19"/>
                <w:cs/>
              </w:rPr>
              <w:t>บริษัทประกันภัย</w:t>
            </w:r>
            <w:r w:rsidRPr="00C4415B">
              <w:rPr>
                <w:rFonts w:ascii="Tahoma" w:hAnsi="Tahoma" w:cs="Tahoma"/>
                <w:color w:val="auto"/>
                <w:sz w:val="19"/>
                <w:szCs w:val="19"/>
                <w:cs/>
              </w:rPr>
              <w:t>ได้รับจากที่ประชุมผู้ถือหุ้น พร้อมทั้งระบุว่า หุ้นรองรับดังกล่าวมีเพียงพอสำหรับผู้ถือตราสารด้อยสิทธิเพื่อนับเป็นเงินกองทุนหรือไม่ หากเกิดการบังคับแปลงสภาพตราสารเป็นหุ้นสามัญ</w:t>
            </w:r>
          </w:p>
          <w:p w14:paraId="075BF905" w14:textId="77777777" w:rsidR="009B4B34" w:rsidRPr="00C4415B" w:rsidRDefault="009B4B34" w:rsidP="006D64E0">
            <w:pPr>
              <w:pStyle w:val="Default"/>
              <w:numPr>
                <w:ilvl w:val="0"/>
                <w:numId w:val="19"/>
              </w:numPr>
              <w:ind w:left="430"/>
              <w:rPr>
                <w:rFonts w:ascii="Tahoma" w:hAnsi="Tahoma" w:cs="Tahoma"/>
                <w:color w:val="auto"/>
                <w:sz w:val="19"/>
                <w:szCs w:val="19"/>
              </w:rPr>
            </w:pPr>
            <w:r w:rsidRPr="00C4415B">
              <w:rPr>
                <w:rFonts w:ascii="Tahoma" w:hAnsi="Tahoma" w:cs="Tahoma"/>
                <w:color w:val="auto"/>
                <w:sz w:val="19"/>
                <w:szCs w:val="19"/>
                <w:cs/>
              </w:rPr>
              <w:t>ลักษณะการร่วมรับผลขาดทุน</w:t>
            </w:r>
            <w:r w:rsidRPr="00C4415B">
              <w:rPr>
                <w:rFonts w:ascii="Tahoma" w:hAnsi="Tahoma" w:cs="Tahoma" w:hint="cs"/>
                <w:color w:val="auto"/>
                <w:sz w:val="19"/>
                <w:szCs w:val="19"/>
                <w:cs/>
              </w:rPr>
              <w:t xml:space="preserve"> </w:t>
            </w:r>
            <w:r w:rsidRPr="00C4415B">
              <w:rPr>
                <w:rFonts w:ascii="Tahoma" w:hAnsi="Tahoma" w:cs="Tahoma"/>
                <w:color w:val="auto"/>
                <w:sz w:val="19"/>
                <w:szCs w:val="19"/>
              </w:rPr>
              <w:t xml:space="preserve">: </w:t>
            </w:r>
            <w:r w:rsidRPr="00C4415B">
              <w:rPr>
                <w:rFonts w:ascii="Tahoma" w:hAnsi="Tahoma" w:cs="Tahoma"/>
                <w:color w:val="auto"/>
                <w:sz w:val="19"/>
                <w:szCs w:val="19"/>
                <w:cs/>
              </w:rPr>
              <w:t>ให้ระบุเงื่อนไขการร่วมรับผลขาดทุนของ</w:t>
            </w:r>
            <w:r w:rsidRPr="00C4415B">
              <w:rPr>
                <w:rFonts w:ascii="Tahoma" w:hAnsi="Tahoma" w:cs="Tahoma" w:hint="cs"/>
                <w:color w:val="auto"/>
                <w:sz w:val="19"/>
                <w:szCs w:val="19"/>
                <w:cs/>
              </w:rPr>
              <w:t>บริษัทประกันภัย</w:t>
            </w:r>
            <w:r w:rsidRPr="00C4415B">
              <w:rPr>
                <w:rFonts w:ascii="Tahoma" w:hAnsi="Tahoma" w:cs="Tahoma"/>
                <w:color w:val="auto"/>
                <w:sz w:val="19"/>
                <w:szCs w:val="19"/>
                <w:cs/>
              </w:rPr>
              <w:t xml:space="preserve"> ได้แก่ การบังคับแปลงสภาพตราสารเป็น</w:t>
            </w:r>
            <w:r>
              <w:rPr>
                <w:rFonts w:ascii="Tahoma" w:hAnsi="Tahoma" w:cs="Tahoma"/>
                <w:color w:val="auto"/>
                <w:sz w:val="19"/>
                <w:szCs w:val="19"/>
                <w:cs/>
              </w:rPr>
              <w:br/>
            </w:r>
            <w:r w:rsidRPr="00C4415B">
              <w:rPr>
                <w:rFonts w:ascii="Tahoma" w:hAnsi="Tahoma" w:cs="Tahoma"/>
                <w:color w:val="auto"/>
                <w:sz w:val="19"/>
                <w:szCs w:val="19"/>
                <w:cs/>
              </w:rPr>
              <w:t>หุ้นสามัญ หรือการบังคับลดมูลค่าตราสาร</w:t>
            </w:r>
          </w:p>
          <w:p w14:paraId="6E6CF7A6" w14:textId="77777777" w:rsidR="009B4B34" w:rsidRPr="00C4415B" w:rsidRDefault="009B4B34" w:rsidP="006D64E0">
            <w:pPr>
              <w:pStyle w:val="Default"/>
              <w:numPr>
                <w:ilvl w:val="0"/>
                <w:numId w:val="19"/>
              </w:numPr>
              <w:ind w:left="430"/>
              <w:rPr>
                <w:rFonts w:ascii="Tahoma" w:hAnsi="Tahoma" w:cs="Tahoma"/>
                <w:color w:val="auto"/>
                <w:sz w:val="19"/>
                <w:szCs w:val="19"/>
                <w:cs/>
              </w:rPr>
            </w:pPr>
            <w:r w:rsidRPr="00C4415B">
              <w:rPr>
                <w:rFonts w:ascii="Tahoma" w:hAnsi="Tahoma" w:cs="Tahoma"/>
                <w:color w:val="auto"/>
                <w:sz w:val="19"/>
                <w:szCs w:val="19"/>
              </w:rPr>
              <w:t xml:space="preserve">Trigger </w:t>
            </w:r>
            <w:proofErr w:type="gramStart"/>
            <w:r w:rsidRPr="00C4415B">
              <w:rPr>
                <w:rFonts w:ascii="Tahoma" w:hAnsi="Tahoma" w:cs="Tahoma"/>
                <w:color w:val="auto"/>
                <w:sz w:val="19"/>
                <w:szCs w:val="19"/>
              </w:rPr>
              <w:t>event :</w:t>
            </w:r>
            <w:proofErr w:type="gramEnd"/>
            <w:r w:rsidRPr="00C4415B">
              <w:rPr>
                <w:rFonts w:ascii="Tahoma" w:hAnsi="Tahoma" w:cs="Tahoma"/>
                <w:color w:val="auto"/>
                <w:sz w:val="19"/>
                <w:szCs w:val="19"/>
              </w:rPr>
              <w:t xml:space="preserve"> </w:t>
            </w:r>
            <w:r w:rsidRPr="00C4415B">
              <w:rPr>
                <w:rFonts w:ascii="Tahoma" w:hAnsi="Tahoma" w:cs="Tahoma"/>
                <w:color w:val="auto"/>
                <w:sz w:val="19"/>
                <w:szCs w:val="19"/>
                <w:cs/>
              </w:rPr>
              <w:t>ให้ระบุเหตุการณ์ที่เข้าเงื่อนไขตามที่กำหนดในสัญญา เพื่อให้ผู้ถือตราสารร่วมรับผลขาดทุนของ</w:t>
            </w:r>
            <w:r w:rsidRPr="00C4415B">
              <w:rPr>
                <w:rFonts w:ascii="Tahoma" w:hAnsi="Tahoma" w:cs="Tahoma" w:hint="cs"/>
                <w:color w:val="auto"/>
                <w:sz w:val="19"/>
                <w:szCs w:val="19"/>
                <w:cs/>
              </w:rPr>
              <w:t>บริษัทประกันภัย</w:t>
            </w:r>
          </w:p>
        </w:tc>
      </w:tr>
      <w:tr w:rsidR="009B4B34" w:rsidRPr="007D2FF2" w14:paraId="1916C840" w14:textId="77777777" w:rsidTr="00615DAD">
        <w:tc>
          <w:tcPr>
            <w:tcW w:w="10885" w:type="dxa"/>
            <w:shd w:val="clear" w:color="auto" w:fill="auto"/>
          </w:tcPr>
          <w:p w14:paraId="062E1A6D" w14:textId="77777777" w:rsidR="009B4B34" w:rsidRPr="007B1CA2" w:rsidRDefault="009B4B34" w:rsidP="00715160">
            <w:pPr>
              <w:rPr>
                <w:rFonts w:ascii="Tahoma" w:hAnsi="Tahoma" w:cs="Tahoma"/>
                <w:sz w:val="19"/>
                <w:szCs w:val="19"/>
              </w:rPr>
            </w:pPr>
            <w:r w:rsidRPr="007B1CA2">
              <w:rPr>
                <w:rFonts w:ascii="Tahoma" w:hAnsi="Tahoma" w:cs="Tahoma" w:hint="cs"/>
                <w:sz w:val="19"/>
                <w:szCs w:val="19"/>
                <w:cs/>
              </w:rPr>
              <w:t>4. ลำดับการได้รับชำระหนี้</w:t>
            </w:r>
          </w:p>
          <w:p w14:paraId="31B87681" w14:textId="77777777" w:rsidR="009B4B34" w:rsidRPr="007B1CA2" w:rsidRDefault="009B4B34" w:rsidP="00715160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7B1CA2">
              <w:rPr>
                <w:rFonts w:ascii="Tahoma" w:hAnsi="Tahoma" w:cs="Tahoma"/>
                <w:sz w:val="19"/>
                <w:szCs w:val="19"/>
                <w:cs/>
              </w:rPr>
              <w:t>ระบุ</w:t>
            </w:r>
            <w:r w:rsidRPr="007B1CA2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7B1CA2">
              <w:rPr>
                <w:rFonts w:ascii="Tahoma" w:hAnsi="Tahoma" w:cs="Tahoma"/>
                <w:sz w:val="19"/>
                <w:szCs w:val="19"/>
              </w:rPr>
              <w:t>(</w:t>
            </w:r>
            <w:r w:rsidRPr="007B1CA2">
              <w:rPr>
                <w:rFonts w:ascii="Tahoma" w:hAnsi="Tahoma" w:cs="Tahoma" w:hint="cs"/>
                <w:sz w:val="19"/>
                <w:szCs w:val="19"/>
                <w:cs/>
              </w:rPr>
              <w:t>ตามรูปภาพ</w:t>
            </w:r>
            <w:r w:rsidRPr="007B1CA2">
              <w:rPr>
                <w:rFonts w:ascii="Tahoma" w:hAnsi="Tahoma" w:cs="Tahoma"/>
                <w:sz w:val="19"/>
                <w:szCs w:val="19"/>
              </w:rPr>
              <w:t>)</w:t>
            </w:r>
            <w:r w:rsidRPr="007B1CA2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7B1CA2">
              <w:rPr>
                <w:rFonts w:ascii="Tahoma" w:hAnsi="Tahoma" w:cs="Tahoma"/>
                <w:sz w:val="19"/>
                <w:szCs w:val="19"/>
                <w:cs/>
              </w:rPr>
              <w:t>สิทธิเรียกร้องของผู้ถือตราสารกรณีที่</w:t>
            </w:r>
            <w:r w:rsidRPr="007B1CA2">
              <w:rPr>
                <w:rFonts w:ascii="Tahoma" w:hAnsi="Tahoma" w:cs="Tahoma" w:hint="cs"/>
                <w:sz w:val="19"/>
                <w:szCs w:val="19"/>
                <w:cs/>
              </w:rPr>
              <w:t>บริษัทประกันภัย</w:t>
            </w:r>
            <w:r w:rsidRPr="007B1CA2">
              <w:rPr>
                <w:rFonts w:ascii="Tahoma" w:hAnsi="Tahoma" w:cs="Tahoma"/>
                <w:sz w:val="19"/>
                <w:szCs w:val="19"/>
                <w:cs/>
              </w:rPr>
              <w:t>ผู้ออกถูกพิทักษ์ทรัพย์</w:t>
            </w:r>
            <w:r w:rsidRPr="007B1CA2">
              <w:rPr>
                <w:rFonts w:ascii="Tahoma" w:hAnsi="Tahoma" w:cs="Tahoma" w:hint="cs"/>
                <w:sz w:val="19"/>
                <w:szCs w:val="19"/>
                <w:cs/>
              </w:rPr>
              <w:t>หรือ</w:t>
            </w:r>
            <w:r w:rsidRPr="007B1CA2">
              <w:rPr>
                <w:rFonts w:ascii="Tahoma" w:hAnsi="Tahoma" w:cs="Tahoma"/>
                <w:sz w:val="19"/>
                <w:szCs w:val="19"/>
                <w:cs/>
              </w:rPr>
              <w:t>ถูกศาลพิพากษาให้ล้มละลาย หรือ</w:t>
            </w:r>
          </w:p>
          <w:p w14:paraId="0CA70177" w14:textId="77777777" w:rsidR="009B4B34" w:rsidRPr="007B1CA2" w:rsidRDefault="009B4B34" w:rsidP="00715160">
            <w:pPr>
              <w:rPr>
                <w:rFonts w:ascii="Tahoma" w:hAnsi="Tahoma" w:cs="Tahoma"/>
                <w:sz w:val="19"/>
                <w:szCs w:val="19"/>
              </w:rPr>
            </w:pPr>
            <w:r w:rsidRPr="007B1CA2">
              <w:rPr>
                <w:rFonts w:ascii="Tahoma" w:hAnsi="Tahoma" w:cs="Tahoma"/>
                <w:sz w:val="19"/>
                <w:szCs w:val="19"/>
                <w:cs/>
              </w:rPr>
              <w:t xml:space="preserve">มีการชำระบัญชีเพื่อการเลิกบริษัท </w:t>
            </w:r>
          </w:p>
          <w:p w14:paraId="7DEFFA75" w14:textId="77777777" w:rsidR="009B4B34" w:rsidRPr="007B1CA2" w:rsidRDefault="009B4B34" w:rsidP="00715160">
            <w:pPr>
              <w:rPr>
                <w:rFonts w:ascii="Tahoma" w:hAnsi="Tahoma" w:cs="Tahoma"/>
                <w:i/>
                <w:iCs/>
                <w:sz w:val="19"/>
                <w:szCs w:val="19"/>
              </w:rPr>
            </w:pPr>
            <w:r w:rsidRPr="007B1CA2">
              <w:rPr>
                <w:rFonts w:ascii="Tahoma" w:hAnsi="Tahoma" w:cs="Tahoma" w:hint="cs"/>
                <w:i/>
                <w:iCs/>
                <w:sz w:val="19"/>
                <w:szCs w:val="19"/>
                <w:cs/>
              </w:rPr>
              <w:t>ตัวอย่าง</w:t>
            </w:r>
          </w:p>
          <w:p w14:paraId="7A685E99" w14:textId="42800F1D" w:rsidR="009B4B34" w:rsidRPr="007D2FF2" w:rsidRDefault="00D4029E" w:rsidP="00715160">
            <w:pPr>
              <w:jc w:val="center"/>
              <w:rPr>
                <w:rFonts w:ascii="Tahoma" w:hAnsi="Tahoma" w:cs="Tahoma"/>
                <w:color w:val="FF0000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color w:val="FF0000"/>
                <w:sz w:val="19"/>
                <w:szCs w:val="19"/>
              </w:rPr>
              <w:t xml:space="preserve"> </w:t>
            </w:r>
            <w:r w:rsidR="009B4B34" w:rsidRPr="00CC2BA7">
              <w:rPr>
                <w:rFonts w:ascii="Tahoma" w:hAnsi="Tahoma" w:cs="Tahoma"/>
                <w:noProof/>
                <w:color w:val="FF0000"/>
                <w:sz w:val="19"/>
                <w:szCs w:val="19"/>
                <w:cs/>
              </w:rPr>
              <w:drawing>
                <wp:inline distT="0" distB="0" distL="0" distR="0" wp14:anchorId="0DF45F0B" wp14:editId="72EEF0ED">
                  <wp:extent cx="3878561" cy="1860550"/>
                  <wp:effectExtent l="0" t="0" r="0" b="635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456" cy="1862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021CC7" w14:textId="77777777" w:rsidR="009B4B34" w:rsidRPr="007D2FF2" w:rsidRDefault="009B4B34" w:rsidP="00715160">
            <w:pPr>
              <w:rPr>
                <w:rFonts w:ascii="Tahoma" w:hAnsi="Tahoma" w:cs="Tahoma"/>
                <w:color w:val="FF0000"/>
                <w:sz w:val="19"/>
                <w:szCs w:val="19"/>
                <w:cs/>
              </w:rPr>
            </w:pPr>
          </w:p>
        </w:tc>
      </w:tr>
      <w:tr w:rsidR="009B4B34" w:rsidRPr="007D2FF2" w14:paraId="50F03EE6" w14:textId="77777777" w:rsidTr="00615DAD">
        <w:tc>
          <w:tcPr>
            <w:tcW w:w="10885" w:type="dxa"/>
            <w:shd w:val="clear" w:color="auto" w:fill="auto"/>
          </w:tcPr>
          <w:p w14:paraId="1A0CFD71" w14:textId="77777777" w:rsidR="009B4B34" w:rsidRPr="00B8402D" w:rsidRDefault="009B4B34" w:rsidP="00715160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B8402D">
              <w:rPr>
                <w:rFonts w:ascii="Tahoma" w:hAnsi="Tahoma" w:cs="Tahoma" w:hint="cs"/>
                <w:sz w:val="19"/>
                <w:szCs w:val="19"/>
                <w:cs/>
              </w:rPr>
              <w:t>5. ลักษณะพิเศษและความเสี่ยงสำคัญของตราสาร</w:t>
            </w:r>
          </w:p>
          <w:p w14:paraId="7F63A8BF" w14:textId="77777777" w:rsidR="009B4B34" w:rsidRPr="00B8402D" w:rsidRDefault="009B4B34" w:rsidP="00715160">
            <w:pPr>
              <w:spacing w:before="40" w:after="40"/>
              <w:rPr>
                <w:rFonts w:ascii="Tahoma" w:hAnsi="Tahoma" w:cs="Tahoma"/>
                <w:sz w:val="19"/>
                <w:szCs w:val="19"/>
                <w:u w:val="single"/>
              </w:rPr>
            </w:pPr>
            <w:r w:rsidRPr="00B8402D">
              <w:rPr>
                <w:rFonts w:ascii="Tahoma" w:hAnsi="Tahoma" w:cs="Tahoma" w:hint="cs"/>
                <w:sz w:val="19"/>
                <w:szCs w:val="19"/>
                <w:u w:val="single"/>
                <w:cs/>
              </w:rPr>
              <w:t>ลักษณะพิเศษ</w:t>
            </w:r>
          </w:p>
          <w:p w14:paraId="2D4D9947" w14:textId="77777777" w:rsidR="009B4B34" w:rsidRPr="00B8402D" w:rsidRDefault="009B4B34" w:rsidP="00715160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B8402D">
              <w:rPr>
                <w:rFonts w:ascii="Tahoma" w:hAnsi="Tahoma" w:cs="Tahoma"/>
                <w:sz w:val="19"/>
                <w:szCs w:val="19"/>
                <w:cs/>
              </w:rPr>
              <w:t>ให้อธิบายการร่วมรับผลขาดทุนของผู้ถือตราสารในกรณีเกิดเหตุการณ์ที่เข้าเงื่อนไขตามที่กำหนดในสัญญา ให้อธิบายลำดับในการร่วมรับ</w:t>
            </w:r>
            <w:r>
              <w:rPr>
                <w:rFonts w:ascii="Tahoma" w:hAnsi="Tahoma" w:cs="Tahoma"/>
                <w:sz w:val="19"/>
                <w:szCs w:val="19"/>
                <w:cs/>
              </w:rPr>
              <w:br/>
            </w:r>
            <w:r w:rsidRPr="00B8402D">
              <w:rPr>
                <w:rFonts w:ascii="Tahoma" w:hAnsi="Tahoma" w:cs="Tahoma"/>
                <w:sz w:val="19"/>
                <w:szCs w:val="19"/>
                <w:cs/>
              </w:rPr>
              <w:t>ผลขาดทุนของ</w:t>
            </w:r>
            <w:r w:rsidRPr="00B8402D">
              <w:rPr>
                <w:rFonts w:ascii="Tahoma" w:hAnsi="Tahoma" w:cs="Tahoma" w:hint="cs"/>
                <w:sz w:val="19"/>
                <w:szCs w:val="19"/>
                <w:cs/>
              </w:rPr>
              <w:t>บริษัทประกันภัย</w:t>
            </w:r>
            <w:r w:rsidRPr="00B8402D">
              <w:rPr>
                <w:rFonts w:ascii="Tahoma" w:hAnsi="Tahoma" w:cs="Tahoma"/>
                <w:sz w:val="19"/>
                <w:szCs w:val="19"/>
                <w:cs/>
              </w:rPr>
              <w:t>พร้อมกับแสดงตัวอย่างการคำนวณมูลค่าการร่วมรับผลขาดทุนของผู้ถือตราสาร</w:t>
            </w:r>
            <w:r w:rsidRPr="00B8402D">
              <w:rPr>
                <w:rFonts w:ascii="Tahoma" w:hAnsi="Tahoma" w:cs="Tahoma" w:hint="cs"/>
                <w:sz w:val="19"/>
                <w:szCs w:val="19"/>
                <w:cs/>
              </w:rPr>
              <w:t xml:space="preserve"> และ </w:t>
            </w:r>
            <w:r w:rsidRPr="00B8402D">
              <w:rPr>
                <w:rFonts w:ascii="Tahoma" w:hAnsi="Tahoma" w:cs="Tahoma"/>
                <w:sz w:val="19"/>
                <w:szCs w:val="19"/>
              </w:rPr>
              <w:t>worst case scenario analysis</w:t>
            </w:r>
            <w:r w:rsidRPr="00B8402D">
              <w:rPr>
                <w:rFonts w:ascii="Tahoma" w:hAnsi="Tahoma" w:cs="Tahoma"/>
                <w:sz w:val="19"/>
                <w:szCs w:val="19"/>
                <w:cs/>
              </w:rPr>
              <w:t xml:space="preserve"> </w:t>
            </w:r>
            <w:r w:rsidRPr="00B8402D">
              <w:rPr>
                <w:rFonts w:ascii="Tahoma" w:hAnsi="Tahoma" w:cs="Tahoma" w:hint="cs"/>
                <w:sz w:val="19"/>
                <w:szCs w:val="19"/>
                <w:cs/>
              </w:rPr>
              <w:t>โดยให้</w:t>
            </w:r>
            <w:r w:rsidRPr="00B8402D">
              <w:rPr>
                <w:rFonts w:ascii="Tahoma" w:hAnsi="Tahoma" w:cs="Tahoma"/>
                <w:sz w:val="19"/>
                <w:szCs w:val="19"/>
                <w:cs/>
              </w:rPr>
              <w:t>แสดงเป็น</w:t>
            </w:r>
            <w:r w:rsidRPr="00B8402D">
              <w:rPr>
                <w:rFonts w:ascii="Tahoma" w:hAnsi="Tahoma" w:cs="Tahoma"/>
                <w:sz w:val="19"/>
                <w:szCs w:val="19"/>
                <w:u w:val="single"/>
                <w:cs/>
              </w:rPr>
              <w:t>แผนภาพประกอบ</w:t>
            </w:r>
            <w:r w:rsidRPr="00B8402D">
              <w:rPr>
                <w:rFonts w:ascii="Tahoma" w:hAnsi="Tahoma" w:cs="Tahoma"/>
                <w:sz w:val="19"/>
                <w:szCs w:val="19"/>
                <w:cs/>
              </w:rPr>
              <w:t>ไว้ด้วย</w:t>
            </w:r>
          </w:p>
          <w:p w14:paraId="14FE163B" w14:textId="77777777" w:rsidR="009B4B34" w:rsidRPr="00B8402D" w:rsidRDefault="009B4B34" w:rsidP="006D64E0">
            <w:pPr>
              <w:pStyle w:val="ListParagraph"/>
              <w:numPr>
                <w:ilvl w:val="0"/>
                <w:numId w:val="20"/>
              </w:numPr>
              <w:spacing w:before="40" w:after="40"/>
              <w:ind w:left="430"/>
              <w:rPr>
                <w:rFonts w:ascii="Tahoma" w:hAnsi="Tahoma" w:cs="Tahoma"/>
                <w:sz w:val="19"/>
                <w:szCs w:val="19"/>
              </w:rPr>
            </w:pPr>
            <w:r w:rsidRPr="00B8402D">
              <w:rPr>
                <w:rFonts w:ascii="Tahoma" w:hAnsi="Tahoma" w:cs="Tahoma"/>
                <w:sz w:val="19"/>
                <w:szCs w:val="19"/>
                <w:cs/>
              </w:rPr>
              <w:t>กรณีการร่วมรับผลขาดทุนในระหว่างที่</w:t>
            </w:r>
            <w:r w:rsidRPr="00B8402D">
              <w:rPr>
                <w:rFonts w:ascii="Tahoma" w:hAnsi="Tahoma" w:cs="Tahoma" w:hint="cs"/>
                <w:sz w:val="19"/>
                <w:szCs w:val="19"/>
                <w:cs/>
              </w:rPr>
              <w:t>บริษัทประกันภัย</w:t>
            </w:r>
            <w:r w:rsidRPr="00B8402D">
              <w:rPr>
                <w:rFonts w:ascii="Tahoma" w:hAnsi="Tahoma" w:cs="Tahoma"/>
                <w:sz w:val="19"/>
                <w:szCs w:val="19"/>
                <w:cs/>
              </w:rPr>
              <w:t>ผู้ออกตราสารยังมีความสามารถในการดำเนินกิจการอยู่ของผู้ถือตราสารด้อยสิทธิเพื่อนับเป็นเงินกองทุนของ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>บริษัทประกันภัย</w:t>
            </w:r>
            <w:r w:rsidRPr="00B8402D">
              <w:rPr>
                <w:rFonts w:ascii="Tahoma" w:hAnsi="Tahoma" w:cs="Tahoma"/>
                <w:sz w:val="19"/>
                <w:szCs w:val="19"/>
                <w:cs/>
              </w:rPr>
              <w:t>ประเภทที่ 1 นั้น อย่างน้อยจะต้องระบุว่า ผู้ถือตราสารอาจถูกบังคับลดมูลค่าตราสารหรือ</w:t>
            </w:r>
            <w:r>
              <w:rPr>
                <w:rFonts w:ascii="Tahoma" w:hAnsi="Tahoma" w:cs="Tahoma"/>
                <w:sz w:val="19"/>
                <w:szCs w:val="19"/>
                <w:cs/>
              </w:rPr>
              <w:br/>
            </w:r>
            <w:r w:rsidRPr="00B8402D">
              <w:rPr>
                <w:rFonts w:ascii="Tahoma" w:hAnsi="Tahoma" w:cs="Tahoma"/>
                <w:sz w:val="19"/>
                <w:szCs w:val="19"/>
                <w:cs/>
              </w:rPr>
              <w:t>แปลงสภาพตราสารเป็นหุ้นสามัญก่อนที่ผู้ถือหุ้นสามัญจะได้รับผลกระทบ</w:t>
            </w:r>
            <w:r w:rsidRPr="00B8402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B8402D">
              <w:rPr>
                <w:rFonts w:ascii="Tahoma" w:hAnsi="Tahoma" w:cs="Tahoma" w:hint="cs"/>
                <w:sz w:val="19"/>
                <w:szCs w:val="19"/>
                <w:cs/>
              </w:rPr>
              <w:t>ดังนี้</w:t>
            </w:r>
          </w:p>
          <w:p w14:paraId="72A79C50" w14:textId="77777777" w:rsidR="009B4B34" w:rsidRPr="00B8402D" w:rsidRDefault="009B4B34" w:rsidP="006D64E0">
            <w:pPr>
              <w:pStyle w:val="Default"/>
              <w:numPr>
                <w:ilvl w:val="0"/>
                <w:numId w:val="58"/>
              </w:numPr>
              <w:ind w:left="790"/>
              <w:rPr>
                <w:rFonts w:ascii="Tahoma" w:hAnsi="Tahoma" w:cs="Tahoma"/>
                <w:color w:val="auto"/>
                <w:sz w:val="19"/>
                <w:szCs w:val="19"/>
              </w:rPr>
            </w:pPr>
            <w:r w:rsidRPr="00B8402D">
              <w:rPr>
                <w:rFonts w:ascii="Tahoma" w:hAnsi="Tahoma" w:cs="Tahoma"/>
                <w:color w:val="auto"/>
                <w:sz w:val="19"/>
                <w:szCs w:val="19"/>
                <w:cs/>
              </w:rPr>
              <w:t xml:space="preserve">กรณีตราสารที่มีเงื่อนไขการบังคับลดมูลค่าตราสาร : ให้แสดงตัวอย่าง </w:t>
            </w:r>
            <w:r w:rsidRPr="00B8402D">
              <w:rPr>
                <w:rFonts w:ascii="Tahoma" w:hAnsi="Tahoma" w:cs="Tahoma"/>
                <w:color w:val="auto"/>
                <w:sz w:val="19"/>
                <w:szCs w:val="19"/>
              </w:rPr>
              <w:t xml:space="preserve">worst case scenario analysis </w:t>
            </w:r>
            <w:r w:rsidRPr="00B8402D">
              <w:rPr>
                <w:rFonts w:ascii="Tahoma" w:hAnsi="Tahoma" w:cs="Tahoma"/>
                <w:color w:val="auto"/>
                <w:sz w:val="19"/>
                <w:szCs w:val="19"/>
                <w:cs/>
              </w:rPr>
              <w:t>ที่ทำให้ผู้ลงทุนเข้าใจ/รับทราบถึงผลขาดทุนสูงสุดและผลกระทบที่อาจได้รับอย่างชัดเจนด้วย</w:t>
            </w:r>
          </w:p>
          <w:p w14:paraId="2324A2D3" w14:textId="77777777" w:rsidR="009B4B34" w:rsidRPr="00B8402D" w:rsidRDefault="009B4B34" w:rsidP="006D64E0">
            <w:pPr>
              <w:pStyle w:val="Default"/>
              <w:numPr>
                <w:ilvl w:val="0"/>
                <w:numId w:val="58"/>
              </w:numPr>
              <w:ind w:left="790"/>
              <w:rPr>
                <w:rFonts w:ascii="Tahoma" w:hAnsi="Tahoma" w:cs="Tahoma"/>
                <w:color w:val="auto"/>
                <w:sz w:val="19"/>
                <w:szCs w:val="19"/>
              </w:rPr>
            </w:pPr>
            <w:r w:rsidRPr="00B8402D">
              <w:rPr>
                <w:rFonts w:ascii="Tahoma" w:hAnsi="Tahoma" w:cs="Tahoma"/>
                <w:color w:val="auto"/>
                <w:sz w:val="19"/>
                <w:szCs w:val="19"/>
                <w:cs/>
              </w:rPr>
              <w:t xml:space="preserve">กรณีตราสารที่มีเงื่อนไขการบังคับแปลงสภาพตราสารเป็นหุ้นสามัญ : </w:t>
            </w:r>
            <w:r w:rsidRPr="00B8402D">
              <w:rPr>
                <w:rFonts w:ascii="Tahoma" w:hAnsi="Tahoma" w:cs="Tahoma" w:hint="cs"/>
                <w:color w:val="auto"/>
                <w:sz w:val="19"/>
                <w:szCs w:val="19"/>
                <w:cs/>
              </w:rPr>
              <w:t>ให้แสดง</w:t>
            </w:r>
          </w:p>
          <w:p w14:paraId="4F873292" w14:textId="77777777" w:rsidR="009B4B34" w:rsidRPr="00B8402D" w:rsidRDefault="009B4B34" w:rsidP="006D64E0">
            <w:pPr>
              <w:pStyle w:val="Default"/>
              <w:numPr>
                <w:ilvl w:val="0"/>
                <w:numId w:val="24"/>
              </w:numPr>
              <w:ind w:left="1150"/>
              <w:rPr>
                <w:rFonts w:ascii="Tahoma" w:hAnsi="Tahoma" w:cs="Tahoma"/>
                <w:color w:val="auto"/>
                <w:sz w:val="19"/>
                <w:szCs w:val="19"/>
              </w:rPr>
            </w:pPr>
            <w:r w:rsidRPr="00B8402D">
              <w:rPr>
                <w:rFonts w:ascii="Tahoma" w:hAnsi="Tahoma" w:cs="Tahoma"/>
                <w:color w:val="auto"/>
                <w:sz w:val="19"/>
                <w:szCs w:val="19"/>
                <w:cs/>
              </w:rPr>
              <w:t xml:space="preserve">ความเสี่ยงและผลกระทบจากการกำหนดราคาแปลงสภาพขั้นต่ำ พร้อมยกตัวอย่าง </w:t>
            </w:r>
            <w:r w:rsidRPr="00B8402D">
              <w:rPr>
                <w:rFonts w:ascii="Tahoma" w:hAnsi="Tahoma" w:cs="Tahoma"/>
                <w:color w:val="auto"/>
                <w:sz w:val="19"/>
                <w:szCs w:val="19"/>
              </w:rPr>
              <w:t xml:space="preserve">worst case scenario analysis </w:t>
            </w:r>
            <w:r w:rsidRPr="00B8402D">
              <w:rPr>
                <w:rFonts w:ascii="Tahoma" w:hAnsi="Tahoma" w:cs="Tahoma"/>
                <w:color w:val="auto"/>
                <w:sz w:val="19"/>
                <w:szCs w:val="19"/>
                <w:cs/>
              </w:rPr>
              <w:t>ที่ทำให้</w:t>
            </w:r>
            <w:r w:rsidRPr="00B8402D">
              <w:rPr>
                <w:rFonts w:ascii="Tahoma" w:hAnsi="Tahoma" w:cs="Tahoma"/>
                <w:color w:val="auto"/>
                <w:sz w:val="19"/>
                <w:szCs w:val="19"/>
                <w:cs/>
              </w:rPr>
              <w:br/>
              <w:t>ผู้ลงทุนเข้าใจ/รับทราบถึงผลขาดทุนสูงสุดและผลกระทบที่อาจได้รับอย่างชัดเจน</w:t>
            </w:r>
          </w:p>
          <w:p w14:paraId="10ABF48B" w14:textId="77777777" w:rsidR="009B4B34" w:rsidRPr="00B8402D" w:rsidRDefault="009B4B34" w:rsidP="006D64E0">
            <w:pPr>
              <w:pStyle w:val="Default"/>
              <w:numPr>
                <w:ilvl w:val="0"/>
                <w:numId w:val="24"/>
              </w:numPr>
              <w:ind w:left="1150"/>
              <w:rPr>
                <w:rFonts w:ascii="Tahoma" w:hAnsi="Tahoma" w:cs="Tahoma"/>
                <w:color w:val="auto"/>
                <w:sz w:val="19"/>
                <w:szCs w:val="19"/>
              </w:rPr>
            </w:pPr>
            <w:r w:rsidRPr="00B8402D">
              <w:rPr>
                <w:rFonts w:ascii="Tahoma" w:hAnsi="Tahoma" w:cs="Tahoma"/>
                <w:color w:val="auto"/>
                <w:sz w:val="19"/>
                <w:szCs w:val="19"/>
                <w:cs/>
              </w:rPr>
              <w:t>การเปลี่ยนแปลงหรือการปรับสิทธิใด ๆ ที่อาจมีผลกระทบต่อสิทธิของผู้ถือตราสาร (ถ้ามี)</w:t>
            </w:r>
            <w:r w:rsidRPr="00B8402D">
              <w:rPr>
                <w:noProof/>
                <w:color w:val="auto"/>
              </w:rPr>
              <w:t xml:space="preserve"> </w:t>
            </w:r>
          </w:p>
          <w:p w14:paraId="2FD12262" w14:textId="77777777" w:rsidR="009B4B34" w:rsidRPr="00B8402D" w:rsidRDefault="009B4B34" w:rsidP="00715160">
            <w:pPr>
              <w:spacing w:before="40" w:after="40"/>
              <w:ind w:firstLine="430"/>
              <w:rPr>
                <w:rFonts w:ascii="Tahoma" w:hAnsi="Tahoma" w:cs="Tahoma"/>
                <w:i/>
                <w:iCs/>
                <w:sz w:val="19"/>
                <w:szCs w:val="19"/>
              </w:rPr>
            </w:pPr>
            <w:r w:rsidRPr="00B8402D">
              <w:rPr>
                <w:rFonts w:ascii="Tahoma" w:hAnsi="Tahoma" w:cs="Tahoma" w:hint="cs"/>
                <w:i/>
                <w:iCs/>
                <w:sz w:val="19"/>
                <w:szCs w:val="19"/>
                <w:cs/>
              </w:rPr>
              <w:t>ตัวอย่าง</w:t>
            </w:r>
          </w:p>
          <w:p w14:paraId="0520D1B0" w14:textId="562A03AD" w:rsidR="009B4B34" w:rsidRPr="002F09D0" w:rsidRDefault="009B4B34" w:rsidP="00715160">
            <w:pPr>
              <w:pStyle w:val="ListParagraph"/>
              <w:spacing w:before="40" w:after="40"/>
              <w:ind w:left="0"/>
              <w:jc w:val="center"/>
              <w:rPr>
                <w:rFonts w:ascii="Tahoma" w:hAnsi="Tahoma" w:cs="Tahoma"/>
                <w:color w:val="FF0000"/>
                <w:sz w:val="19"/>
                <w:szCs w:val="19"/>
              </w:rPr>
            </w:pPr>
            <w:r w:rsidRPr="002F09D0">
              <w:rPr>
                <w:rFonts w:ascii="Tahoma" w:hAnsi="Tahoma" w:cs="Tahoma"/>
                <w:noProof/>
                <w:color w:val="FF0000"/>
                <w:sz w:val="19"/>
                <w:szCs w:val="19"/>
                <w:cs/>
              </w:rPr>
              <w:drawing>
                <wp:inline distT="0" distB="0" distL="0" distR="0" wp14:anchorId="539D9C52" wp14:editId="2D95E89E">
                  <wp:extent cx="3045872" cy="1841500"/>
                  <wp:effectExtent l="0" t="0" r="0" b="635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99"/>
                          <a:stretch/>
                        </pic:blipFill>
                        <pic:spPr bwMode="auto">
                          <a:xfrm>
                            <a:off x="0" y="0"/>
                            <a:ext cx="3050416" cy="1844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18F65F" w14:textId="77777777" w:rsidR="009B4B34" w:rsidRPr="00BB5142" w:rsidRDefault="009B4B34" w:rsidP="006D64E0">
            <w:pPr>
              <w:pStyle w:val="Default"/>
              <w:numPr>
                <w:ilvl w:val="0"/>
                <w:numId w:val="59"/>
              </w:numPr>
              <w:ind w:left="1231"/>
              <w:rPr>
                <w:rFonts w:ascii="Tahoma" w:hAnsi="Tahoma" w:cs="Tahoma"/>
                <w:color w:val="auto"/>
                <w:sz w:val="19"/>
                <w:szCs w:val="19"/>
                <w:u w:val="single"/>
              </w:rPr>
            </w:pPr>
            <w:r w:rsidRPr="00BB5142">
              <w:rPr>
                <w:rFonts w:ascii="Tahoma" w:hAnsi="Tahoma" w:cs="Tahoma"/>
                <w:color w:val="auto"/>
                <w:sz w:val="19"/>
                <w:szCs w:val="19"/>
                <w:u w:val="single"/>
              </w:rPr>
              <w:lastRenderedPageBreak/>
              <w:t xml:space="preserve">Insurance Capital Bond </w:t>
            </w:r>
            <w:r w:rsidRPr="00BB5142">
              <w:rPr>
                <w:rFonts w:ascii="Tahoma" w:hAnsi="Tahoma" w:cs="Tahoma"/>
                <w:color w:val="auto"/>
                <w:sz w:val="19"/>
                <w:szCs w:val="19"/>
                <w:u w:val="single"/>
                <w:cs/>
              </w:rPr>
              <w:t>ที่มีเงื่อนไขการบังคับลดมูลค่าตราสาร</w:t>
            </w:r>
          </w:p>
          <w:p w14:paraId="73B08582" w14:textId="77777777" w:rsidR="009B4B34" w:rsidRPr="0084513D" w:rsidRDefault="009B4B34" w:rsidP="00715160">
            <w:pPr>
              <w:pStyle w:val="Default"/>
              <w:ind w:left="871"/>
              <w:rPr>
                <w:rFonts w:ascii="Tahoma" w:hAnsi="Tahoma" w:cs="Tahoma"/>
                <w:color w:val="auto"/>
                <w:sz w:val="19"/>
                <w:szCs w:val="19"/>
                <w:cs/>
              </w:rPr>
            </w:pPr>
            <w:r w:rsidRPr="00BB5142">
              <w:rPr>
                <w:rFonts w:ascii="Tahoma" w:hAnsi="Tahoma" w:cs="Tahoma"/>
                <w:color w:val="auto"/>
                <w:sz w:val="19"/>
                <w:szCs w:val="19"/>
                <w:cs/>
              </w:rPr>
              <w:t xml:space="preserve">บริษัทประกันภัย </w:t>
            </w:r>
            <w:r w:rsidRPr="00BB5142">
              <w:rPr>
                <w:rFonts w:ascii="Tahoma" w:hAnsi="Tahoma" w:cs="Tahoma"/>
                <w:color w:val="auto"/>
                <w:sz w:val="19"/>
                <w:szCs w:val="19"/>
              </w:rPr>
              <w:t xml:space="preserve">A </w:t>
            </w:r>
            <w:r w:rsidRPr="00BB5142">
              <w:rPr>
                <w:rFonts w:ascii="Tahoma" w:hAnsi="Tahoma" w:cs="Tahoma"/>
                <w:color w:val="auto"/>
                <w:sz w:val="19"/>
                <w:szCs w:val="19"/>
                <w:cs/>
              </w:rPr>
              <w:t>ออกตราสาร</w:t>
            </w:r>
            <w:r w:rsidRPr="00C4415B">
              <w:rPr>
                <w:rFonts w:ascii="Tahoma" w:hAnsi="Tahoma" w:cs="Tahoma"/>
                <w:sz w:val="19"/>
                <w:szCs w:val="19"/>
                <w:cs/>
              </w:rPr>
              <w:t>ด้อยสิทธิเพื่อนับเป็นเงินกองทุน</w:t>
            </w:r>
            <w:r w:rsidRPr="00BB5142">
              <w:rPr>
                <w:rFonts w:ascii="Tahoma" w:hAnsi="Tahoma" w:cs="Tahoma"/>
                <w:color w:val="auto"/>
                <w:sz w:val="19"/>
                <w:szCs w:val="19"/>
                <w:cs/>
              </w:rPr>
              <w:t xml:space="preserve">แบบตัดหนี้สูญทั้งจำนวนหรือบางส่วน ทั้งสิ้นจำนวน 10,000 </w:t>
            </w:r>
            <w:r>
              <w:rPr>
                <w:rFonts w:ascii="Tahoma" w:hAnsi="Tahoma" w:cs="Tahoma"/>
                <w:color w:val="auto"/>
                <w:sz w:val="19"/>
                <w:szCs w:val="19"/>
                <w:cs/>
              </w:rPr>
              <w:br/>
            </w:r>
            <w:r w:rsidRPr="00BB5142">
              <w:rPr>
                <w:rFonts w:ascii="Tahoma" w:hAnsi="Tahoma" w:cs="Tahoma"/>
                <w:color w:val="auto"/>
                <w:sz w:val="19"/>
                <w:szCs w:val="19"/>
                <w:cs/>
              </w:rPr>
              <w:t>ล้านบาท</w:t>
            </w:r>
            <w:r>
              <w:rPr>
                <w:rFonts w:ascii="Tahoma" w:hAnsi="Tahoma" w:cs="Tahoma" w:hint="cs"/>
                <w:color w:val="auto"/>
                <w:sz w:val="19"/>
                <w:szCs w:val="19"/>
                <w:cs/>
              </w:rPr>
              <w:t xml:space="preserve"> </w:t>
            </w:r>
            <w:r w:rsidRPr="00BB5142">
              <w:rPr>
                <w:rFonts w:ascii="Tahoma" w:hAnsi="Tahoma" w:cs="Tahoma"/>
                <w:color w:val="auto"/>
                <w:sz w:val="19"/>
                <w:szCs w:val="19"/>
                <w:cs/>
              </w:rPr>
              <w:t xml:space="preserve">ต่อมาเกิดวิกฤติทางการเงิน ส่งผลให้บริษัทประกันภัย </w:t>
            </w:r>
            <w:r w:rsidRPr="00BB5142">
              <w:rPr>
                <w:rFonts w:ascii="Tahoma" w:hAnsi="Tahoma" w:cs="Tahoma"/>
                <w:color w:val="auto"/>
                <w:sz w:val="19"/>
                <w:szCs w:val="19"/>
              </w:rPr>
              <w:t xml:space="preserve">A </w:t>
            </w:r>
            <w:r w:rsidRPr="00BB5142">
              <w:rPr>
                <w:rFonts w:ascii="Tahoma" w:hAnsi="Tahoma" w:cs="Tahoma"/>
                <w:color w:val="auto"/>
                <w:sz w:val="19"/>
                <w:szCs w:val="19"/>
                <w:cs/>
              </w:rPr>
              <w:t>ไม่สามารถดำเนินกิจการต่อไปได้ และทางการ</w:t>
            </w:r>
            <w:r w:rsidRPr="00BB5142">
              <w:rPr>
                <w:rFonts w:ascii="Tahoma" w:hAnsi="Tahoma" w:cs="Tahoma" w:hint="cs"/>
                <w:color w:val="auto"/>
                <w:sz w:val="19"/>
                <w:szCs w:val="19"/>
                <w:cs/>
              </w:rPr>
              <w:t>ตัดสินใจ</w:t>
            </w:r>
            <w:r w:rsidRPr="00BB5142">
              <w:rPr>
                <w:rFonts w:ascii="Tahoma" w:hAnsi="Tahoma" w:cs="Tahoma"/>
                <w:color w:val="auto"/>
                <w:sz w:val="19"/>
                <w:szCs w:val="19"/>
                <w:cs/>
              </w:rPr>
              <w:t>เข้า</w:t>
            </w:r>
            <w:r w:rsidRPr="00BB5142">
              <w:rPr>
                <w:rFonts w:ascii="Tahoma" w:hAnsi="Tahoma" w:cs="Tahoma" w:hint="cs"/>
                <w:color w:val="auto"/>
                <w:sz w:val="19"/>
                <w:szCs w:val="19"/>
                <w:cs/>
              </w:rPr>
              <w:t>ให้</w:t>
            </w:r>
            <w:r w:rsidRPr="00BB5142">
              <w:rPr>
                <w:rFonts w:ascii="Tahoma" w:hAnsi="Tahoma" w:cs="Tahoma"/>
                <w:color w:val="auto"/>
                <w:sz w:val="19"/>
                <w:szCs w:val="19"/>
                <w:cs/>
              </w:rPr>
              <w:br/>
            </w:r>
            <w:r w:rsidRPr="00BB5142">
              <w:rPr>
                <w:rFonts w:ascii="Tahoma" w:hAnsi="Tahoma" w:cs="Tahoma" w:hint="cs"/>
                <w:color w:val="auto"/>
                <w:sz w:val="19"/>
                <w:szCs w:val="19"/>
                <w:cs/>
              </w:rPr>
              <w:t>ความ</w:t>
            </w:r>
            <w:r w:rsidRPr="00BB5142">
              <w:rPr>
                <w:rFonts w:ascii="Tahoma" w:hAnsi="Tahoma" w:cs="Tahoma"/>
                <w:color w:val="auto"/>
                <w:sz w:val="19"/>
                <w:szCs w:val="19"/>
                <w:cs/>
              </w:rPr>
              <w:t>ช่วยเหลือ</w:t>
            </w:r>
            <w:r w:rsidRPr="00BB5142">
              <w:rPr>
                <w:rFonts w:ascii="Tahoma" w:hAnsi="Tahoma" w:cs="Tahoma" w:hint="cs"/>
                <w:color w:val="auto"/>
                <w:sz w:val="19"/>
                <w:szCs w:val="19"/>
                <w:cs/>
              </w:rPr>
              <w:t>ทางการเงินแก่</w:t>
            </w:r>
            <w:r w:rsidRPr="00BB5142">
              <w:rPr>
                <w:rFonts w:ascii="Tahoma" w:hAnsi="Tahoma" w:cs="Tahoma"/>
                <w:color w:val="auto"/>
                <w:sz w:val="19"/>
                <w:szCs w:val="19"/>
                <w:cs/>
              </w:rPr>
              <w:t xml:space="preserve">บริษัทประกันภัย </w:t>
            </w:r>
            <w:r w:rsidRPr="00BB5142">
              <w:rPr>
                <w:rFonts w:ascii="Tahoma" w:hAnsi="Tahoma" w:cs="Tahoma"/>
                <w:color w:val="auto"/>
                <w:sz w:val="19"/>
                <w:szCs w:val="19"/>
              </w:rPr>
              <w:t>A</w:t>
            </w:r>
          </w:p>
          <w:p w14:paraId="55FEB4C0" w14:textId="77777777" w:rsidR="009B4B34" w:rsidRPr="00BB5142" w:rsidRDefault="009B4B34" w:rsidP="00715160">
            <w:pPr>
              <w:pStyle w:val="Default"/>
              <w:ind w:left="871"/>
              <w:rPr>
                <w:rFonts w:ascii="Tahoma" w:hAnsi="Tahoma" w:cs="Tahoma"/>
                <w:color w:val="auto"/>
                <w:sz w:val="19"/>
                <w:szCs w:val="19"/>
              </w:rPr>
            </w:pPr>
            <w:r w:rsidRPr="00BB5142">
              <w:rPr>
                <w:rFonts w:ascii="Tahoma" w:hAnsi="Tahoma" w:cs="Tahoma"/>
                <w:color w:val="auto"/>
                <w:sz w:val="19"/>
                <w:szCs w:val="19"/>
                <w:cs/>
              </w:rPr>
              <w:t xml:space="preserve">บริษัทประกันภัย </w:t>
            </w:r>
            <w:r w:rsidRPr="00BB5142">
              <w:rPr>
                <w:rFonts w:ascii="Tahoma" w:hAnsi="Tahoma" w:cs="Tahoma"/>
                <w:color w:val="auto"/>
                <w:sz w:val="19"/>
                <w:szCs w:val="19"/>
              </w:rPr>
              <w:t xml:space="preserve">A </w:t>
            </w:r>
            <w:r w:rsidRPr="00BB5142">
              <w:rPr>
                <w:rFonts w:ascii="Tahoma" w:hAnsi="Tahoma" w:cs="Tahoma"/>
                <w:color w:val="auto"/>
                <w:sz w:val="19"/>
                <w:szCs w:val="19"/>
                <w:cs/>
              </w:rPr>
              <w:t>จึงประกาศจะตัดหนี้สูญตราสารที่ออกไป 80%</w:t>
            </w:r>
          </w:p>
          <w:p w14:paraId="27691294" w14:textId="77777777" w:rsidR="009B4B34" w:rsidRPr="00BB5142" w:rsidRDefault="009B4B34" w:rsidP="00715160">
            <w:pPr>
              <w:pStyle w:val="Default"/>
              <w:ind w:left="871"/>
              <w:rPr>
                <w:rFonts w:ascii="Tahoma" w:hAnsi="Tahoma" w:cs="Tahoma"/>
                <w:color w:val="auto"/>
                <w:sz w:val="19"/>
                <w:szCs w:val="19"/>
              </w:rPr>
            </w:pPr>
            <w:r w:rsidRPr="00BB5142">
              <w:rPr>
                <w:rFonts w:ascii="Tahoma" w:hAnsi="Tahoma" w:cs="Tahoma"/>
                <w:color w:val="auto"/>
                <w:sz w:val="19"/>
                <w:szCs w:val="19"/>
                <w:cs/>
              </w:rPr>
              <w:t xml:space="preserve">นาย ก ซึ่งได้ซื้อตราสารดังกล่าวไว้จำนวน 10 ล้านบาท จึงถูกบังคับปลดหนี้ให้แก่บริษัทประกันภัยในสัดส่วน 80% คิดเป็นเงิน </w:t>
            </w:r>
            <w:r w:rsidRPr="00BB5142">
              <w:rPr>
                <w:rFonts w:ascii="Tahoma" w:hAnsi="Tahoma" w:cs="Tahoma"/>
                <w:color w:val="auto"/>
                <w:sz w:val="19"/>
                <w:szCs w:val="19"/>
                <w:cs/>
              </w:rPr>
              <w:br/>
              <w:t xml:space="preserve">8 ล้านบาท ทำให้นาย ก ต้องขาดทุนจากการลงทุนในตราสารดังกล่าวและเหลือมูลค่าเงินต้นที่ 2 ล้านบาท โดยที่นาย ก </w:t>
            </w:r>
            <w:r w:rsidRPr="00BB5142">
              <w:rPr>
                <w:rFonts w:ascii="Tahoma" w:hAnsi="Tahoma" w:cs="Tahoma"/>
                <w:color w:val="auto"/>
                <w:sz w:val="19"/>
                <w:szCs w:val="19"/>
                <w:cs/>
              </w:rPr>
              <w:br/>
              <w:t>ไม่สามารถเรียกร้องสิทธิอะไรได้</w:t>
            </w:r>
          </w:p>
          <w:p w14:paraId="04FA6FAB" w14:textId="77777777" w:rsidR="009B4B34" w:rsidRPr="00BB5142" w:rsidRDefault="009B4B34" w:rsidP="006D64E0">
            <w:pPr>
              <w:pStyle w:val="Default"/>
              <w:numPr>
                <w:ilvl w:val="0"/>
                <w:numId w:val="59"/>
              </w:numPr>
              <w:ind w:left="1231"/>
              <w:rPr>
                <w:rFonts w:ascii="Tahoma" w:hAnsi="Tahoma" w:cs="Tahoma"/>
                <w:color w:val="auto"/>
                <w:sz w:val="19"/>
                <w:szCs w:val="19"/>
                <w:u w:val="single"/>
              </w:rPr>
            </w:pPr>
            <w:r w:rsidRPr="00BB5142">
              <w:rPr>
                <w:rFonts w:ascii="Tahoma" w:hAnsi="Tahoma" w:cs="Tahoma"/>
                <w:color w:val="auto"/>
                <w:sz w:val="19"/>
                <w:szCs w:val="19"/>
                <w:u w:val="single"/>
              </w:rPr>
              <w:t xml:space="preserve">Insurance Capital Bond </w:t>
            </w:r>
            <w:r w:rsidRPr="00BB5142">
              <w:rPr>
                <w:rFonts w:ascii="Tahoma" w:hAnsi="Tahoma" w:cs="Tahoma"/>
                <w:color w:val="auto"/>
                <w:sz w:val="19"/>
                <w:szCs w:val="19"/>
                <w:u w:val="single"/>
                <w:cs/>
              </w:rPr>
              <w:t>ที่มีเงื่อนไขการ</w:t>
            </w:r>
            <w:r w:rsidRPr="00BB5142">
              <w:rPr>
                <w:rFonts w:ascii="Tahoma" w:hAnsi="Tahoma" w:cs="Tahoma" w:hint="cs"/>
                <w:color w:val="auto"/>
                <w:sz w:val="19"/>
                <w:szCs w:val="19"/>
                <w:u w:val="single"/>
                <w:cs/>
              </w:rPr>
              <w:t>บังคับแปลงสภาพตราสารเป็นหุ้นสามัญ</w:t>
            </w:r>
          </w:p>
          <w:p w14:paraId="169A9391" w14:textId="011EDA55" w:rsidR="009B4B34" w:rsidRPr="00711D86" w:rsidRDefault="009B4B34" w:rsidP="00715160">
            <w:pPr>
              <w:pStyle w:val="Default"/>
              <w:ind w:left="871"/>
              <w:rPr>
                <w:rFonts w:ascii="Tahoma" w:hAnsi="Tahoma" w:cs="Tahoma"/>
                <w:color w:val="auto"/>
                <w:sz w:val="19"/>
                <w:szCs w:val="19"/>
              </w:rPr>
            </w:pPr>
            <w:r w:rsidRPr="00BB5142">
              <w:rPr>
                <w:rFonts w:ascii="Tahoma" w:hAnsi="Tahoma" w:cs="Tahoma"/>
                <w:color w:val="auto"/>
                <w:sz w:val="19"/>
                <w:szCs w:val="19"/>
                <w:cs/>
              </w:rPr>
              <w:t xml:space="preserve">บริษัทประกันภัย </w:t>
            </w:r>
            <w:r w:rsidRPr="00BB5142">
              <w:rPr>
                <w:rFonts w:ascii="Tahoma" w:hAnsi="Tahoma" w:cs="Tahoma"/>
                <w:color w:val="auto"/>
                <w:sz w:val="19"/>
                <w:szCs w:val="19"/>
              </w:rPr>
              <w:t xml:space="preserve">B </w:t>
            </w:r>
            <w:r w:rsidRPr="00BB5142">
              <w:rPr>
                <w:rFonts w:ascii="Tahoma" w:hAnsi="Tahoma" w:cs="Tahoma"/>
                <w:color w:val="auto"/>
                <w:sz w:val="19"/>
                <w:szCs w:val="19"/>
                <w:cs/>
              </w:rPr>
              <w:t>ออกตราสารด้อยสิทธิ</w:t>
            </w:r>
            <w:r w:rsidRPr="00C4415B">
              <w:rPr>
                <w:rFonts w:ascii="Tahoma" w:hAnsi="Tahoma" w:cs="Tahoma"/>
                <w:sz w:val="19"/>
                <w:szCs w:val="19"/>
                <w:cs/>
              </w:rPr>
              <w:t>เพื่อนับเป็นเงินกองทุน</w:t>
            </w:r>
            <w:r w:rsidRPr="00711D86">
              <w:rPr>
                <w:rFonts w:ascii="Tahoma" w:hAnsi="Tahoma" w:cs="Tahoma"/>
                <w:color w:val="auto"/>
                <w:sz w:val="19"/>
                <w:szCs w:val="19"/>
                <w:cs/>
              </w:rPr>
              <w:t>แบบแปลงสภาพเป็นหุ้นสามัญ จำนวน 10,000 ล้านบาท</w:t>
            </w:r>
            <w:r w:rsidRPr="00711D86">
              <w:rPr>
                <w:rFonts w:ascii="Tahoma" w:hAnsi="Tahoma" w:cs="Tahoma" w:hint="cs"/>
                <w:color w:val="auto"/>
                <w:sz w:val="19"/>
                <w:szCs w:val="19"/>
                <w:cs/>
              </w:rPr>
              <w:t xml:space="preserve"> </w:t>
            </w:r>
            <w:r w:rsidR="00F4234D">
              <w:rPr>
                <w:rFonts w:ascii="Tahoma" w:hAnsi="Tahoma" w:cs="Tahoma"/>
                <w:color w:val="auto"/>
                <w:sz w:val="19"/>
                <w:szCs w:val="19"/>
              </w:rPr>
              <w:br/>
            </w:r>
            <w:r w:rsidRPr="00711D86">
              <w:rPr>
                <w:rFonts w:ascii="Tahoma" w:hAnsi="Tahoma" w:cs="Tahoma"/>
                <w:color w:val="auto"/>
                <w:sz w:val="19"/>
                <w:szCs w:val="19"/>
                <w:cs/>
              </w:rPr>
              <w:t xml:space="preserve">ราคาหุ้นสามัญของบริษัทประกันภัย </w:t>
            </w:r>
            <w:r w:rsidRPr="00711D86">
              <w:rPr>
                <w:rFonts w:ascii="Tahoma" w:hAnsi="Tahoma" w:cs="Tahoma"/>
                <w:color w:val="auto"/>
                <w:sz w:val="19"/>
                <w:szCs w:val="19"/>
              </w:rPr>
              <w:t xml:space="preserve">B </w:t>
            </w:r>
            <w:r w:rsidRPr="00711D86">
              <w:rPr>
                <w:rFonts w:ascii="Tahoma" w:hAnsi="Tahoma" w:cs="Tahoma"/>
                <w:color w:val="auto"/>
                <w:sz w:val="19"/>
                <w:szCs w:val="19"/>
                <w:cs/>
              </w:rPr>
              <w:t xml:space="preserve">ณ ช่วงเวลาที่ออกตราสารเท่ากับ 10 บาท และบริษัทประกันภัย </w:t>
            </w:r>
            <w:r w:rsidRPr="00711D86">
              <w:rPr>
                <w:rFonts w:ascii="Tahoma" w:hAnsi="Tahoma" w:cs="Tahoma"/>
                <w:color w:val="auto"/>
                <w:sz w:val="19"/>
                <w:szCs w:val="19"/>
              </w:rPr>
              <w:t xml:space="preserve">B </w:t>
            </w:r>
            <w:r w:rsidRPr="00711D86">
              <w:rPr>
                <w:rFonts w:ascii="Tahoma" w:hAnsi="Tahoma" w:cs="Tahoma"/>
                <w:color w:val="auto"/>
                <w:sz w:val="19"/>
                <w:szCs w:val="19"/>
                <w:cs/>
              </w:rPr>
              <w:t>ได้กำหนดราคา</w:t>
            </w:r>
            <w:r w:rsidR="00F4234D">
              <w:rPr>
                <w:rFonts w:ascii="Tahoma" w:hAnsi="Tahoma" w:cs="Tahoma"/>
                <w:color w:val="auto"/>
                <w:sz w:val="19"/>
                <w:szCs w:val="19"/>
              </w:rPr>
              <w:br/>
            </w:r>
            <w:r w:rsidRPr="00711D86">
              <w:rPr>
                <w:rFonts w:ascii="Tahoma" w:hAnsi="Tahoma" w:cs="Tahoma"/>
                <w:color w:val="auto"/>
                <w:sz w:val="19"/>
                <w:szCs w:val="19"/>
                <w:cs/>
              </w:rPr>
              <w:t>แปลงสภาพ</w:t>
            </w:r>
            <w:r w:rsidRPr="00711D86">
              <w:rPr>
                <w:rFonts w:ascii="Tahoma" w:hAnsi="Tahoma" w:cs="Tahoma" w:hint="cs"/>
                <w:color w:val="auto"/>
                <w:sz w:val="19"/>
                <w:szCs w:val="19"/>
                <w:cs/>
              </w:rPr>
              <w:t xml:space="preserve"> </w:t>
            </w:r>
            <w:r w:rsidRPr="00711D86">
              <w:rPr>
                <w:rFonts w:ascii="Tahoma" w:hAnsi="Tahoma" w:cs="Tahoma"/>
                <w:color w:val="auto"/>
                <w:sz w:val="19"/>
                <w:szCs w:val="19"/>
                <w:cs/>
              </w:rPr>
              <w:t>ขั้นต่ำไว้ที่ 5 บาท โดยหากราคาหุ้นสามัญ ณ วันที่แปลงสภาพมีราคาต่ำกว่านั้น จะใช้ราคาแปลงสภาพที่ 5 บาท</w:t>
            </w:r>
          </w:p>
          <w:p w14:paraId="431BEE1A" w14:textId="77777777" w:rsidR="009B4B34" w:rsidRPr="00711D86" w:rsidRDefault="009B4B34" w:rsidP="00715160">
            <w:pPr>
              <w:pStyle w:val="Default"/>
              <w:ind w:left="871"/>
              <w:rPr>
                <w:rFonts w:ascii="Tahoma" w:hAnsi="Tahoma" w:cs="Tahoma"/>
                <w:color w:val="auto"/>
                <w:sz w:val="19"/>
                <w:szCs w:val="19"/>
              </w:rPr>
            </w:pPr>
            <w:r w:rsidRPr="00711D86">
              <w:rPr>
                <w:rFonts w:ascii="Tahoma" w:hAnsi="Tahoma" w:cs="Tahoma"/>
                <w:color w:val="auto"/>
                <w:sz w:val="19"/>
                <w:szCs w:val="19"/>
                <w:cs/>
              </w:rPr>
              <w:t xml:space="preserve">ต่อมาเกิดวิกฤติทางการเงิน ส่งผลให้บริษัทประกันภัย </w:t>
            </w:r>
            <w:r w:rsidRPr="00711D86">
              <w:rPr>
                <w:rFonts w:ascii="Tahoma" w:hAnsi="Tahoma" w:cs="Tahoma"/>
                <w:color w:val="auto"/>
                <w:sz w:val="19"/>
                <w:szCs w:val="19"/>
              </w:rPr>
              <w:t xml:space="preserve">B </w:t>
            </w:r>
            <w:r w:rsidRPr="00711D86">
              <w:rPr>
                <w:rFonts w:ascii="Tahoma" w:hAnsi="Tahoma" w:cs="Tahoma"/>
                <w:color w:val="auto"/>
                <w:sz w:val="19"/>
                <w:szCs w:val="19"/>
                <w:cs/>
              </w:rPr>
              <w:t>ไม่สามารถดำเนินกิจการต่อไปได้ และทางการ</w:t>
            </w:r>
            <w:r w:rsidRPr="00711D86">
              <w:rPr>
                <w:rFonts w:ascii="Tahoma" w:hAnsi="Tahoma" w:cs="Tahoma" w:hint="cs"/>
                <w:color w:val="auto"/>
                <w:sz w:val="19"/>
                <w:szCs w:val="19"/>
                <w:cs/>
              </w:rPr>
              <w:t>ตัดสินใจ</w:t>
            </w:r>
            <w:r w:rsidRPr="00711D86">
              <w:rPr>
                <w:rFonts w:ascii="Tahoma" w:hAnsi="Tahoma" w:cs="Tahoma"/>
                <w:color w:val="auto"/>
                <w:sz w:val="19"/>
                <w:szCs w:val="19"/>
                <w:cs/>
              </w:rPr>
              <w:t>เข้า</w:t>
            </w:r>
            <w:r w:rsidRPr="00711D86">
              <w:rPr>
                <w:rFonts w:ascii="Tahoma" w:hAnsi="Tahoma" w:cs="Tahoma" w:hint="cs"/>
                <w:color w:val="auto"/>
                <w:sz w:val="19"/>
                <w:szCs w:val="19"/>
                <w:cs/>
              </w:rPr>
              <w:t>ให้</w:t>
            </w:r>
            <w:r>
              <w:rPr>
                <w:rFonts w:ascii="Tahoma" w:hAnsi="Tahoma" w:cs="Tahoma"/>
                <w:color w:val="auto"/>
                <w:sz w:val="19"/>
                <w:szCs w:val="19"/>
                <w:cs/>
              </w:rPr>
              <w:br/>
            </w:r>
            <w:r w:rsidRPr="00711D86">
              <w:rPr>
                <w:rFonts w:ascii="Tahoma" w:hAnsi="Tahoma" w:cs="Tahoma" w:hint="cs"/>
                <w:color w:val="auto"/>
                <w:sz w:val="19"/>
                <w:szCs w:val="19"/>
                <w:cs/>
              </w:rPr>
              <w:t>ความ</w:t>
            </w:r>
            <w:r w:rsidRPr="00711D86">
              <w:rPr>
                <w:rFonts w:ascii="Tahoma" w:hAnsi="Tahoma" w:cs="Tahoma"/>
                <w:color w:val="auto"/>
                <w:sz w:val="19"/>
                <w:szCs w:val="19"/>
                <w:cs/>
              </w:rPr>
              <w:t>ช่วยเหลือ</w:t>
            </w:r>
            <w:r w:rsidRPr="00711D86">
              <w:rPr>
                <w:rFonts w:ascii="Tahoma" w:hAnsi="Tahoma" w:cs="Tahoma" w:hint="cs"/>
                <w:color w:val="auto"/>
                <w:sz w:val="19"/>
                <w:szCs w:val="19"/>
                <w:cs/>
              </w:rPr>
              <w:t>ทางการเงินแก่</w:t>
            </w:r>
            <w:r w:rsidRPr="00711D86">
              <w:rPr>
                <w:rFonts w:ascii="Tahoma" w:hAnsi="Tahoma" w:cs="Tahoma"/>
                <w:color w:val="auto"/>
                <w:sz w:val="19"/>
                <w:szCs w:val="19"/>
                <w:cs/>
              </w:rPr>
              <w:t xml:space="preserve">บริษัทประกันภัย </w:t>
            </w:r>
            <w:r w:rsidRPr="00711D86">
              <w:rPr>
                <w:rFonts w:ascii="Tahoma" w:hAnsi="Tahoma" w:cs="Tahoma"/>
                <w:color w:val="auto"/>
                <w:sz w:val="19"/>
                <w:szCs w:val="19"/>
              </w:rPr>
              <w:t>B</w:t>
            </w:r>
          </w:p>
          <w:p w14:paraId="218A3FC7" w14:textId="17AA916C" w:rsidR="009B4B34" w:rsidRPr="00711D86" w:rsidRDefault="009B4B34" w:rsidP="00715160">
            <w:pPr>
              <w:pStyle w:val="Default"/>
              <w:ind w:left="871"/>
              <w:rPr>
                <w:rFonts w:ascii="Tahoma" w:hAnsi="Tahoma" w:cs="Tahoma"/>
                <w:color w:val="auto"/>
                <w:sz w:val="19"/>
                <w:szCs w:val="19"/>
              </w:rPr>
            </w:pPr>
            <w:r w:rsidRPr="00711D86">
              <w:rPr>
                <w:rFonts w:ascii="Tahoma" w:hAnsi="Tahoma" w:cs="Tahoma"/>
                <w:color w:val="auto"/>
                <w:sz w:val="19"/>
                <w:szCs w:val="19"/>
                <w:cs/>
              </w:rPr>
              <w:t xml:space="preserve">บริษัทประกันภัย </w:t>
            </w:r>
            <w:r w:rsidRPr="00711D86">
              <w:rPr>
                <w:rFonts w:ascii="Tahoma" w:hAnsi="Tahoma" w:cs="Tahoma"/>
                <w:color w:val="auto"/>
                <w:sz w:val="19"/>
                <w:szCs w:val="19"/>
              </w:rPr>
              <w:t xml:space="preserve">B </w:t>
            </w:r>
            <w:r w:rsidRPr="00711D86">
              <w:rPr>
                <w:rFonts w:ascii="Tahoma" w:hAnsi="Tahoma" w:cs="Tahoma"/>
                <w:color w:val="auto"/>
                <w:sz w:val="19"/>
                <w:szCs w:val="19"/>
                <w:cs/>
              </w:rPr>
              <w:t xml:space="preserve">จึงประกาศจะบังคับให้ผู้ถือตราสารแปลงสภาพเป็นหุ้นสามัญ โดยราคาหุ้นสามัญของบริษัทประกันภัย </w:t>
            </w:r>
            <w:r w:rsidRPr="00711D86">
              <w:rPr>
                <w:rFonts w:ascii="Tahoma" w:hAnsi="Tahoma" w:cs="Tahoma"/>
                <w:color w:val="auto"/>
                <w:sz w:val="19"/>
                <w:szCs w:val="19"/>
              </w:rPr>
              <w:t xml:space="preserve">B </w:t>
            </w:r>
            <w:r w:rsidR="00F4234D">
              <w:rPr>
                <w:rFonts w:ascii="Tahoma" w:hAnsi="Tahoma" w:cs="Tahoma"/>
                <w:color w:val="auto"/>
                <w:sz w:val="19"/>
                <w:szCs w:val="19"/>
              </w:rPr>
              <w:br/>
            </w:r>
            <w:r w:rsidRPr="00711D86">
              <w:rPr>
                <w:rFonts w:ascii="Tahoma" w:hAnsi="Tahoma" w:cs="Tahoma"/>
                <w:color w:val="auto"/>
                <w:sz w:val="19"/>
                <w:szCs w:val="19"/>
                <w:cs/>
              </w:rPr>
              <w:t>ณ วันที่เกิดเหตุการณ์นั้น</w:t>
            </w:r>
            <w:r w:rsidRPr="00711D86">
              <w:rPr>
                <w:rFonts w:ascii="Tahoma" w:hAnsi="Tahoma" w:cs="Tahoma"/>
                <w:color w:val="auto"/>
                <w:sz w:val="19"/>
                <w:szCs w:val="19"/>
              </w:rPr>
              <w:t xml:space="preserve"> </w:t>
            </w:r>
            <w:r w:rsidRPr="00711D86">
              <w:rPr>
                <w:rFonts w:ascii="Tahoma" w:hAnsi="Tahoma" w:cs="Tahoma"/>
                <w:color w:val="auto"/>
                <w:sz w:val="19"/>
                <w:szCs w:val="19"/>
                <w:cs/>
              </w:rPr>
              <w:t>มีราคา 3 บาท</w:t>
            </w:r>
            <w:r w:rsidRPr="00711D86">
              <w:rPr>
                <w:rFonts w:ascii="Tahoma" w:hAnsi="Tahoma" w:cs="Tahoma" w:hint="cs"/>
                <w:color w:val="auto"/>
                <w:sz w:val="19"/>
                <w:szCs w:val="19"/>
                <w:cs/>
              </w:rPr>
              <w:t xml:space="preserve"> ซึ่ง</w:t>
            </w:r>
            <w:r w:rsidRPr="00711D86">
              <w:rPr>
                <w:rFonts w:ascii="Tahoma" w:hAnsi="Tahoma" w:cs="Tahoma"/>
                <w:color w:val="auto"/>
                <w:sz w:val="19"/>
                <w:szCs w:val="19"/>
                <w:cs/>
              </w:rPr>
              <w:t>ต่ำกว่าราคาแปลงสภาพที่กำหนดไว้</w:t>
            </w:r>
          </w:p>
          <w:p w14:paraId="4FBD7116" w14:textId="77777777" w:rsidR="009B4B34" w:rsidRPr="00711D86" w:rsidRDefault="009B4B34" w:rsidP="00715160">
            <w:pPr>
              <w:pStyle w:val="Default"/>
              <w:ind w:left="871"/>
              <w:rPr>
                <w:rFonts w:ascii="Tahoma" w:hAnsi="Tahoma" w:cs="Tahoma"/>
                <w:color w:val="auto"/>
                <w:sz w:val="19"/>
                <w:szCs w:val="19"/>
              </w:rPr>
            </w:pPr>
            <w:r w:rsidRPr="00711D86">
              <w:rPr>
                <w:rFonts w:ascii="Tahoma" w:hAnsi="Tahoma" w:cs="Tahoma"/>
                <w:color w:val="auto"/>
                <w:sz w:val="19"/>
                <w:szCs w:val="19"/>
                <w:cs/>
              </w:rPr>
              <w:t xml:space="preserve">นาย ก ซึ่งได้ซื้อตราสารดังกล่าวไว้จำนวน 10 ล้านบาท จึงถูกบังคับแปลงสภาพตราสารทั้งหมดเป็นหุ้นสามัญที่ราคา 5 บาท ในขณะที่ราคาตลาดของหุ้นสามัญของบริษัทประกันภัย </w:t>
            </w:r>
            <w:r w:rsidRPr="00711D86">
              <w:rPr>
                <w:rFonts w:ascii="Tahoma" w:hAnsi="Tahoma" w:cs="Tahoma"/>
                <w:color w:val="auto"/>
                <w:sz w:val="19"/>
                <w:szCs w:val="19"/>
              </w:rPr>
              <w:t xml:space="preserve">B </w:t>
            </w:r>
            <w:r w:rsidRPr="00711D86">
              <w:rPr>
                <w:rFonts w:ascii="Tahoma" w:hAnsi="Tahoma" w:cs="Tahoma"/>
                <w:color w:val="auto"/>
                <w:sz w:val="19"/>
                <w:szCs w:val="19"/>
                <w:cs/>
              </w:rPr>
              <w:t>เท่ากับ 3 บาท ทำให้นาย ก มีต้นทุนที่สูงกว่าราคาซื้อขาย</w:t>
            </w:r>
            <w:r w:rsidRPr="00711D86">
              <w:rPr>
                <w:rFonts w:ascii="Tahoma" w:hAnsi="Tahoma" w:cs="Tahoma" w:hint="cs"/>
                <w:color w:val="auto"/>
                <w:sz w:val="19"/>
                <w:szCs w:val="19"/>
                <w:cs/>
              </w:rPr>
              <w:t>ใน</w:t>
            </w:r>
            <w:r w:rsidRPr="00711D86">
              <w:rPr>
                <w:rFonts w:ascii="Tahoma" w:hAnsi="Tahoma" w:cs="Tahoma"/>
                <w:color w:val="auto"/>
                <w:sz w:val="19"/>
                <w:szCs w:val="19"/>
                <w:cs/>
              </w:rPr>
              <w:t xml:space="preserve">ตลาด </w:t>
            </w:r>
            <w:r w:rsidRPr="00711D86">
              <w:rPr>
                <w:rFonts w:ascii="Tahoma" w:hAnsi="Tahoma" w:cs="Tahoma"/>
                <w:color w:val="auto"/>
                <w:sz w:val="19"/>
                <w:szCs w:val="19"/>
                <w:cs/>
              </w:rPr>
              <w:br/>
              <w:t>นาย ก ได้หุ้นสามัญมารวมทั้งสิ้น 2 ล้านหุ้น</w:t>
            </w:r>
          </w:p>
          <w:p w14:paraId="31A830E2" w14:textId="77777777" w:rsidR="009B4B34" w:rsidRPr="00711D86" w:rsidRDefault="009B4B34" w:rsidP="00715160">
            <w:pPr>
              <w:pStyle w:val="ListParagraph"/>
              <w:spacing w:before="40" w:after="40"/>
              <w:ind w:left="871"/>
              <w:rPr>
                <w:rFonts w:ascii="Tahoma" w:hAnsi="Tahoma" w:cs="Tahoma"/>
                <w:sz w:val="19"/>
                <w:szCs w:val="19"/>
              </w:rPr>
            </w:pPr>
            <w:r w:rsidRPr="00711D86">
              <w:rPr>
                <w:rFonts w:ascii="Tahoma" w:hAnsi="Tahoma" w:cs="Tahoma"/>
                <w:sz w:val="19"/>
                <w:szCs w:val="19"/>
                <w:cs/>
              </w:rPr>
              <w:t xml:space="preserve">วันถัดมา นาย ก ตัดสินใจจะขายหุ้นสามัญทั้งหมดที่ตนถูกบังคับให้แปลงสภาพมา แต่ราคาหุ้นสามัญของบริษัทประกันภัย </w:t>
            </w:r>
            <w:r w:rsidRPr="00711D86">
              <w:rPr>
                <w:rFonts w:ascii="Tahoma" w:hAnsi="Tahoma" w:cs="Tahoma"/>
                <w:sz w:val="19"/>
                <w:szCs w:val="19"/>
              </w:rPr>
              <w:t xml:space="preserve">B </w:t>
            </w:r>
            <w:r w:rsidRPr="00711D86">
              <w:rPr>
                <w:rFonts w:ascii="Tahoma" w:hAnsi="Tahoma" w:cs="Tahoma"/>
                <w:sz w:val="19"/>
                <w:szCs w:val="19"/>
                <w:cs/>
              </w:rPr>
              <w:t>ยังคงตกลงเรื่อย</w:t>
            </w:r>
            <w:r w:rsidRPr="00711D86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711D86">
              <w:rPr>
                <w:rFonts w:ascii="Tahoma" w:hAnsi="Tahoma" w:cs="Tahoma"/>
                <w:sz w:val="19"/>
                <w:szCs w:val="19"/>
                <w:cs/>
              </w:rPr>
              <w:t>ๆ จนเป็น 2 บาท นาย ก ขายหุ้นสามัญทั้งหมดไป ได้รับเงินมาทั้งสิ้นเพียง</w:t>
            </w:r>
            <w:r w:rsidRPr="00711D86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711D86">
              <w:rPr>
                <w:rFonts w:ascii="Tahoma" w:hAnsi="Tahoma" w:cs="Tahoma"/>
                <w:sz w:val="19"/>
                <w:szCs w:val="19"/>
                <w:cs/>
              </w:rPr>
              <w:t>4 ล้านบาท จากเงินที่ตนลงทุน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>ในตราสารดังกล่าว</w:t>
            </w:r>
            <w:r w:rsidRPr="00711D86">
              <w:rPr>
                <w:rFonts w:ascii="Tahoma" w:hAnsi="Tahoma" w:cs="Tahoma"/>
                <w:sz w:val="19"/>
                <w:szCs w:val="19"/>
                <w:cs/>
              </w:rPr>
              <w:t>ครั้งแรก 10 ล้านบาท เท่ากับขาดทุนไปทั้งสิ้น 6 ล้านบาท โดยที่นาย ก</w:t>
            </w:r>
            <w:r w:rsidRPr="00711D86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711D86">
              <w:rPr>
                <w:rFonts w:ascii="Tahoma" w:hAnsi="Tahoma" w:cs="Tahoma"/>
                <w:sz w:val="19"/>
                <w:szCs w:val="19"/>
                <w:cs/>
              </w:rPr>
              <w:t>ไม่สามารถเรียกร้องสิทธิอะไรได้</w:t>
            </w:r>
          </w:p>
          <w:p w14:paraId="1C682A6A" w14:textId="77777777" w:rsidR="009B4B34" w:rsidRPr="002D1DF2" w:rsidRDefault="009B4B34" w:rsidP="00715160">
            <w:pPr>
              <w:spacing w:before="40" w:after="40"/>
              <w:rPr>
                <w:rFonts w:ascii="Tahoma" w:hAnsi="Tahoma" w:cs="Tahoma"/>
                <w:sz w:val="19"/>
                <w:szCs w:val="19"/>
                <w:u w:val="single"/>
              </w:rPr>
            </w:pPr>
            <w:r w:rsidRPr="002D1DF2">
              <w:rPr>
                <w:rFonts w:ascii="Tahoma" w:hAnsi="Tahoma" w:cs="Tahoma"/>
                <w:sz w:val="19"/>
                <w:szCs w:val="19"/>
                <w:u w:val="single"/>
                <w:cs/>
              </w:rPr>
              <w:t>ความเสี่ยง</w:t>
            </w:r>
            <w:r w:rsidRPr="002D1DF2">
              <w:rPr>
                <w:rFonts w:ascii="Tahoma" w:hAnsi="Tahoma" w:cs="Tahoma" w:hint="cs"/>
                <w:sz w:val="19"/>
                <w:szCs w:val="19"/>
                <w:u w:val="single"/>
                <w:cs/>
              </w:rPr>
              <w:t>สำคัญของ</w:t>
            </w:r>
            <w:r w:rsidRPr="002D1DF2">
              <w:rPr>
                <w:rFonts w:ascii="Tahoma" w:hAnsi="Tahoma" w:cs="Tahoma"/>
                <w:sz w:val="19"/>
                <w:szCs w:val="19"/>
                <w:u w:val="single"/>
                <w:cs/>
              </w:rPr>
              <w:t xml:space="preserve">ตราสาร </w:t>
            </w:r>
          </w:p>
          <w:p w14:paraId="632FF5F4" w14:textId="77777777" w:rsidR="009B4B34" w:rsidRPr="002D1DF2" w:rsidRDefault="009B4B34" w:rsidP="00715160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>ให้แสดงคำเตือนสำคัญเกี่ยวกับการลงทุนในตราสารที่เสนอขายดังต่อไปนี้</w:t>
            </w:r>
          </w:p>
          <w:p w14:paraId="41FB7C7D" w14:textId="77777777" w:rsidR="009B4B34" w:rsidRPr="002D1DF2" w:rsidRDefault="009B4B34" w:rsidP="006D64E0">
            <w:pPr>
              <w:pStyle w:val="ListParagraph"/>
              <w:numPr>
                <w:ilvl w:val="0"/>
                <w:numId w:val="21"/>
              </w:numPr>
              <w:spacing w:before="40" w:after="40"/>
              <w:ind w:left="424"/>
              <w:rPr>
                <w:rFonts w:ascii="Tahoma" w:hAnsi="Tahoma" w:cs="Tahoma"/>
                <w:sz w:val="19"/>
                <w:szCs w:val="19"/>
              </w:rPr>
            </w:pPr>
            <w:r w:rsidRPr="002D1DF2">
              <w:rPr>
                <w:rFonts w:ascii="Tahoma" w:hAnsi="Tahoma" w:cs="Tahoma"/>
                <w:sz w:val="19"/>
                <w:szCs w:val="19"/>
                <w:cs/>
              </w:rPr>
              <w:t>ตราสารด้อยสิทธิเพื่อนับเป็นเงินกองทุนมีความซับซ้อนและความเสี่ยงมากกว่า</w:t>
            </w:r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>ตราสารหนี้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>ทั่วไป และตราสารดังกล่าวอาจมีตลาดรองจำกัด ทำให้ผู้ลงทุนอาจซื้อขายได้ไม่สะดวก</w:t>
            </w:r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>หรืออาจขาดทุนเงินต้นเมื่อมีการขาย โดยเฉพาะในกรณีที่ผู้ออกตราสารมีผลการดำเนินงานที่ไม่สามารถดำเนินกิจการต่อไปได้ ราคาของตราสารในตลาดรองอาจจะลดลงอย่างมาก ผู้ลงทุนจึงควรศึกษาทำความเข้าใจลักษณะความเสี่ยง และเงื่อนไขเฉพาะตัวของตราสารให้ดีก่อนตัดสินใจลงทุน</w:t>
            </w:r>
          </w:p>
          <w:p w14:paraId="67E3A1FF" w14:textId="77777777" w:rsidR="009B4B34" w:rsidRPr="002D1DF2" w:rsidRDefault="009B4B34" w:rsidP="006D64E0">
            <w:pPr>
              <w:pStyle w:val="ListParagraph"/>
              <w:numPr>
                <w:ilvl w:val="0"/>
                <w:numId w:val="21"/>
              </w:numPr>
              <w:spacing w:before="40" w:after="40"/>
              <w:ind w:left="424"/>
              <w:rPr>
                <w:rFonts w:ascii="Tahoma" w:hAnsi="Tahoma" w:cs="Tahoma"/>
                <w:sz w:val="19"/>
                <w:szCs w:val="19"/>
              </w:rPr>
            </w:pPr>
            <w:r w:rsidRPr="002D1DF2">
              <w:rPr>
                <w:rFonts w:ascii="Tahoma" w:hAnsi="Tahoma" w:cs="Tahoma"/>
                <w:sz w:val="19"/>
                <w:szCs w:val="19"/>
                <w:cs/>
              </w:rPr>
              <w:t>บริษัทประกันภัย</w:t>
            </w:r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>ผู้ออกตราสาร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>สามารถกำหนดเงื่อนไขพิเศษที่จะไม่จ่ายเงินต้นและดอกเบี้ยของตราสาร โดยไม่ถือเป็นเหตุของการผิดนัดชำระหนี้</w:t>
            </w:r>
          </w:p>
          <w:p w14:paraId="22CAA4A1" w14:textId="77777777" w:rsidR="009B4B34" w:rsidRPr="002D1DF2" w:rsidRDefault="009B4B34" w:rsidP="006D64E0">
            <w:pPr>
              <w:pStyle w:val="ListParagraph"/>
              <w:numPr>
                <w:ilvl w:val="0"/>
                <w:numId w:val="21"/>
              </w:numPr>
              <w:spacing w:before="40" w:after="40"/>
              <w:ind w:left="424"/>
              <w:rPr>
                <w:rFonts w:ascii="Tahoma" w:hAnsi="Tahoma" w:cs="Tahoma"/>
                <w:sz w:val="19"/>
                <w:szCs w:val="19"/>
              </w:rPr>
            </w:pPr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>การลงทุนในตราสาร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>ด้อยสิทธิเพื่อนับเป็นเงินกองทุนของบริษัทประกันภัย</w:t>
            </w:r>
            <w:r w:rsidRPr="002D1DF2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>อาจก่อให้เกิดความเสี่ยงดังต่อไปนี้</w:t>
            </w:r>
          </w:p>
          <w:p w14:paraId="531A8B08" w14:textId="77777777" w:rsidR="009B4B34" w:rsidRPr="002D1DF2" w:rsidRDefault="009B4B34" w:rsidP="006D64E0">
            <w:pPr>
              <w:pStyle w:val="ListParagraph"/>
              <w:numPr>
                <w:ilvl w:val="0"/>
                <w:numId w:val="60"/>
              </w:num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2D1DF2">
              <w:rPr>
                <w:rFonts w:ascii="Tahoma" w:hAnsi="Tahoma" w:cs="Tahoma"/>
                <w:sz w:val="19"/>
                <w:szCs w:val="19"/>
                <w:u w:val="single"/>
                <w:cs/>
              </w:rPr>
              <w:t>กรณีตราสารที่มีเงื่อนไขการบังคับลดมูลค่าตราสาร</w:t>
            </w:r>
            <w:r w:rsidRPr="002D1DF2">
              <w:rPr>
                <w:rFonts w:ascii="Tahoma" w:hAnsi="Tahoma" w:cs="Tahoma"/>
                <w:sz w:val="19"/>
                <w:szCs w:val="19"/>
              </w:rPr>
              <w:t xml:space="preserve"> : </w:t>
            </w:r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 xml:space="preserve">ให้ระบุว่า 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>ผู้ลงทุนมีความเสี่ยงที่จะสูญเงินลงทุนทั้งหมดหรือบางส่วนจาก</w:t>
            </w:r>
            <w:r>
              <w:rPr>
                <w:rFonts w:ascii="Tahoma" w:hAnsi="Tahoma" w:cs="Tahoma"/>
                <w:sz w:val="19"/>
                <w:szCs w:val="19"/>
                <w:cs/>
              </w:rPr>
              <w:br/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>การถูกบังคับลดมูลค่า/ปลดหนี้ หากเกิดเหตุการณ์ที่เข้าเงื่อนไขตามที่กำหนดในสัญญาให้ผู้ถือตราสารต้องร่วมรับผลขาดทุนของบริษัทประกันภัยผู้ออกตราสาร</w:t>
            </w:r>
          </w:p>
          <w:p w14:paraId="3C5483E1" w14:textId="77777777" w:rsidR="009B4B34" w:rsidRPr="002D1DF2" w:rsidRDefault="009B4B34" w:rsidP="006D64E0">
            <w:pPr>
              <w:pStyle w:val="ListParagraph"/>
              <w:numPr>
                <w:ilvl w:val="0"/>
                <w:numId w:val="60"/>
              </w:numPr>
              <w:spacing w:before="40" w:after="40"/>
              <w:ind w:left="784"/>
              <w:rPr>
                <w:rFonts w:ascii="Tahoma" w:hAnsi="Tahoma" w:cs="Tahoma"/>
                <w:sz w:val="19"/>
                <w:szCs w:val="19"/>
              </w:rPr>
            </w:pPr>
            <w:r w:rsidRPr="002D1DF2">
              <w:rPr>
                <w:rFonts w:ascii="Tahoma" w:hAnsi="Tahoma" w:cs="Tahoma"/>
                <w:sz w:val="19"/>
                <w:szCs w:val="19"/>
                <w:u w:val="single"/>
                <w:cs/>
              </w:rPr>
              <w:t>กรณีตราสารที่มีเงื่อนไขการบังคับแปลงสภาพตราสารเป็นหุ้นสามัญ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 xml:space="preserve"> </w:t>
            </w:r>
            <w:r w:rsidRPr="002D1DF2">
              <w:rPr>
                <w:rFonts w:ascii="Tahoma" w:hAnsi="Tahoma" w:cs="Tahoma"/>
                <w:sz w:val="19"/>
                <w:szCs w:val="19"/>
              </w:rPr>
              <w:t xml:space="preserve">: </w:t>
            </w:r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 xml:space="preserve">ให้ระบุว่า 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>ผู้ลงทุนมีความเสี่ยงที่จะไม่ได้รับเงินต้นคืน แต่จะ</w:t>
            </w:r>
            <w:r>
              <w:rPr>
                <w:rFonts w:ascii="Tahoma" w:hAnsi="Tahoma" w:cs="Tahoma"/>
                <w:sz w:val="19"/>
                <w:szCs w:val="19"/>
                <w:cs/>
              </w:rPr>
              <w:br/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>ถูกบังคับแปลงสภาพตราสารเป็นหุ้นสามัญทั้งจำนวน หากเกิดเหตุการณ์ที่เข้าเงื่อนไขตามที่กำหนดในสัญญาให้ผู้ถือตราสารต้องร่วมรับผลขาดทุนของบริษัทประกันภัยผู้ออกตราสาร</w:t>
            </w:r>
            <w:r w:rsidRPr="002D1DF2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>ซึ่งอาจส่งผลให้ผู้ลงทุนสูญเสียเงินลงทุนทั้งหมดหรือบางส่วน</w:t>
            </w:r>
            <w:r w:rsidRPr="002D1DF2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>หากราคาหุ้นสามัญลด</w:t>
            </w:r>
            <w:proofErr w:type="spellStart"/>
            <w:r w:rsidRPr="002D1DF2">
              <w:rPr>
                <w:rFonts w:ascii="Tahoma" w:hAnsi="Tahoma" w:cs="Tahoma"/>
                <w:sz w:val="19"/>
                <w:szCs w:val="19"/>
                <w:cs/>
              </w:rPr>
              <w:t>ต่ำลง</w:t>
            </w:r>
            <w:proofErr w:type="spellEnd"/>
            <w:r w:rsidRPr="002D1DF2">
              <w:rPr>
                <w:rFonts w:ascii="Tahoma" w:hAnsi="Tahoma" w:cs="Tahoma"/>
                <w:sz w:val="19"/>
                <w:szCs w:val="19"/>
                <w:cs/>
              </w:rPr>
              <w:t>กว่าราคาแปลงสภาพขั้นต่ำ</w:t>
            </w:r>
          </w:p>
          <w:p w14:paraId="11541DA4" w14:textId="77777777" w:rsidR="009B4B34" w:rsidRPr="002D1DF2" w:rsidRDefault="009B4B34" w:rsidP="006D64E0">
            <w:pPr>
              <w:pStyle w:val="ListParagraph"/>
              <w:numPr>
                <w:ilvl w:val="0"/>
                <w:numId w:val="60"/>
              </w:numPr>
              <w:spacing w:before="40" w:after="40"/>
              <w:ind w:left="784"/>
              <w:rPr>
                <w:rFonts w:ascii="Tahoma" w:hAnsi="Tahoma" w:cs="Tahoma"/>
                <w:sz w:val="19"/>
                <w:szCs w:val="19"/>
              </w:rPr>
            </w:pPr>
            <w:r w:rsidRPr="002D1DF2">
              <w:rPr>
                <w:rFonts w:ascii="Tahoma" w:hAnsi="Tahoma" w:cs="Tahoma" w:hint="cs"/>
                <w:sz w:val="19"/>
                <w:szCs w:val="19"/>
                <w:u w:val="single"/>
                <w:cs/>
              </w:rPr>
              <w:t>กรณีตราสาร</w:t>
            </w:r>
            <w:r w:rsidRPr="002D1DF2">
              <w:rPr>
                <w:rFonts w:ascii="Tahoma" w:hAnsi="Tahoma" w:cs="Tahoma"/>
                <w:sz w:val="19"/>
                <w:szCs w:val="19"/>
                <w:u w:val="single"/>
                <w:cs/>
              </w:rPr>
              <w:t>ด้อยสิทธิเพื่อนับเป็นเงินกองทุนของบริษัทประกันภัยประเภทที่ 1</w:t>
            </w:r>
            <w:r w:rsidRPr="002D1DF2">
              <w:rPr>
                <w:rFonts w:ascii="Tahoma" w:hAnsi="Tahoma" w:cs="Tahoma"/>
                <w:sz w:val="19"/>
                <w:szCs w:val="19"/>
              </w:rPr>
              <w:t xml:space="preserve"> : </w:t>
            </w:r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>ให้ระบุว่า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>ผู้ถือตราสาร</w:t>
            </w:r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>อาจ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 xml:space="preserve">ต้องร่วมรับผลขาดทุนของผู้ออกตราสาร เมื่อเกิดเหตุการณ์ที่เข้าเงื่อนไขตามที่กำหนดในสัญญา ได้แก่ ในระหว่างที่บริษัทประกันภัยผู้ออกตราสารยังมีความสามารถในการดำเนินกิจการอยู่ โดยมี </w:t>
            </w:r>
            <w:r w:rsidRPr="002D1DF2">
              <w:rPr>
                <w:rFonts w:ascii="Tahoma" w:hAnsi="Tahoma" w:cs="Tahoma"/>
                <w:sz w:val="19"/>
                <w:szCs w:val="19"/>
              </w:rPr>
              <w:t xml:space="preserve">trigger event 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 xml:space="preserve">เมื่อ </w:t>
            </w:r>
            <w:r w:rsidRPr="002D1DF2">
              <w:rPr>
                <w:rFonts w:ascii="Tahoma" w:hAnsi="Tahoma" w:cs="Tahoma"/>
                <w:sz w:val="19"/>
                <w:szCs w:val="19"/>
              </w:rPr>
              <w:t>CET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>1</w:t>
            </w:r>
            <w:r w:rsidRPr="002D1DF2">
              <w:rPr>
                <w:rFonts w:ascii="Tahoma" w:hAnsi="Tahoma" w:cs="Tahoma"/>
                <w:sz w:val="19"/>
                <w:szCs w:val="19"/>
              </w:rPr>
              <w:t xml:space="preserve"> ratio 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>ต่ำกว่าระดับ</w:t>
            </w:r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>ร้อยละ.....</w:t>
            </w:r>
            <w:r w:rsidRPr="002D1DF2">
              <w:rPr>
                <w:rFonts w:ascii="Tahoma" w:hAnsi="Tahoma" w:cs="Tahoma" w:hint="cs"/>
                <w:i/>
                <w:iCs/>
                <w:sz w:val="19"/>
                <w:szCs w:val="19"/>
                <w:cs/>
              </w:rPr>
              <w:t>(ระดับที่</w:t>
            </w:r>
            <w:r w:rsidRPr="002D1DF2">
              <w:rPr>
                <w:rFonts w:ascii="Tahoma" w:hAnsi="Tahoma" w:cs="Tahoma"/>
                <w:i/>
                <w:iCs/>
                <w:sz w:val="19"/>
                <w:szCs w:val="19"/>
                <w:cs/>
              </w:rPr>
              <w:t>บริษัทประกันภัยกำหนด</w:t>
            </w:r>
            <w:r w:rsidRPr="002D1DF2">
              <w:rPr>
                <w:rFonts w:ascii="Tahoma" w:hAnsi="Tahoma" w:cs="Tahoma" w:hint="cs"/>
                <w:i/>
                <w:iCs/>
                <w:sz w:val="19"/>
                <w:szCs w:val="19"/>
                <w:cs/>
              </w:rPr>
              <w:t>)</w:t>
            </w:r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>.....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 xml:space="preserve"> และเมื่อบริษัทประกันภัยผู้ออกตราสารมีผลการดำเนินงานที่ไม่สามารถดำเนินกิจการต่อไปได้ (</w:t>
            </w:r>
            <w:r w:rsidRPr="002D1DF2">
              <w:rPr>
                <w:rFonts w:ascii="Tahoma" w:hAnsi="Tahoma" w:cs="Tahoma"/>
                <w:sz w:val="19"/>
                <w:szCs w:val="19"/>
              </w:rPr>
              <w:t xml:space="preserve">at point of non-viability) 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 xml:space="preserve">โดยมี </w:t>
            </w:r>
            <w:r w:rsidRPr="002D1DF2">
              <w:rPr>
                <w:rFonts w:ascii="Tahoma" w:hAnsi="Tahoma" w:cs="Tahoma"/>
                <w:sz w:val="19"/>
                <w:szCs w:val="19"/>
              </w:rPr>
              <w:t xml:space="preserve">trigger event 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>เมื่อทางการตัดสินใจให้ความช่วยเหลือทางการเงิน</w:t>
            </w:r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>แก่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>บริษัทประกันภัยผู้ออกตราสารมีอำนาจเต็ม</w:t>
            </w:r>
            <w:r>
              <w:rPr>
                <w:rFonts w:ascii="Tahoma" w:hAnsi="Tahoma" w:cs="Tahoma"/>
                <w:sz w:val="19"/>
                <w:szCs w:val="19"/>
                <w:cs/>
              </w:rPr>
              <w:br/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>ในการยกเลิกการจ่ายดอกเบี้ยเมื่อใดก็ได้ โดยไม่สะสมดอกเบี้ย</w:t>
            </w:r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>ตราสาร</w:t>
            </w:r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>นี้เป็นตราสารที่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>ไม่มีกำหนดระยะเวลาไถ่ถอนและผู้ถือตราสารไม่มีสิทธิเรียกให้บริษัทประกันภัยผู้ออกตราสารไถ่ถอนตราสารดังกล่าวก่อนมีการเลิกกิจการ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</w:p>
          <w:p w14:paraId="6301DA51" w14:textId="77777777" w:rsidR="009B4B34" w:rsidRPr="002D1DF2" w:rsidRDefault="009B4B34" w:rsidP="006D64E0">
            <w:pPr>
              <w:pStyle w:val="ListParagraph"/>
              <w:numPr>
                <w:ilvl w:val="0"/>
                <w:numId w:val="60"/>
              </w:numPr>
              <w:spacing w:before="40" w:after="40"/>
              <w:ind w:left="784"/>
              <w:rPr>
                <w:rFonts w:ascii="Tahoma" w:hAnsi="Tahoma" w:cs="Tahoma"/>
                <w:sz w:val="19"/>
                <w:szCs w:val="19"/>
              </w:rPr>
            </w:pPr>
            <w:r w:rsidRPr="002D1DF2">
              <w:rPr>
                <w:rFonts w:ascii="Tahoma" w:hAnsi="Tahoma" w:cs="Tahoma" w:hint="cs"/>
                <w:sz w:val="19"/>
                <w:szCs w:val="19"/>
                <w:u w:val="single"/>
                <w:cs/>
              </w:rPr>
              <w:t>กรณีตราสาร</w:t>
            </w:r>
            <w:r w:rsidRPr="002D1DF2">
              <w:rPr>
                <w:rFonts w:ascii="Tahoma" w:hAnsi="Tahoma" w:cs="Tahoma"/>
                <w:sz w:val="19"/>
                <w:szCs w:val="19"/>
                <w:u w:val="single"/>
                <w:cs/>
              </w:rPr>
              <w:t xml:space="preserve">ด้อยสิทธิเพื่อนับเป็นเงินกองทุนของบริษัทประกันภัยประเภทที่ </w:t>
            </w:r>
            <w:r w:rsidRPr="002D1DF2">
              <w:rPr>
                <w:rFonts w:ascii="Tahoma" w:hAnsi="Tahoma" w:cs="Tahoma" w:hint="cs"/>
                <w:sz w:val="19"/>
                <w:szCs w:val="19"/>
                <w:u w:val="single"/>
                <w:cs/>
              </w:rPr>
              <w:t>2</w:t>
            </w:r>
            <w:r w:rsidRPr="002D1DF2">
              <w:rPr>
                <w:rFonts w:ascii="Tahoma" w:hAnsi="Tahoma" w:cs="Tahoma"/>
                <w:sz w:val="19"/>
                <w:szCs w:val="19"/>
              </w:rPr>
              <w:t xml:space="preserve"> : </w:t>
            </w:r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>ให้ระบุว่า</w:t>
            </w:r>
            <w:r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>ผู้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 xml:space="preserve">ถือตราสารอาจต้องร่วมรับผลขาดทุนของผู้ออกตราสาร เมื่อเกิดเหตุการณ์ที่เข้าเงื่อนไขตามที่กำหนดในสัญญา </w:t>
            </w:r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 xml:space="preserve">คือ 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>เมื่อบริษัทประกันภัยผู้ออกตราสารมีผลการดำเนินงาน</w:t>
            </w:r>
            <w:r>
              <w:rPr>
                <w:rFonts w:ascii="Tahoma" w:hAnsi="Tahoma" w:cs="Tahoma"/>
                <w:sz w:val="19"/>
                <w:szCs w:val="19"/>
                <w:cs/>
              </w:rPr>
              <w:br/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 xml:space="preserve">ที่ไม่สามารถดำเนินกิจการต่อไปได้ โดยมี </w:t>
            </w:r>
            <w:r w:rsidRPr="002D1DF2">
              <w:rPr>
                <w:rFonts w:ascii="Tahoma" w:hAnsi="Tahoma" w:cs="Tahoma"/>
                <w:sz w:val="19"/>
                <w:szCs w:val="19"/>
              </w:rPr>
              <w:t xml:space="preserve">trigger event </w:t>
            </w:r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>เมื่อ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>ทางการตัดสินใจให้ความช่วยเหลือทางการเงิน</w:t>
            </w:r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>แก่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>บริษัทประกันภัย</w:t>
            </w:r>
            <w:r>
              <w:rPr>
                <w:rFonts w:ascii="Tahoma" w:hAnsi="Tahoma" w:cs="Tahoma"/>
                <w:sz w:val="19"/>
                <w:szCs w:val="19"/>
                <w:cs/>
              </w:rPr>
              <w:br/>
            </w:r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>ผู้ออกตราสารมีสิทธิเลื่อนการชำระดอกเบี้ย</w:t>
            </w:r>
          </w:p>
          <w:p w14:paraId="5921490A" w14:textId="77777777" w:rsidR="009B4B34" w:rsidRPr="002D1DF2" w:rsidRDefault="009B4B34" w:rsidP="006D64E0">
            <w:pPr>
              <w:pStyle w:val="ListParagraph"/>
              <w:numPr>
                <w:ilvl w:val="0"/>
                <w:numId w:val="23"/>
              </w:numPr>
              <w:spacing w:before="40" w:after="40"/>
              <w:ind w:left="424"/>
              <w:rPr>
                <w:rFonts w:ascii="Tahoma" w:hAnsi="Tahoma" w:cs="Tahoma"/>
                <w:sz w:val="19"/>
                <w:szCs w:val="19"/>
              </w:rPr>
            </w:pPr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 xml:space="preserve">ความเสี่ยงเกี่ยวกับข้อจำกัดต่าง ๆ จากการรับซื้อคืนตราสาร เช่น 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>บริษัทประกันภัย</w:t>
            </w:r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>ผู้ออกตราสารจะซื้อคืนตราสารได้ต่อเมื่อได้รับ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br/>
            </w:r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>ความเห็นชอบจากทางการก่อน เป็นต้น</w:t>
            </w:r>
          </w:p>
          <w:p w14:paraId="6CFBE8E2" w14:textId="77777777" w:rsidR="009B4B34" w:rsidRPr="002D1DF2" w:rsidRDefault="009B4B34" w:rsidP="00715160">
            <w:pPr>
              <w:pStyle w:val="ListParagraph"/>
              <w:spacing w:before="40" w:after="40"/>
              <w:ind w:left="0"/>
              <w:rPr>
                <w:rFonts w:ascii="Tahoma" w:hAnsi="Tahoma" w:cs="Tahoma"/>
                <w:sz w:val="19"/>
                <w:szCs w:val="19"/>
              </w:rPr>
            </w:pPr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>ทั้งนี้ ให้มี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 xml:space="preserve">การแจ้งเตือนให้ศึกษารายละเอียดเพิ่มเติมในแบบ </w:t>
            </w:r>
            <w:r w:rsidRPr="002D1DF2">
              <w:rPr>
                <w:rFonts w:ascii="Tahoma" w:hAnsi="Tahoma" w:cs="Tahoma"/>
                <w:sz w:val="19"/>
                <w:szCs w:val="19"/>
              </w:rPr>
              <w:t>filing (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>ระบุส่วน</w:t>
            </w:r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>และหัวข้อ</w:t>
            </w:r>
            <w:r w:rsidRPr="002D1DF2">
              <w:rPr>
                <w:rFonts w:ascii="Tahoma" w:hAnsi="Tahoma" w:cs="Tahoma"/>
                <w:sz w:val="19"/>
                <w:szCs w:val="19"/>
              </w:rPr>
              <w:t>)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 xml:space="preserve"> </w:t>
            </w:r>
          </w:p>
          <w:p w14:paraId="172227A8" w14:textId="77777777" w:rsidR="009B4B34" w:rsidRPr="002D1DF2" w:rsidRDefault="009B4B34" w:rsidP="00715160">
            <w:pPr>
              <w:spacing w:before="40" w:after="40"/>
              <w:ind w:firstLine="331"/>
              <w:rPr>
                <w:rFonts w:ascii="Tahoma" w:hAnsi="Tahoma" w:cs="Tahoma"/>
                <w:i/>
                <w:iCs/>
                <w:sz w:val="19"/>
                <w:szCs w:val="19"/>
              </w:rPr>
            </w:pPr>
            <w:r w:rsidRPr="002D1DF2">
              <w:rPr>
                <w:rFonts w:ascii="Tahoma" w:hAnsi="Tahoma" w:cs="Tahoma" w:hint="cs"/>
                <w:i/>
                <w:iCs/>
                <w:sz w:val="19"/>
                <w:szCs w:val="19"/>
                <w:cs/>
              </w:rPr>
              <w:t>ตัวอย่าง</w:t>
            </w:r>
          </w:p>
          <w:p w14:paraId="14580DC2" w14:textId="77777777" w:rsidR="009B4B34" w:rsidRPr="002D1DF2" w:rsidRDefault="009B4B34" w:rsidP="006D64E0">
            <w:pPr>
              <w:pStyle w:val="ListParagraph"/>
              <w:numPr>
                <w:ilvl w:val="0"/>
                <w:numId w:val="23"/>
              </w:numPr>
              <w:spacing w:before="40" w:after="40"/>
              <w:ind w:left="691"/>
              <w:rPr>
                <w:rFonts w:ascii="Tahoma" w:hAnsi="Tahoma" w:cs="Tahoma"/>
                <w:sz w:val="19"/>
                <w:szCs w:val="19"/>
              </w:rPr>
            </w:pPr>
            <w:r w:rsidRPr="002D1DF2">
              <w:rPr>
                <w:rFonts w:ascii="Tahoma" w:hAnsi="Tahoma" w:cs="Tahoma"/>
                <w:sz w:val="19"/>
                <w:szCs w:val="19"/>
                <w:cs/>
              </w:rPr>
              <w:t>เหมาะกับผู้ลงทุนที่สามารถลงทุนได้ในระยะยาว และสามารถรับความเสี่ยงได้สูงกว่าการลงทุนในตราสารหนี้ทั่วไป</w:t>
            </w:r>
          </w:p>
          <w:p w14:paraId="11148806" w14:textId="77777777" w:rsidR="009B4B34" w:rsidRPr="002D1DF2" w:rsidRDefault="009B4B34" w:rsidP="006D64E0">
            <w:pPr>
              <w:pStyle w:val="ListParagraph"/>
              <w:numPr>
                <w:ilvl w:val="0"/>
                <w:numId w:val="23"/>
              </w:numPr>
              <w:spacing w:before="40" w:after="40"/>
              <w:ind w:left="691"/>
              <w:rPr>
                <w:rFonts w:ascii="Tahoma" w:hAnsi="Tahoma" w:cs="Tahoma"/>
                <w:sz w:val="19"/>
                <w:szCs w:val="19"/>
              </w:rPr>
            </w:pPr>
            <w:r w:rsidRPr="002D1DF2">
              <w:rPr>
                <w:rFonts w:ascii="Tahoma" w:hAnsi="Tahoma" w:cs="Tahoma"/>
                <w:sz w:val="19"/>
                <w:szCs w:val="19"/>
                <w:cs/>
              </w:rPr>
              <w:t>ผู้ออกตราสารมีสิทธิไถ่ถอนตราสารเงินกองทุนทั้งจำนวนก่อนวันครบกำหนดได้โดยไม่ต้องได้รับความยินยอมจากผู้ถือตราสารเงินกองทุน หากได้รับความเห็นชอบจาก</w:t>
            </w:r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 xml:space="preserve">สำนักงานคณะกรรมการกำกับและส่งเสริมการประกอบธุรกิจประกันภัย (สำนักงาน </w:t>
            </w:r>
            <w:proofErr w:type="spellStart"/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>คป</w:t>
            </w:r>
            <w:proofErr w:type="spellEnd"/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>ภ.)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 xml:space="preserve"> 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br/>
              <w:t>ผู้ออกตราสารมีสิทธิขอไถ่ถอนตราสารเงินกองทุนทั้งจำนวนก่อนวันครบกำหนดได้ ณ วันครบรอบ 5 ปีนับแต่วันออกตราสาร หรือ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br/>
              <w:t>วันใด ๆ ภายหลังจากนั้น</w:t>
            </w:r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 xml:space="preserve"> ดังนั้น 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 xml:space="preserve">ผู้ถือตราสารจึงมีความเสี่ยงหากต้องนำเงินไปลงทุนใหม่  </w:t>
            </w:r>
          </w:p>
          <w:p w14:paraId="5BB2F8AA" w14:textId="77777777" w:rsidR="009B4B34" w:rsidRPr="002D1DF2" w:rsidRDefault="009B4B34" w:rsidP="006D64E0">
            <w:pPr>
              <w:pStyle w:val="ListParagraph"/>
              <w:numPr>
                <w:ilvl w:val="0"/>
                <w:numId w:val="23"/>
              </w:numPr>
              <w:spacing w:before="40" w:after="40"/>
              <w:ind w:left="691"/>
              <w:rPr>
                <w:rFonts w:ascii="Tahoma" w:hAnsi="Tahoma" w:cs="Tahoma"/>
                <w:sz w:val="19"/>
                <w:szCs w:val="19"/>
              </w:rPr>
            </w:pPr>
            <w:r w:rsidRPr="002D1DF2">
              <w:rPr>
                <w:rFonts w:ascii="Tahoma" w:hAnsi="Tahoma" w:cs="Tahoma"/>
                <w:sz w:val="19"/>
                <w:szCs w:val="19"/>
                <w:cs/>
              </w:rPr>
              <w:t>ผู้ออกตราสารมีสิทธิแก้ไข เปลี่ยนแปลง และ/หรือเพิ่มเติมข้อก</w:t>
            </w:r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>ำ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>หนดและเงื่อนไขของตราสารได้โดยไม่ต้องได้รับความยินยอมจาก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br/>
              <w:t>ผู้ถือตราสาร ถึงแม้ว่าจะส่งผลกระทบในทางลบต่อสิทธิของผู้ถือตราสารก็ตาม เพื่อให้ตราสารเงินกองทุนมีคุณสมบ</w:t>
            </w:r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>ั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>ต</w:t>
            </w:r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>ิ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>ครบถ</w:t>
            </w:r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>้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>วนตามเกณฑ์ของ</w:t>
            </w:r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 xml:space="preserve">สำนักงาน </w:t>
            </w:r>
            <w:proofErr w:type="spellStart"/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>คป</w:t>
            </w:r>
            <w:proofErr w:type="spellEnd"/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 xml:space="preserve">ภ. 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>หรือเพื่อให</w:t>
            </w:r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>้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>เป็นไปตามค</w:t>
            </w:r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>ำ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>แนะน</w:t>
            </w:r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>ำ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>หรือค</w:t>
            </w:r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>ำ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>สั่งของ</w:t>
            </w:r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 xml:space="preserve">สำนักงาน </w:t>
            </w:r>
            <w:proofErr w:type="spellStart"/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>คป</w:t>
            </w:r>
            <w:proofErr w:type="spellEnd"/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>ภ. แ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>ละ/หรือ</w:t>
            </w:r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>ส</w:t>
            </w:r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>ำ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>น</w:t>
            </w:r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>ั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>กงาน</w:t>
            </w:r>
            <w:r w:rsidRPr="002D1DF2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2D1DF2">
              <w:rPr>
                <w:rFonts w:ascii="Tahoma" w:hAnsi="Tahoma" w:cs="Tahoma"/>
                <w:sz w:val="19"/>
                <w:szCs w:val="19"/>
                <w:cs/>
              </w:rPr>
              <w:t>ก.ล.ต.</w:t>
            </w:r>
          </w:p>
          <w:p w14:paraId="7BFA6B38" w14:textId="389CDD53" w:rsidR="009B4B34" w:rsidRPr="007D2FF2" w:rsidRDefault="004E307A" w:rsidP="006D64E0">
            <w:pPr>
              <w:pStyle w:val="ListParagraph"/>
              <w:numPr>
                <w:ilvl w:val="0"/>
                <w:numId w:val="23"/>
              </w:numPr>
              <w:spacing w:before="40" w:after="40"/>
              <w:ind w:left="691"/>
              <w:rPr>
                <w:rFonts w:ascii="Tahoma" w:hAnsi="Tahoma" w:cs="Tahoma"/>
                <w:color w:val="FF0000"/>
                <w:sz w:val="19"/>
                <w:szCs w:val="19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14" behindDoc="0" locked="0" layoutInCell="1" allowOverlap="1" wp14:anchorId="3DF8A16F" wp14:editId="42069002">
                      <wp:simplePos x="0" y="0"/>
                      <wp:positionH relativeFrom="rightMargin">
                        <wp:posOffset>76835</wp:posOffset>
                      </wp:positionH>
                      <wp:positionV relativeFrom="paragraph">
                        <wp:posOffset>330835</wp:posOffset>
                      </wp:positionV>
                      <wp:extent cx="370840" cy="299085"/>
                      <wp:effectExtent l="0" t="0" r="0" b="5715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840" cy="299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309DD8" w14:textId="5411903D" w:rsidR="004E307A" w:rsidRPr="009228FE" w:rsidRDefault="004E307A" w:rsidP="004E307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8A16F" id="Text Box 74" o:spid="_x0000_s1085" type="#_x0000_t202" style="position:absolute;left:0;text-align:left;margin-left:6.05pt;margin-top:26.05pt;width:29.2pt;height:23.55pt;z-index:25165831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" filled="f" stroked="f" strokeweight=".5pt">
                      <v:textbox>
                        <w:txbxContent>
                          <w:p w14:paraId="56309DD8" w14:textId="5411903D" w:rsidR="004E307A" w:rsidRPr="009228FE" w:rsidRDefault="004E307A" w:rsidP="004E307A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22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B4B34" w:rsidRPr="002D1DF2">
              <w:rPr>
                <w:rFonts w:ascii="Tahoma" w:hAnsi="Tahoma" w:cs="Tahoma"/>
                <w:sz w:val="19"/>
                <w:szCs w:val="19"/>
                <w:cs/>
              </w:rPr>
              <w:t>เงินต้นที่ผู้ถือตราสารจะได้รับชำระคืนอาจถูกล</w:t>
            </w:r>
            <w:r w:rsidR="009B4B34" w:rsidRPr="002D1DF2">
              <w:rPr>
                <w:rFonts w:ascii="Tahoma" w:hAnsi="Tahoma" w:cs="Tahoma" w:hint="cs"/>
                <w:sz w:val="19"/>
                <w:szCs w:val="19"/>
                <w:cs/>
              </w:rPr>
              <w:t>ดจำ</w:t>
            </w:r>
            <w:r w:rsidR="009B4B34" w:rsidRPr="002D1DF2">
              <w:rPr>
                <w:rFonts w:ascii="Tahoma" w:hAnsi="Tahoma" w:cs="Tahoma"/>
                <w:sz w:val="19"/>
                <w:szCs w:val="19"/>
                <w:cs/>
              </w:rPr>
              <w:t xml:space="preserve">นวนลง (ทั้งจำนวนหรือบางส่วน) และดอกเบี้ยอาจถูกยกเลิก โดยใน </w:t>
            </w:r>
            <w:r w:rsidR="009B4B34" w:rsidRPr="002D1DF2">
              <w:rPr>
                <w:rFonts w:ascii="Tahoma" w:hAnsi="Tahoma" w:cs="Tahoma"/>
                <w:sz w:val="19"/>
                <w:szCs w:val="19"/>
              </w:rPr>
              <w:t xml:space="preserve">worst case scenario </w:t>
            </w:r>
            <w:r w:rsidR="009B4B34" w:rsidRPr="002D1DF2">
              <w:rPr>
                <w:rFonts w:ascii="Tahoma" w:hAnsi="Tahoma" w:cs="Tahoma"/>
                <w:sz w:val="19"/>
                <w:szCs w:val="19"/>
                <w:cs/>
              </w:rPr>
              <w:t>ผู้ถือตราสารมีโอกาสไม่ได้รับชำระคืนเงินต้นและดอกเบี้ยค้างชำระเลย หากผู้ออกตราสารมีผลการดำเนินงานที่ไม่สามารถดำเนินกิจการต่อไปได้ และทางการตัดสินใจเข้าช่วยเหลือทางการเงิน</w:t>
            </w:r>
          </w:p>
        </w:tc>
      </w:tr>
      <w:tr w:rsidR="009B4B34" w:rsidRPr="00BB5142" w14:paraId="7DD2EAA6" w14:textId="77777777" w:rsidTr="00615DAD">
        <w:tc>
          <w:tcPr>
            <w:tcW w:w="10885" w:type="dxa"/>
            <w:shd w:val="clear" w:color="auto" w:fill="auto"/>
          </w:tcPr>
          <w:p w14:paraId="2BA9EBA0" w14:textId="77777777" w:rsidR="009B4B34" w:rsidRPr="00BB5142" w:rsidRDefault="009B4B34" w:rsidP="00715160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BB5142">
              <w:rPr>
                <w:rFonts w:ascii="Tahoma" w:hAnsi="Tahoma" w:cs="Tahoma" w:hint="cs"/>
                <w:sz w:val="19"/>
                <w:szCs w:val="19"/>
                <w:cs/>
              </w:rPr>
              <w:lastRenderedPageBreak/>
              <w:t>6</w:t>
            </w:r>
            <w:r w:rsidRPr="00BB5142">
              <w:rPr>
                <w:rFonts w:ascii="Tahoma" w:hAnsi="Tahoma" w:cs="Tahoma"/>
                <w:sz w:val="19"/>
                <w:szCs w:val="19"/>
              </w:rPr>
              <w:t xml:space="preserve">. </w:t>
            </w:r>
            <w:r w:rsidRPr="00BB5142">
              <w:rPr>
                <w:rFonts w:ascii="Tahoma" w:hAnsi="Tahoma" w:cs="Tahoma" w:hint="cs"/>
                <w:sz w:val="19"/>
                <w:szCs w:val="19"/>
                <w:cs/>
              </w:rPr>
              <w:t>คำเตือนและข้อมูลแจ้งเตือนอื่น</w:t>
            </w:r>
          </w:p>
          <w:p w14:paraId="30C12C72" w14:textId="77777777" w:rsidR="009B4B34" w:rsidRPr="00BB5142" w:rsidRDefault="009B4B34" w:rsidP="00715160">
            <w:pPr>
              <w:spacing w:before="40" w:after="40"/>
              <w:rPr>
                <w:rFonts w:ascii="Tahoma" w:hAnsi="Tahoma" w:cs="Tahoma"/>
                <w:sz w:val="19"/>
                <w:szCs w:val="19"/>
                <w:cs/>
              </w:rPr>
            </w:pPr>
            <w:r w:rsidRPr="00BB5142">
              <w:rPr>
                <w:rFonts w:ascii="Tahoma" w:hAnsi="Tahoma" w:cs="Tahoma"/>
                <w:sz w:val="19"/>
                <w:szCs w:val="19"/>
                <w:cs/>
              </w:rPr>
              <w:t>กรณีที่บริษัทหลักทรัพย์ในเครือเดียวกับบริษัทประกันภัยผู้ออกตราสารทำหน้าที่จัดจำหน่ายตราสาร ให้มีคำเตือนเกี่ยวกับความขัดแย้ง</w:t>
            </w:r>
            <w:r>
              <w:rPr>
                <w:rFonts w:ascii="Tahoma" w:hAnsi="Tahoma" w:cs="Tahoma"/>
                <w:sz w:val="19"/>
                <w:szCs w:val="19"/>
                <w:cs/>
              </w:rPr>
              <w:br/>
            </w:r>
            <w:r w:rsidRPr="00BB5142">
              <w:rPr>
                <w:rFonts w:ascii="Tahoma" w:hAnsi="Tahoma" w:cs="Tahoma"/>
                <w:sz w:val="19"/>
                <w:szCs w:val="19"/>
                <w:cs/>
              </w:rPr>
              <w:t>ทางผลประโยชน์ในการให้บริการซื้อขายตราสา</w:t>
            </w:r>
            <w:r w:rsidRPr="00BB5142">
              <w:rPr>
                <w:rFonts w:ascii="Tahoma" w:hAnsi="Tahoma" w:cs="Tahoma" w:hint="cs"/>
                <w:sz w:val="19"/>
                <w:szCs w:val="19"/>
                <w:cs/>
              </w:rPr>
              <w:t>ร ว่า</w:t>
            </w:r>
            <w:r w:rsidRPr="00BB5142">
              <w:rPr>
                <w:rFonts w:ascii="Tahoma" w:hAnsi="Tahoma" w:cs="Tahoma"/>
                <w:sz w:val="19"/>
                <w:szCs w:val="19"/>
                <w:cs/>
              </w:rPr>
              <w:t>ผู้ลงทุนควรพึงระมัดระวังในส่วนของความขัดแย้งทางผลประโยชน์ในการให้บริการซื้อขาย</w:t>
            </w:r>
            <w:r w:rsidRPr="00BB5142">
              <w:rPr>
                <w:rFonts w:ascii="Tahoma" w:hAnsi="Tahoma" w:cs="Tahoma"/>
                <w:sz w:val="19"/>
                <w:szCs w:val="19"/>
                <w:cs/>
              </w:rPr>
              <w:br/>
            </w:r>
            <w:r w:rsidRPr="00BB5142">
              <w:rPr>
                <w:rFonts w:ascii="Tahoma" w:hAnsi="Tahoma" w:cs="Tahoma"/>
                <w:sz w:val="19"/>
                <w:szCs w:val="19"/>
              </w:rPr>
              <w:t xml:space="preserve">Insurance Capital Bond </w:t>
            </w:r>
            <w:r w:rsidRPr="00BB5142">
              <w:rPr>
                <w:rFonts w:ascii="Tahoma" w:hAnsi="Tahoma" w:cs="Tahoma"/>
                <w:sz w:val="19"/>
                <w:szCs w:val="19"/>
                <w:cs/>
              </w:rPr>
              <w:t>และควรพิจารณาลักษณะ ความเสี่ยง และผลตอบแทนของ</w:t>
            </w:r>
            <w:r w:rsidRPr="00BB5142">
              <w:t xml:space="preserve"> </w:t>
            </w:r>
            <w:r w:rsidRPr="00BB5142">
              <w:rPr>
                <w:rFonts w:ascii="Tahoma" w:hAnsi="Tahoma" w:cs="Tahoma"/>
                <w:sz w:val="19"/>
                <w:szCs w:val="19"/>
              </w:rPr>
              <w:t xml:space="preserve">Insurance Capital Bond </w:t>
            </w:r>
            <w:r w:rsidRPr="00BB5142">
              <w:rPr>
                <w:rFonts w:ascii="Tahoma" w:hAnsi="Tahoma" w:cs="Tahoma"/>
                <w:sz w:val="19"/>
                <w:szCs w:val="19"/>
                <w:cs/>
              </w:rPr>
              <w:t>ประกอบการตัดสินใจลงทุน</w:t>
            </w:r>
          </w:p>
        </w:tc>
      </w:tr>
    </w:tbl>
    <w:p w14:paraId="1F80EF52" w14:textId="7AD0BA75" w:rsidR="009B4B34" w:rsidRPr="00A757AD" w:rsidRDefault="009B4B34" w:rsidP="009B4B34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6D0C042A" w14:textId="77777777" w:rsidR="00761084" w:rsidRPr="004E4DA6" w:rsidRDefault="00761084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4BF7B7B9" w14:textId="01E3045D" w:rsidR="0082405D" w:rsidRDefault="0082405D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7D2B1C81" w14:textId="79F16DF5" w:rsidR="00156138" w:rsidRDefault="00156138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3E1452E7" w14:textId="2CBD4E59" w:rsidR="00156138" w:rsidRDefault="00156138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75736B6B" w14:textId="67ECE5D3" w:rsidR="00156138" w:rsidRDefault="00156138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0639B688" w14:textId="6F1C41F1" w:rsidR="00156138" w:rsidRDefault="00156138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2A1A9FC8" w14:textId="5A707E6B" w:rsidR="00156138" w:rsidRDefault="00156138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28AEA2A5" w14:textId="4EA24A44" w:rsidR="00156138" w:rsidRDefault="00156138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4307E0A1" w14:textId="204156BC" w:rsidR="00156138" w:rsidRDefault="00156138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05A92066" w14:textId="444CA213" w:rsidR="00156138" w:rsidRDefault="00156138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4AF29582" w14:textId="575E7790" w:rsidR="00156138" w:rsidRDefault="00156138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5E1DB942" w14:textId="35591309" w:rsidR="00156138" w:rsidRDefault="00156138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353C15FD" w14:textId="5D245CF5" w:rsidR="00156138" w:rsidRDefault="00156138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570EF8DF" w14:textId="746E62FE" w:rsidR="00156138" w:rsidRDefault="00156138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49D89E43" w14:textId="7476B424" w:rsidR="00156138" w:rsidRDefault="00156138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22FF0C7D" w14:textId="43B525C3" w:rsidR="00156138" w:rsidRDefault="00156138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5AA57127" w14:textId="0AC1CE71" w:rsidR="00156138" w:rsidRDefault="00156138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57AA74FB" w14:textId="7B4D1ED2" w:rsidR="00156138" w:rsidRDefault="00156138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36689A1B" w14:textId="65ECD0C1" w:rsidR="00156138" w:rsidRDefault="00156138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491158E0" w14:textId="6EB50E9D" w:rsidR="00156138" w:rsidRDefault="00156138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32AC4F30" w14:textId="1766C147" w:rsidR="00156138" w:rsidRDefault="00156138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5C11764A" w14:textId="7777D3B3" w:rsidR="00156138" w:rsidRDefault="00156138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3C47F319" w14:textId="77F28180" w:rsidR="00156138" w:rsidRDefault="00156138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2672B4FF" w14:textId="1080EA34" w:rsidR="00156138" w:rsidRDefault="00156138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3708B728" w14:textId="64673EFD" w:rsidR="00156138" w:rsidRDefault="00156138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67E8585C" w14:textId="63FAB43B" w:rsidR="00156138" w:rsidRDefault="00156138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2F8BDD4E" w14:textId="7A9EC581" w:rsidR="00156138" w:rsidRDefault="00156138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0F28D168" w14:textId="64F8F0AE" w:rsidR="00156138" w:rsidRDefault="00156138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1EFC9A1E" w14:textId="2976D970" w:rsidR="00156138" w:rsidRDefault="00156138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37DE30C0" w14:textId="62011821" w:rsidR="00156138" w:rsidRDefault="00156138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5F0796C8" w14:textId="3EBB500B" w:rsidR="00156138" w:rsidRDefault="00156138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79D138A9" w14:textId="614620A1" w:rsidR="00156138" w:rsidRDefault="00156138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0CF61336" w14:textId="75B84D41" w:rsidR="00156138" w:rsidRDefault="00156138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0D9778EC" w14:textId="7420C55C" w:rsidR="00156138" w:rsidRDefault="00156138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24237EF9" w14:textId="103C95BB" w:rsidR="00156138" w:rsidRDefault="00156138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038E4F81" w14:textId="2D7AECFE" w:rsidR="00156138" w:rsidRDefault="00156138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7FF6988F" w14:textId="61DDB3BD" w:rsidR="00156138" w:rsidRDefault="00156138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0221AD70" w14:textId="3507954E" w:rsidR="00156138" w:rsidRDefault="00156138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7118E0E7" w14:textId="1E2849FD" w:rsidR="00156138" w:rsidRDefault="00156138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570FF921" w14:textId="3BF5FF4F" w:rsidR="00156138" w:rsidRDefault="00156138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01D73A2F" w14:textId="5A0C1DF5" w:rsidR="00156138" w:rsidRDefault="00156138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7CACAA44" w14:textId="1614E7FD" w:rsidR="00156138" w:rsidRDefault="00156138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1526132C" w14:textId="6D801E56" w:rsidR="00156138" w:rsidRDefault="00156138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32934604" w14:textId="113F9683" w:rsidR="00156138" w:rsidRDefault="00156138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3DBB42AE" w14:textId="4F7DD9A9" w:rsidR="003E3A8C" w:rsidRDefault="004E307A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15" behindDoc="0" locked="0" layoutInCell="1" allowOverlap="1" wp14:anchorId="2E141396" wp14:editId="5B563899">
                <wp:simplePos x="0" y="0"/>
                <wp:positionH relativeFrom="rightMargin">
                  <wp:posOffset>228600</wp:posOffset>
                </wp:positionH>
                <wp:positionV relativeFrom="paragraph">
                  <wp:posOffset>78740</wp:posOffset>
                </wp:positionV>
                <wp:extent cx="370840" cy="299085"/>
                <wp:effectExtent l="0" t="0" r="0" b="571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CF6A6E" w14:textId="3B5C5FB0" w:rsidR="004E307A" w:rsidRPr="009228FE" w:rsidRDefault="004E307A" w:rsidP="004E307A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41396" id="Text Box 76" o:spid="_x0000_s1086" type="#_x0000_t202" style="position:absolute;margin-left:18pt;margin-top:6.2pt;width:29.2pt;height:23.55pt;z-index:251658315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" filled="f" stroked="f" strokeweight=".5pt">
                <v:textbox>
                  <w:txbxContent>
                    <w:p w14:paraId="10CF6A6E" w14:textId="3B5C5FB0" w:rsidR="004E307A" w:rsidRPr="009228FE" w:rsidRDefault="004E307A" w:rsidP="004E307A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F03EE0" w14:textId="4E260C7F" w:rsidR="00156138" w:rsidRDefault="00156138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</w:p>
    <w:p w14:paraId="4DBD93EB" w14:textId="541B24BF" w:rsidR="003E3A8C" w:rsidRPr="00623A98" w:rsidRDefault="004E307A" w:rsidP="003E3A8C">
      <w:pPr>
        <w:pStyle w:val="ListParagraph"/>
        <w:numPr>
          <w:ilvl w:val="0"/>
          <w:numId w:val="3"/>
        </w:numPr>
        <w:spacing w:before="40" w:after="40"/>
        <w:ind w:left="0"/>
        <w:rPr>
          <w:rFonts w:ascii="Tahoma" w:hAnsi="Tahoma" w:cs="Tahoma"/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16" behindDoc="0" locked="0" layoutInCell="1" allowOverlap="1" wp14:anchorId="2D9182A6" wp14:editId="5AAA4348">
                <wp:simplePos x="0" y="0"/>
                <wp:positionH relativeFrom="rightMargin">
                  <wp:posOffset>228600</wp:posOffset>
                </wp:positionH>
                <wp:positionV relativeFrom="paragraph">
                  <wp:posOffset>9376410</wp:posOffset>
                </wp:positionV>
                <wp:extent cx="370840" cy="299085"/>
                <wp:effectExtent l="0" t="0" r="0" b="571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C634C7" w14:textId="66984716" w:rsidR="004E307A" w:rsidRPr="009228FE" w:rsidRDefault="004E307A" w:rsidP="004E307A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182A6" id="Text Box 78" o:spid="_x0000_s1087" type="#_x0000_t202" style="position:absolute;left:0;text-align:left;margin-left:18pt;margin-top:738.3pt;width:29.2pt;height:23.55pt;z-index:2516583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" filled="f" stroked="f" strokeweight=".5pt">
                <v:textbox>
                  <w:txbxContent>
                    <w:p w14:paraId="15C634C7" w14:textId="66984716" w:rsidR="004E307A" w:rsidRPr="009228FE" w:rsidRDefault="004E307A" w:rsidP="004E307A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60B" w:rsidRPr="00C46A07">
        <w:rPr>
          <w:rFonts w:ascii="Tahoma" w:hAnsi="Tahoma" w:cs="Tahoma" w:hint="cs"/>
          <w:b/>
          <w:bCs/>
          <w:sz w:val="19"/>
          <w:szCs w:val="19"/>
          <w:cs/>
        </w:rPr>
        <w:t>ตราสารหนี้</w:t>
      </w:r>
      <w:r w:rsidR="003E3A8C" w:rsidRPr="00C46A07">
        <w:rPr>
          <w:rFonts w:ascii="Tahoma" w:hAnsi="Tahoma" w:cs="Tahoma" w:hint="cs"/>
          <w:b/>
          <w:bCs/>
          <w:sz w:val="19"/>
          <w:szCs w:val="19"/>
          <w:cs/>
        </w:rPr>
        <w:t>ส่งเสริม</w:t>
      </w:r>
      <w:r w:rsidR="003E3A8C">
        <w:rPr>
          <w:rFonts w:ascii="Tahoma" w:hAnsi="Tahoma" w:cs="Tahoma" w:hint="cs"/>
          <w:b/>
          <w:bCs/>
          <w:sz w:val="19"/>
          <w:szCs w:val="19"/>
          <w:cs/>
        </w:rPr>
        <w:t xml:space="preserve">ความยั่งยืน </w:t>
      </w:r>
      <w:r w:rsidR="003E3A8C">
        <w:rPr>
          <w:rFonts w:ascii="Tahoma" w:hAnsi="Tahoma" w:cs="Tahoma"/>
          <w:b/>
          <w:bCs/>
          <w:sz w:val="19"/>
          <w:szCs w:val="19"/>
        </w:rPr>
        <w:t>(Sustainability-linked Bond)</w:t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3E3A8C" w:rsidRPr="00E6707A" w14:paraId="486558D3" w14:textId="77777777" w:rsidTr="00D11EBF">
        <w:trPr>
          <w:tblHeader/>
        </w:trPr>
        <w:tc>
          <w:tcPr>
            <w:tcW w:w="10795" w:type="dxa"/>
            <w:shd w:val="clear" w:color="auto" w:fill="D9D9D9" w:themeFill="background1" w:themeFillShade="D9"/>
          </w:tcPr>
          <w:p w14:paraId="7CE06A92" w14:textId="0F655922" w:rsidR="003E3A8C" w:rsidRPr="00E6707A" w:rsidRDefault="003E3A8C" w:rsidP="00D11EBF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E6707A">
              <w:rPr>
                <w:rFonts w:ascii="Tahoma" w:hAnsi="Tahoma" w:cs="Tahoma" w:hint="cs"/>
                <w:b/>
                <w:bCs/>
                <w:sz w:val="19"/>
                <w:szCs w:val="19"/>
                <w:cs/>
              </w:rPr>
              <w:t>การเปิดเผยข้อมูล</w:t>
            </w:r>
          </w:p>
        </w:tc>
      </w:tr>
      <w:tr w:rsidR="003E3A8C" w:rsidRPr="00E6707A" w14:paraId="5F5B0FC6" w14:textId="77777777" w:rsidTr="00D11EBF">
        <w:tc>
          <w:tcPr>
            <w:tcW w:w="10795" w:type="dxa"/>
            <w:shd w:val="clear" w:color="auto" w:fill="auto"/>
          </w:tcPr>
          <w:p w14:paraId="730D852B" w14:textId="77777777" w:rsidR="003E3A8C" w:rsidRPr="00C46A07" w:rsidRDefault="003E3A8C" w:rsidP="00D11EBF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C46A07">
              <w:rPr>
                <w:rFonts w:ascii="Tahoma" w:hAnsi="Tahoma" w:cs="Tahoma"/>
                <w:sz w:val="19"/>
                <w:szCs w:val="19"/>
              </w:rPr>
              <w:t xml:space="preserve">1. 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>ประเภทตราสาร</w:t>
            </w:r>
          </w:p>
          <w:p w14:paraId="68BABFC0" w14:textId="1E3E04A2" w:rsidR="003E3A8C" w:rsidRPr="00C46A07" w:rsidRDefault="003E3A8C" w:rsidP="00D11EBF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C46A07">
              <w:rPr>
                <w:rFonts w:ascii="Tahoma" w:hAnsi="Tahoma" w:cs="Tahoma"/>
                <w:sz w:val="19"/>
                <w:szCs w:val="19"/>
                <w:cs/>
              </w:rPr>
              <w:t>ให้ระบุประเภทตราสารหนี้ที่เสนอขาย</w:t>
            </w:r>
            <w:r w:rsidRPr="00C46A07">
              <w:rPr>
                <w:rFonts w:ascii="Tahoma" w:hAnsi="Tahoma" w:cs="Tahoma"/>
                <w:sz w:val="19"/>
                <w:szCs w:val="19"/>
              </w:rPr>
              <w:t xml:space="preserve"> : </w:t>
            </w:r>
            <w:r w:rsidR="00603AAC" w:rsidRPr="00C46A07">
              <w:rPr>
                <w:rFonts w:ascii="Tahoma" w:hAnsi="Tahoma" w:cs="Tahoma" w:hint="cs"/>
                <w:sz w:val="19"/>
                <w:szCs w:val="19"/>
                <w:cs/>
              </w:rPr>
              <w:t>หุ้นกู้</w:t>
            </w:r>
            <w:r w:rsidR="007260F4" w:rsidRPr="00C46A07">
              <w:rPr>
                <w:rFonts w:ascii="Tahoma" w:hAnsi="Tahoma" w:cs="Tahoma" w:hint="cs"/>
                <w:sz w:val="19"/>
                <w:szCs w:val="19"/>
                <w:cs/>
              </w:rPr>
              <w:t>หรือ</w:t>
            </w:r>
            <w:r w:rsidR="00603AAC" w:rsidRPr="00C46A07">
              <w:rPr>
                <w:rFonts w:ascii="Tahoma" w:hAnsi="Tahoma" w:cs="Tahoma" w:hint="cs"/>
                <w:sz w:val="19"/>
                <w:szCs w:val="19"/>
                <w:cs/>
              </w:rPr>
              <w:t>พันธบัตร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>ส่งเสริมความยั่งยืน</w:t>
            </w:r>
            <w:r w:rsidR="007260F4"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="007260F4" w:rsidRPr="00C46A07">
              <w:rPr>
                <w:rFonts w:ascii="Tahoma" w:hAnsi="Tahoma" w:cs="Tahoma"/>
                <w:sz w:val="19"/>
                <w:szCs w:val="19"/>
              </w:rPr>
              <w:t>(</w:t>
            </w:r>
            <w:r w:rsidR="007260F4" w:rsidRPr="00C46A07">
              <w:rPr>
                <w:rFonts w:ascii="Tahoma" w:hAnsi="Tahoma" w:cs="Tahoma" w:hint="cs"/>
                <w:sz w:val="19"/>
                <w:szCs w:val="19"/>
                <w:cs/>
              </w:rPr>
              <w:t>แล้วแต่กรณี</w:t>
            </w:r>
            <w:r w:rsidR="007260F4" w:rsidRPr="00C46A07">
              <w:rPr>
                <w:rFonts w:ascii="Tahoma" w:hAnsi="Tahoma" w:cs="Tahoma"/>
                <w:sz w:val="19"/>
                <w:szCs w:val="19"/>
              </w:rPr>
              <w:t>)</w:t>
            </w:r>
          </w:p>
        </w:tc>
      </w:tr>
      <w:tr w:rsidR="003E3A8C" w:rsidRPr="00E6707A" w14:paraId="7AF744E9" w14:textId="77777777" w:rsidTr="00D11EBF">
        <w:tc>
          <w:tcPr>
            <w:tcW w:w="10795" w:type="dxa"/>
            <w:shd w:val="clear" w:color="auto" w:fill="auto"/>
          </w:tcPr>
          <w:p w14:paraId="437915C4" w14:textId="77777777" w:rsidR="003E3A8C" w:rsidRPr="00C46A07" w:rsidRDefault="003E3A8C" w:rsidP="00D11EBF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>2. ลักษณะตราสาร</w:t>
            </w:r>
          </w:p>
          <w:p w14:paraId="1744DD31" w14:textId="082CAD05" w:rsidR="003E3A8C" w:rsidRPr="00C46A07" w:rsidRDefault="003E3A8C" w:rsidP="00D11EBF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>ให้ระบุรายละเอียดเพิ่มเติมกรณีดังต่อไปนี้</w:t>
            </w:r>
          </w:p>
          <w:p w14:paraId="47E6643C" w14:textId="0579C44F" w:rsidR="003E3A8C" w:rsidRPr="00C46A07" w:rsidRDefault="003E3A8C" w:rsidP="003E3A8C">
            <w:pPr>
              <w:pStyle w:val="ListParagraph"/>
              <w:numPr>
                <w:ilvl w:val="0"/>
                <w:numId w:val="25"/>
              </w:numPr>
              <w:spacing w:after="160"/>
              <w:ind w:left="431"/>
              <w:rPr>
                <w:rFonts w:ascii="Tahoma" w:hAnsi="Tahoma" w:cs="Tahoma"/>
                <w:sz w:val="19"/>
                <w:szCs w:val="19"/>
              </w:rPr>
            </w:pP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>การเปลี่ยนแปลง</w:t>
            </w:r>
            <w:r w:rsidR="00E033E7" w:rsidRPr="00C46A07">
              <w:rPr>
                <w:rFonts w:ascii="Tahoma" w:hAnsi="Tahoma" w:cs="Tahoma" w:hint="cs"/>
                <w:sz w:val="19"/>
                <w:szCs w:val="19"/>
                <w:cs/>
              </w:rPr>
              <w:t>อัตราดอกเบี้ย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ตราสาร </w:t>
            </w:r>
            <w:r w:rsidRPr="00C46A07">
              <w:rPr>
                <w:rFonts w:ascii="Tahoma" w:hAnsi="Tahoma" w:cs="Tahoma"/>
                <w:sz w:val="19"/>
                <w:szCs w:val="19"/>
              </w:rPr>
              <w:t xml:space="preserve">: 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>ให้ระบุรายละเอียด เงื่อนไข และความถี่ของ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>การเปลี่ยนแปลง</w:t>
            </w:r>
            <w:r w:rsidR="00972B9D" w:rsidRPr="00C46A07">
              <w:rPr>
                <w:rFonts w:ascii="Tahoma" w:hAnsi="Tahoma" w:cs="Tahoma" w:hint="cs"/>
                <w:sz w:val="19"/>
                <w:szCs w:val="19"/>
                <w:cs/>
              </w:rPr>
              <w:t>อัตราดอกเบี้ย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>ตราสาร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C46A07">
              <w:rPr>
                <w:rFonts w:ascii="Tahoma" w:hAnsi="Tahoma" w:cs="Tahoma"/>
                <w:sz w:val="19"/>
                <w:szCs w:val="19"/>
              </w:rPr>
              <w:t>(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>กรณี</w:t>
            </w:r>
            <w:r w:rsidR="003B143E" w:rsidRPr="00C46A07">
              <w:rPr>
                <w:rFonts w:ascii="Tahoma" w:hAnsi="Tahoma" w:cs="Tahoma"/>
                <w:sz w:val="19"/>
                <w:szCs w:val="19"/>
              </w:rPr>
              <w:t xml:space="preserve">            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>มีการเปลี่ยนแปลงมากกว่า 1 ครั้ง</w:t>
            </w:r>
            <w:r w:rsidRPr="00C46A07">
              <w:rPr>
                <w:rFonts w:ascii="Tahoma" w:hAnsi="Tahoma" w:cs="Tahoma"/>
                <w:sz w:val="19"/>
                <w:szCs w:val="19"/>
              </w:rPr>
              <w:t>)</w:t>
            </w:r>
          </w:p>
          <w:p w14:paraId="6CA03DEA" w14:textId="225F1428" w:rsidR="003E3A8C" w:rsidRPr="00C46A07" w:rsidRDefault="003E3A8C" w:rsidP="00D11EBF">
            <w:pPr>
              <w:pStyle w:val="ListParagraph"/>
              <w:ind w:left="431"/>
              <w:rPr>
                <w:rFonts w:ascii="Tahoma" w:hAnsi="Tahoma" w:cs="Tahoma"/>
                <w:i/>
                <w:iCs/>
                <w:sz w:val="19"/>
                <w:szCs w:val="19"/>
              </w:rPr>
            </w:pPr>
            <w:r w:rsidRPr="00C46A07">
              <w:rPr>
                <w:rFonts w:ascii="Tahoma" w:hAnsi="Tahoma" w:cs="Tahoma" w:hint="cs"/>
                <w:i/>
                <w:iCs/>
                <w:sz w:val="19"/>
                <w:szCs w:val="19"/>
                <w:cs/>
              </w:rPr>
              <w:t>ตัวอย่าง</w:t>
            </w:r>
          </w:p>
          <w:p w14:paraId="38881454" w14:textId="51BB7E97" w:rsidR="003E3A8C" w:rsidRPr="00C46A07" w:rsidRDefault="003E3A8C" w:rsidP="00D11EBF">
            <w:pPr>
              <w:pStyle w:val="ListParagraph"/>
              <w:ind w:left="431"/>
              <w:rPr>
                <w:rFonts w:ascii="Tahoma" w:hAnsi="Tahoma" w:cs="Tahoma"/>
                <w:sz w:val="19"/>
                <w:szCs w:val="19"/>
              </w:rPr>
            </w:pP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>อัตรา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>ดอกเบี้ยหุ้นกู้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>จะปรับ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>เพิ่มขึ้น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ร้อยละ </w:t>
            </w:r>
            <w:r w:rsidR="0061743F" w:rsidRPr="00C46A07">
              <w:rPr>
                <w:rFonts w:ascii="Tahoma" w:hAnsi="Tahoma" w:cs="Tahoma"/>
                <w:sz w:val="19"/>
                <w:szCs w:val="19"/>
              </w:rPr>
              <w:t>0.25</w:t>
            </w:r>
            <w:r w:rsidRPr="00C46A07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ณ วันชำระดอกเบี้ยงวดแรกภายหลังวันที่หุ้นกู้อายุครบ </w:t>
            </w:r>
            <w:r w:rsidR="0061743F" w:rsidRPr="00C46A07">
              <w:rPr>
                <w:rFonts w:ascii="Tahoma" w:hAnsi="Tahoma" w:cs="Tahoma"/>
                <w:sz w:val="19"/>
                <w:szCs w:val="19"/>
              </w:rPr>
              <w:t>3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 ปี และจะคงที่อัตราดังกล่าวจนถึง</w:t>
            </w:r>
            <w:r w:rsidR="00431546" w:rsidRPr="00C46A07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วันชำระดอกเบี้ยงวดสุดท้าย 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>หาก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>ผู้ออก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>ไม่สามารถ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>ลดปริมาณการปล่อยก๊าซเรือนกระจกได้ตาม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>ที่กำหนด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 และผู้ประเมินภายนอก</w:t>
            </w:r>
            <w:r w:rsidR="00F613F2"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="007368FA" w:rsidRPr="00C46A07">
              <w:rPr>
                <w:rFonts w:ascii="Tahoma" w:hAnsi="Tahoma" w:cs="Tahoma" w:hint="cs"/>
                <w:sz w:val="19"/>
                <w:szCs w:val="19"/>
                <w:cs/>
              </w:rPr>
              <w:t>ที่เป็นอิสระ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C46A07">
              <w:rPr>
                <w:rFonts w:ascii="Tahoma" w:hAnsi="Tahoma" w:cs="Tahoma"/>
                <w:sz w:val="19"/>
                <w:szCs w:val="19"/>
              </w:rPr>
              <w:t>(“external review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C46A07">
              <w:rPr>
                <w:rFonts w:ascii="Tahoma" w:hAnsi="Tahoma" w:cs="Tahoma"/>
                <w:sz w:val="19"/>
                <w:szCs w:val="19"/>
              </w:rPr>
              <w:t xml:space="preserve">provider”) 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>ออกรายงานรับรองผล</w:t>
            </w:r>
          </w:p>
          <w:p w14:paraId="218A747C" w14:textId="2D42E160" w:rsidR="003E3A8C" w:rsidRPr="00C46A07" w:rsidRDefault="003E3A8C" w:rsidP="003E3A8C">
            <w:pPr>
              <w:pStyle w:val="ListParagraph"/>
              <w:numPr>
                <w:ilvl w:val="0"/>
                <w:numId w:val="25"/>
              </w:numPr>
              <w:spacing w:before="40" w:after="40" w:line="259" w:lineRule="auto"/>
              <w:ind w:left="430"/>
              <w:rPr>
                <w:rFonts w:ascii="Tahoma" w:hAnsi="Tahoma" w:cs="Tahoma"/>
                <w:sz w:val="19"/>
                <w:szCs w:val="19"/>
              </w:rPr>
            </w:pPr>
            <w:r w:rsidRPr="00C46A07">
              <w:rPr>
                <w:rFonts w:ascii="Tahoma" w:hAnsi="Tahoma" w:cs="Tahoma"/>
                <w:sz w:val="19"/>
                <w:szCs w:val="19"/>
                <w:cs/>
              </w:rPr>
              <w:t>ตัวชี้วัดและเป้าหมายด้านความยั่งยืน</w:t>
            </w:r>
            <w:r w:rsidRPr="00C46A07">
              <w:rPr>
                <w:rFonts w:ascii="Tahoma" w:hAnsi="Tahoma" w:cs="Tahoma"/>
                <w:sz w:val="19"/>
                <w:szCs w:val="19"/>
              </w:rPr>
              <w:t xml:space="preserve"> : 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>ให้ระบุ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>นิยาม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>ขอบเขต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 วิธีการคำนวณ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>ผลความสำเร็จ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 และ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>กรอบเวลาสำหรับการบรรลุตัวชี้วัดและเป้าหมาย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>ด้านความยั่งยืน  ทั้งนี้ ให้ระบุรายละเอียดเพิ่มเติมกรณีที่มีการใช้ค่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 xml:space="preserve">าอ้างอิงมาตรฐาน </w:t>
            </w:r>
            <w:r w:rsidRPr="00C46A07">
              <w:rPr>
                <w:rFonts w:ascii="Tahoma" w:hAnsi="Tahoma" w:cs="Tahoma"/>
                <w:sz w:val="19"/>
                <w:szCs w:val="19"/>
              </w:rPr>
              <w:t>(benchmark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 xml:space="preserve">) หรือแหล่งอ้างอิงภายนอก </w:t>
            </w:r>
            <w:r w:rsidRPr="00C46A07">
              <w:rPr>
                <w:rFonts w:ascii="Tahoma" w:hAnsi="Tahoma" w:cs="Tahoma"/>
                <w:sz w:val="19"/>
                <w:szCs w:val="19"/>
              </w:rPr>
              <w:t>(external reference)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 เพื่อ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>ใช้ในการเปรียบเทียบและวัดผลความสำเร็จ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 หรือ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>ค่าฐาน (</w:t>
            </w:r>
            <w:r w:rsidRPr="00C46A07">
              <w:rPr>
                <w:rFonts w:ascii="Tahoma" w:hAnsi="Tahoma" w:cs="Tahoma"/>
                <w:sz w:val="19"/>
                <w:szCs w:val="19"/>
              </w:rPr>
              <w:t xml:space="preserve">baseline) 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>และช่วงเวลาที่ใช้อ้างอิง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>เพื่อให้ทราบถึงผลความคืบหน้าของการดำเนินงานเทียบกับเป้าหมายด้านความยั่งยืน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C46A07">
              <w:rPr>
                <w:rFonts w:ascii="Tahoma" w:hAnsi="Tahoma" w:cs="Tahoma"/>
                <w:sz w:val="19"/>
                <w:szCs w:val="19"/>
              </w:rPr>
              <w:t>(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>แล้วแต่กรณี</w:t>
            </w:r>
            <w:r w:rsidRPr="00C46A07">
              <w:rPr>
                <w:rFonts w:ascii="Tahoma" w:hAnsi="Tahoma" w:cs="Tahoma"/>
                <w:sz w:val="19"/>
                <w:szCs w:val="19"/>
              </w:rPr>
              <w:t>)</w:t>
            </w:r>
          </w:p>
          <w:p w14:paraId="57A38F97" w14:textId="77777777" w:rsidR="003E3A8C" w:rsidRPr="00C46A07" w:rsidRDefault="003E3A8C" w:rsidP="00D11EBF">
            <w:pPr>
              <w:pStyle w:val="ListParagraph"/>
              <w:spacing w:before="40" w:after="40" w:line="259" w:lineRule="auto"/>
              <w:ind w:left="430"/>
              <w:rPr>
                <w:rFonts w:ascii="Tahoma" w:hAnsi="Tahoma" w:cs="Tahoma"/>
                <w:i/>
                <w:iCs/>
                <w:sz w:val="19"/>
                <w:szCs w:val="19"/>
              </w:rPr>
            </w:pPr>
            <w:r w:rsidRPr="00C46A07">
              <w:rPr>
                <w:rFonts w:ascii="Tahoma" w:hAnsi="Tahoma" w:cs="Tahoma" w:hint="cs"/>
                <w:i/>
                <w:iCs/>
                <w:sz w:val="19"/>
                <w:szCs w:val="19"/>
                <w:cs/>
              </w:rPr>
              <w:t>ตัวอย่าง</w:t>
            </w:r>
          </w:p>
          <w:p w14:paraId="38C865D4" w14:textId="3F0C4864" w:rsidR="003E3A8C" w:rsidRPr="00C46A07" w:rsidRDefault="003E3A8C" w:rsidP="00D11EBF">
            <w:pPr>
              <w:pStyle w:val="ListParagraph"/>
              <w:spacing w:before="40" w:after="40"/>
              <w:ind w:left="430"/>
              <w:rPr>
                <w:rFonts w:ascii="Tahoma" w:hAnsi="Tahoma" w:cs="Tahoma"/>
                <w:sz w:val="19"/>
                <w:szCs w:val="19"/>
              </w:rPr>
            </w:pP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ตัวชี้วัดและเป้าหมายด้านความยั่งยืน </w:t>
            </w:r>
            <w:r w:rsidRPr="00C46A07">
              <w:rPr>
                <w:rFonts w:ascii="Tahoma" w:hAnsi="Tahoma" w:cs="Tahoma"/>
                <w:sz w:val="19"/>
                <w:szCs w:val="19"/>
              </w:rPr>
              <w:t xml:space="preserve">: 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ลดปริมาณการปล่อยก๊าซเรือนกระจกร้อยละ </w:t>
            </w:r>
            <w:r w:rsidR="0061743F" w:rsidRPr="00C46A07">
              <w:rPr>
                <w:rFonts w:ascii="Tahoma" w:hAnsi="Tahoma" w:cs="Tahoma"/>
                <w:sz w:val="19"/>
                <w:szCs w:val="19"/>
              </w:rPr>
              <w:t>10</w:t>
            </w:r>
            <w:r w:rsidRPr="00C46A07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เมื่อเทียบกับปริมาณการปล่อยก๊าซสำหรับปี </w:t>
            </w:r>
            <w:r w:rsidR="0061743F" w:rsidRPr="00C46A07">
              <w:rPr>
                <w:rFonts w:ascii="Tahoma" w:hAnsi="Tahoma" w:cs="Tahoma"/>
                <w:sz w:val="19"/>
                <w:szCs w:val="19"/>
              </w:rPr>
              <w:t>2563</w:t>
            </w:r>
            <w:r w:rsidRPr="00C46A07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DC26EA" w:rsidRPr="00C46A07">
              <w:rPr>
                <w:rFonts w:ascii="Tahoma" w:hAnsi="Tahoma" w:cs="Tahoma" w:hint="cs"/>
                <w:sz w:val="19"/>
                <w:szCs w:val="19"/>
                <w:cs/>
              </w:rPr>
              <w:t>ซึ่ง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วัดค่า ณ วันที่ </w:t>
            </w:r>
            <w:r w:rsidR="0061743F" w:rsidRPr="00C46A07">
              <w:rPr>
                <w:rFonts w:ascii="Tahoma" w:hAnsi="Tahoma" w:cs="Tahoma"/>
                <w:sz w:val="19"/>
                <w:szCs w:val="19"/>
              </w:rPr>
              <w:t xml:space="preserve">31 </w:t>
            </w:r>
            <w:r w:rsidR="0061743F"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ธ.ค. </w:t>
            </w:r>
            <w:r w:rsidR="0061743F" w:rsidRPr="00C46A07">
              <w:rPr>
                <w:rFonts w:ascii="Tahoma" w:hAnsi="Tahoma" w:cs="Tahoma"/>
                <w:sz w:val="19"/>
                <w:szCs w:val="19"/>
              </w:rPr>
              <w:t>2563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C46A07">
              <w:rPr>
                <w:rFonts w:ascii="Tahoma" w:hAnsi="Tahoma" w:cs="Tahoma"/>
                <w:sz w:val="19"/>
                <w:szCs w:val="19"/>
              </w:rPr>
              <w:t>(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>ค่าฐาน</w:t>
            </w:r>
            <w:r w:rsidRPr="00C46A07">
              <w:rPr>
                <w:rFonts w:ascii="Tahoma" w:hAnsi="Tahoma" w:cs="Tahoma"/>
                <w:sz w:val="19"/>
                <w:szCs w:val="19"/>
              </w:rPr>
              <w:t>)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 ภายในวันที่หุ้นกู้ครบอายุ </w:t>
            </w:r>
            <w:r w:rsidR="0061743F" w:rsidRPr="00C46A07">
              <w:rPr>
                <w:rFonts w:ascii="Tahoma" w:hAnsi="Tahoma" w:cs="Tahoma"/>
                <w:sz w:val="19"/>
                <w:szCs w:val="19"/>
              </w:rPr>
              <w:t>3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 ปี </w:t>
            </w:r>
            <w:r w:rsidRPr="00C46A07">
              <w:rPr>
                <w:rFonts w:ascii="Tahoma" w:hAnsi="Tahoma" w:cs="Tahoma"/>
                <w:sz w:val="19"/>
                <w:szCs w:val="19"/>
              </w:rPr>
              <w:t>(</w:t>
            </w:r>
            <w:r w:rsidR="0061743F" w:rsidRPr="00C46A07">
              <w:rPr>
                <w:rFonts w:ascii="Tahoma" w:hAnsi="Tahoma" w:cs="Tahoma"/>
                <w:sz w:val="19"/>
                <w:szCs w:val="19"/>
                <w:cs/>
              </w:rPr>
              <w:t xml:space="preserve">วันที่ </w:t>
            </w:r>
            <w:r w:rsidR="0061743F" w:rsidRPr="00C46A07">
              <w:rPr>
                <w:rFonts w:ascii="Tahoma" w:hAnsi="Tahoma" w:cs="Tahoma"/>
                <w:sz w:val="19"/>
                <w:szCs w:val="19"/>
              </w:rPr>
              <w:t>31</w:t>
            </w:r>
            <w:r w:rsidR="0061743F" w:rsidRPr="00C46A07">
              <w:rPr>
                <w:rFonts w:ascii="Tahoma" w:hAnsi="Tahoma" w:cs="Tahoma"/>
                <w:sz w:val="19"/>
                <w:szCs w:val="19"/>
                <w:cs/>
              </w:rPr>
              <w:t xml:space="preserve"> ธ.ค. </w:t>
            </w:r>
            <w:r w:rsidR="0061743F" w:rsidRPr="00C46A07">
              <w:rPr>
                <w:rFonts w:ascii="Tahoma" w:hAnsi="Tahoma" w:cs="Tahoma"/>
                <w:sz w:val="19"/>
                <w:szCs w:val="19"/>
              </w:rPr>
              <w:t>2566</w:t>
            </w:r>
            <w:r w:rsidRPr="00C46A07">
              <w:rPr>
                <w:rFonts w:ascii="Tahoma" w:hAnsi="Tahoma" w:cs="Tahoma"/>
                <w:sz w:val="19"/>
                <w:szCs w:val="19"/>
              </w:rPr>
              <w:t>)</w:t>
            </w:r>
          </w:p>
        </w:tc>
      </w:tr>
      <w:tr w:rsidR="003E3A8C" w:rsidRPr="00E6707A" w14:paraId="58C6D82C" w14:textId="77777777" w:rsidTr="00D11EBF">
        <w:tc>
          <w:tcPr>
            <w:tcW w:w="10795" w:type="dxa"/>
            <w:shd w:val="clear" w:color="auto" w:fill="auto"/>
          </w:tcPr>
          <w:p w14:paraId="7B1BA91C" w14:textId="267DF5FC" w:rsidR="003E3A8C" w:rsidRPr="00C46A07" w:rsidRDefault="003E3A8C" w:rsidP="00D11EBF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>3</w:t>
            </w:r>
            <w:r w:rsidRPr="00C46A07">
              <w:rPr>
                <w:rFonts w:ascii="Tahoma" w:hAnsi="Tahoma" w:cs="Tahoma"/>
                <w:sz w:val="19"/>
                <w:szCs w:val="19"/>
              </w:rPr>
              <w:t xml:space="preserve">. 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>รายละเอียดสำคัญอื่น</w:t>
            </w:r>
          </w:p>
          <w:p w14:paraId="6F338AC9" w14:textId="60CC741C" w:rsidR="003E3A8C" w:rsidRPr="00C46A07" w:rsidRDefault="003E3A8C" w:rsidP="00D11EBF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>ให้ระบุรายละเอียดเพิ่มเติมกรณีดังต่อไปนี้</w:t>
            </w:r>
          </w:p>
          <w:p w14:paraId="2760255A" w14:textId="0B888D02" w:rsidR="003E3A8C" w:rsidRPr="00C46A07" w:rsidRDefault="003E3A8C" w:rsidP="003E3A8C">
            <w:pPr>
              <w:pStyle w:val="ListParagraph"/>
              <w:numPr>
                <w:ilvl w:val="0"/>
                <w:numId w:val="26"/>
              </w:numPr>
              <w:spacing w:before="40" w:after="40" w:line="259" w:lineRule="auto"/>
              <w:ind w:left="430"/>
              <w:rPr>
                <w:rFonts w:ascii="Tahoma" w:hAnsi="Tahoma" w:cs="Tahoma"/>
                <w:sz w:val="19"/>
                <w:szCs w:val="19"/>
              </w:rPr>
            </w:pPr>
            <w:r w:rsidRPr="00C46A07">
              <w:rPr>
                <w:rFonts w:ascii="Tahoma" w:hAnsi="Tahoma" w:cs="Tahoma"/>
                <w:sz w:val="19"/>
                <w:szCs w:val="19"/>
                <w:cs/>
              </w:rPr>
              <w:t>อัตรา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>ดอกเบี้ย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>สูงสุด</w:t>
            </w:r>
            <w:r w:rsidR="00917928" w:rsidRPr="00C46A07">
              <w:rPr>
                <w:rFonts w:ascii="Tahoma" w:hAnsi="Tahoma" w:cs="Tahoma" w:hint="cs"/>
                <w:sz w:val="19"/>
                <w:szCs w:val="19"/>
                <w:cs/>
              </w:rPr>
              <w:t>หรือ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>ต่ำสุด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C46A07">
              <w:rPr>
                <w:rFonts w:ascii="Tahoma" w:hAnsi="Tahoma" w:cs="Tahoma"/>
                <w:sz w:val="19"/>
                <w:szCs w:val="19"/>
              </w:rPr>
              <w:t xml:space="preserve">: 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>ให้ระบุอัตรา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>ดอกเบี้ย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>สูงสุด</w:t>
            </w:r>
            <w:r w:rsidR="00917928" w:rsidRPr="00C46A07">
              <w:rPr>
                <w:rFonts w:ascii="Tahoma" w:hAnsi="Tahoma" w:cs="Tahoma" w:hint="cs"/>
                <w:sz w:val="19"/>
                <w:szCs w:val="19"/>
                <w:cs/>
              </w:rPr>
              <w:t>หรือ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>ต่ำสุดที่อาจเกิดขึ้นจากการ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>ลงทุนในตราสาร</w:t>
            </w:r>
            <w:r w:rsidR="000A3AE2" w:rsidRPr="00C46A07">
              <w:rPr>
                <w:rFonts w:ascii="Tahoma" w:hAnsi="Tahoma" w:cs="Tahoma" w:hint="cs"/>
                <w:sz w:val="19"/>
                <w:szCs w:val="19"/>
                <w:cs/>
              </w:rPr>
              <w:t>และ</w:t>
            </w:r>
            <w:r w:rsidR="00796161" w:rsidRPr="00C46A07">
              <w:rPr>
                <w:rFonts w:ascii="Tahoma" w:hAnsi="Tahoma" w:cs="Tahoma" w:hint="cs"/>
                <w:sz w:val="19"/>
                <w:szCs w:val="19"/>
                <w:cs/>
              </w:rPr>
              <w:t>เงื่อนไขที่กำหนด</w:t>
            </w:r>
          </w:p>
          <w:p w14:paraId="2E85A990" w14:textId="723F9790" w:rsidR="003E3A8C" w:rsidRPr="00C46A07" w:rsidRDefault="003E3A8C" w:rsidP="003E3A8C">
            <w:pPr>
              <w:pStyle w:val="ListParagraph"/>
              <w:numPr>
                <w:ilvl w:val="0"/>
                <w:numId w:val="26"/>
              </w:numPr>
              <w:spacing w:before="40" w:after="40" w:line="259" w:lineRule="auto"/>
              <w:ind w:left="430"/>
              <w:rPr>
                <w:rFonts w:ascii="Tahoma" w:hAnsi="Tahoma" w:cs="Tahoma"/>
                <w:sz w:val="19"/>
                <w:szCs w:val="19"/>
                <w:cs/>
              </w:rPr>
            </w:pPr>
            <w:r w:rsidRPr="00C46A07">
              <w:rPr>
                <w:rFonts w:ascii="Tahoma" w:hAnsi="Tahoma" w:cs="Tahoma"/>
                <w:sz w:val="19"/>
                <w:szCs w:val="19"/>
                <w:cs/>
              </w:rPr>
              <w:t>การรายงานภายหลังการเสนอขาย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C46A07">
              <w:rPr>
                <w:rFonts w:ascii="Tahoma" w:hAnsi="Tahoma" w:cs="Tahoma"/>
                <w:sz w:val="19"/>
                <w:szCs w:val="19"/>
              </w:rPr>
              <w:t>: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 ให้ระบุหน้าที่ ความถี่ และช่องทางการเปิดเผย</w:t>
            </w:r>
            <w:r w:rsidR="000C5F6F" w:rsidRPr="00C46A07">
              <w:rPr>
                <w:rFonts w:ascii="Tahoma" w:hAnsi="Tahoma" w:cs="Tahoma"/>
                <w:sz w:val="19"/>
                <w:szCs w:val="19"/>
                <w:cs/>
              </w:rPr>
              <w:t>รายงานผลความคืบหน้าหรือผลความสำเร็จตามตัวชี้วัดและเป้าหมายด้านความยั่งยืน</w:t>
            </w:r>
            <w:r w:rsidRPr="00C46A07">
              <w:rPr>
                <w:rFonts w:ascii="Tahoma" w:hAnsi="Tahoma" w:cs="Tahoma"/>
                <w:sz w:val="19"/>
                <w:szCs w:val="19"/>
                <w:u w:val="single"/>
                <w:cs/>
              </w:rPr>
              <w:t>รอบประจำปี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 และ </w:t>
            </w:r>
            <w:r w:rsidRPr="00C46A07">
              <w:rPr>
                <w:rFonts w:ascii="Tahoma" w:hAnsi="Tahoma" w:cs="Tahoma" w:hint="cs"/>
                <w:sz w:val="19"/>
                <w:szCs w:val="19"/>
                <w:u w:val="single"/>
                <w:cs/>
              </w:rPr>
              <w:t>ณ รอบ</w:t>
            </w:r>
            <w:r w:rsidR="00525E74" w:rsidRPr="00C46A07">
              <w:rPr>
                <w:rFonts w:ascii="Tahoma" w:hAnsi="Tahoma" w:cs="Tahoma" w:hint="cs"/>
                <w:sz w:val="19"/>
                <w:szCs w:val="19"/>
                <w:u w:val="single"/>
                <w:cs/>
              </w:rPr>
              <w:t>ปี</w:t>
            </w:r>
            <w:r w:rsidRPr="00C46A07">
              <w:rPr>
                <w:rFonts w:ascii="Tahoma" w:hAnsi="Tahoma" w:cs="Tahoma" w:hint="cs"/>
                <w:sz w:val="19"/>
                <w:szCs w:val="19"/>
                <w:u w:val="single"/>
                <w:cs/>
              </w:rPr>
              <w:t>ประเมินผล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 xml:space="preserve"> 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ตามที่ประกาศกำหนด                  </w:t>
            </w:r>
          </w:p>
        </w:tc>
      </w:tr>
      <w:tr w:rsidR="003E3A8C" w:rsidRPr="00E6707A" w14:paraId="38345BBD" w14:textId="77777777" w:rsidTr="00D11EBF">
        <w:tc>
          <w:tcPr>
            <w:tcW w:w="10795" w:type="dxa"/>
            <w:shd w:val="clear" w:color="auto" w:fill="auto"/>
          </w:tcPr>
          <w:p w14:paraId="5F5FE82C" w14:textId="578B5C13" w:rsidR="003E3A8C" w:rsidRPr="00C46A07" w:rsidRDefault="003E3A8C" w:rsidP="00D11EBF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4. ลักษณะพิเศษและความเสี่ยงสำคัญของตราสาร </w:t>
            </w:r>
          </w:p>
          <w:p w14:paraId="5ADA5C1E" w14:textId="77777777" w:rsidR="008749A5" w:rsidRPr="00C46A07" w:rsidRDefault="003E3A8C" w:rsidP="008749A5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C46A07">
              <w:rPr>
                <w:rFonts w:ascii="Tahoma" w:hAnsi="Tahoma" w:cs="Tahoma" w:hint="cs"/>
                <w:sz w:val="19"/>
                <w:szCs w:val="19"/>
                <w:u w:val="single"/>
                <w:cs/>
              </w:rPr>
              <w:t>ลักษณะพิเศษ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</w:p>
          <w:p w14:paraId="2123D0F3" w14:textId="0C552194" w:rsidR="003E3A8C" w:rsidRPr="00C46A07" w:rsidRDefault="003E3A8C" w:rsidP="008749A5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C46A07">
              <w:rPr>
                <w:rFonts w:ascii="Tahoma" w:hAnsi="Tahoma" w:cs="Tahoma"/>
                <w:sz w:val="19"/>
                <w:szCs w:val="19"/>
                <w:cs/>
              </w:rPr>
              <w:t>ให้ระบุ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ลักษณะอัตราดอกเบี้ยที่จ่ายให้ผู้ถือตราสารตามงวดการจ่ายเป็นเปอร์เซ็นต์ </w:t>
            </w:r>
            <w:r w:rsidRPr="00C46A07">
              <w:rPr>
                <w:rFonts w:ascii="Tahoma" w:hAnsi="Tahoma" w:cs="Tahoma"/>
                <w:sz w:val="19"/>
                <w:szCs w:val="19"/>
              </w:rPr>
              <w:t>(%)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 และจำนวนเงิน</w:t>
            </w:r>
            <w:r w:rsidRPr="00C46A07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>หลักเกณฑ์การคำนวณ</w:t>
            </w:r>
            <w:r w:rsidR="00BC67EA" w:rsidRPr="00C46A07">
              <w:rPr>
                <w:rFonts w:ascii="Tahoma" w:hAnsi="Tahoma" w:cs="Tahoma" w:hint="cs"/>
                <w:sz w:val="19"/>
                <w:szCs w:val="19"/>
                <w:cs/>
              </w:rPr>
              <w:t>ดอกเบี้ย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 เงื่อนไขอื่นที่เกี่ยวข้องกับการจ่าย</w:t>
            </w:r>
            <w:r w:rsidR="00BC67EA" w:rsidRPr="00C46A07">
              <w:rPr>
                <w:rFonts w:ascii="Tahoma" w:hAnsi="Tahoma" w:cs="Tahoma" w:hint="cs"/>
                <w:sz w:val="19"/>
                <w:szCs w:val="19"/>
                <w:cs/>
              </w:rPr>
              <w:t>ดอกเบี้ย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C46A07">
              <w:rPr>
                <w:rFonts w:ascii="Tahoma" w:hAnsi="Tahoma" w:cs="Tahoma"/>
                <w:sz w:val="19"/>
                <w:szCs w:val="19"/>
              </w:rPr>
              <w:t>(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>ถ้ามี</w:t>
            </w:r>
            <w:r w:rsidRPr="00C46A07">
              <w:rPr>
                <w:rFonts w:ascii="Tahoma" w:hAnsi="Tahoma" w:cs="Tahoma"/>
                <w:sz w:val="19"/>
                <w:szCs w:val="19"/>
              </w:rPr>
              <w:t xml:space="preserve">) 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>รวมถึงให้แสดง</w:t>
            </w:r>
            <w:r w:rsidR="008265F6" w:rsidRPr="00C46A07">
              <w:rPr>
                <w:rFonts w:ascii="Tahoma" w:hAnsi="Tahoma" w:cs="Tahoma" w:hint="cs"/>
                <w:sz w:val="19"/>
                <w:szCs w:val="19"/>
                <w:cs/>
              </w:rPr>
              <w:t>อัตราดอกเบี้ย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 xml:space="preserve">ที่ผู้ถือตราสารจะได้รับภายใต้สถานการณ์ต่าง ๆ </w:t>
            </w:r>
            <w:r w:rsidRPr="00C46A07">
              <w:rPr>
                <w:rFonts w:ascii="Tahoma" w:hAnsi="Tahoma" w:cs="Tahoma" w:hint="cs"/>
                <w:sz w:val="19"/>
                <w:szCs w:val="19"/>
                <w:u w:val="single"/>
                <w:cs/>
              </w:rPr>
              <w:t>พร้อมรูปภาพประกอบ</w:t>
            </w:r>
          </w:p>
          <w:p w14:paraId="69218F50" w14:textId="77777777" w:rsidR="00AB5163" w:rsidRPr="00C46A07" w:rsidRDefault="00AB5163" w:rsidP="00AB5163">
            <w:pPr>
              <w:pStyle w:val="ListParagraph"/>
              <w:spacing w:before="40" w:after="40"/>
              <w:ind w:left="610"/>
              <w:rPr>
                <w:rFonts w:ascii="Tahoma" w:hAnsi="Tahoma" w:cs="Tahoma"/>
                <w:sz w:val="19"/>
                <w:szCs w:val="19"/>
              </w:rPr>
            </w:pPr>
          </w:p>
          <w:p w14:paraId="7613C055" w14:textId="78ED0A23" w:rsidR="003E3A8C" w:rsidRPr="00C46A07" w:rsidRDefault="003E3A8C" w:rsidP="00D11EBF">
            <w:pPr>
              <w:pStyle w:val="ListParagraph"/>
              <w:spacing w:before="40" w:after="40"/>
              <w:ind w:left="610"/>
              <w:rPr>
                <w:rFonts w:ascii="Tahoma" w:hAnsi="Tahoma" w:cs="Tahoma"/>
                <w:i/>
                <w:iCs/>
                <w:sz w:val="19"/>
                <w:szCs w:val="19"/>
                <w:cs/>
              </w:rPr>
            </w:pPr>
            <w:r w:rsidRPr="00C46A07">
              <w:rPr>
                <w:rFonts w:ascii="Tahoma" w:hAnsi="Tahoma" w:cs="Tahoma" w:hint="cs"/>
                <w:i/>
                <w:iCs/>
                <w:sz w:val="19"/>
                <w:szCs w:val="19"/>
                <w:cs/>
              </w:rPr>
              <w:t>ตัวอย่าง</w:t>
            </w:r>
          </w:p>
          <w:p w14:paraId="48A08147" w14:textId="77777777" w:rsidR="005D2488" w:rsidRPr="00C46A07" w:rsidRDefault="005D2488" w:rsidP="005D2488">
            <w:pPr>
              <w:pStyle w:val="ListParagraph"/>
              <w:spacing w:before="40" w:after="40"/>
              <w:ind w:left="610"/>
              <w:rPr>
                <w:rFonts w:ascii="Tahoma" w:hAnsi="Tahoma" w:cs="Tahoma"/>
                <w:sz w:val="19"/>
                <w:szCs w:val="19"/>
              </w:rPr>
            </w:pPr>
            <w:r w:rsidRPr="00C46A07">
              <w:rPr>
                <w:rFonts w:ascii="Tahoma" w:hAnsi="Tahoma" w:cs="Tahoma"/>
                <w:sz w:val="19"/>
                <w:szCs w:val="19"/>
                <w:cs/>
              </w:rPr>
              <w:t xml:space="preserve">ตัวชี้วัดและเป้าหมายด้านความยั่งยืน : ลดปริมาณการปล่อยก๊าซเรือนกระจกร้อยละ </w:t>
            </w:r>
            <w:r w:rsidRPr="00C46A07">
              <w:rPr>
                <w:rFonts w:ascii="Tahoma" w:hAnsi="Tahoma" w:cs="Tahoma"/>
                <w:sz w:val="19"/>
                <w:szCs w:val="19"/>
              </w:rPr>
              <w:t>10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 xml:space="preserve"> เมื่อเทียบกับปริมาณการปล่อยก๊าซสำหรับปี </w:t>
            </w:r>
            <w:r w:rsidRPr="00C46A07">
              <w:rPr>
                <w:rFonts w:ascii="Tahoma" w:hAnsi="Tahoma" w:cs="Tahoma"/>
                <w:sz w:val="19"/>
                <w:szCs w:val="19"/>
              </w:rPr>
              <w:t>2563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 xml:space="preserve"> ซึ่งวัดค่า ณ วันที่ </w:t>
            </w:r>
            <w:r w:rsidRPr="00C46A07">
              <w:rPr>
                <w:rFonts w:ascii="Tahoma" w:hAnsi="Tahoma" w:cs="Tahoma"/>
                <w:sz w:val="19"/>
                <w:szCs w:val="19"/>
              </w:rPr>
              <w:t>31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 xml:space="preserve"> ธ.ค. </w:t>
            </w:r>
            <w:r w:rsidRPr="00C46A07">
              <w:rPr>
                <w:rFonts w:ascii="Tahoma" w:hAnsi="Tahoma" w:cs="Tahoma"/>
                <w:sz w:val="19"/>
                <w:szCs w:val="19"/>
              </w:rPr>
              <w:t>2563 (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 xml:space="preserve">ค่าฐาน) ภายในวันที่หุ้นกู้ครบอายุ </w:t>
            </w:r>
            <w:r w:rsidRPr="00C46A07">
              <w:rPr>
                <w:rFonts w:ascii="Tahoma" w:hAnsi="Tahoma" w:cs="Tahoma"/>
                <w:sz w:val="19"/>
                <w:szCs w:val="19"/>
              </w:rPr>
              <w:t>3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 xml:space="preserve"> ปี (วันที่ </w:t>
            </w:r>
            <w:r w:rsidRPr="00C46A07">
              <w:rPr>
                <w:rFonts w:ascii="Tahoma" w:hAnsi="Tahoma" w:cs="Tahoma"/>
                <w:sz w:val="19"/>
                <w:szCs w:val="19"/>
              </w:rPr>
              <w:t>31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 xml:space="preserve"> ธ.ค. </w:t>
            </w:r>
            <w:r w:rsidRPr="00C46A07">
              <w:rPr>
                <w:rFonts w:ascii="Tahoma" w:hAnsi="Tahoma" w:cs="Tahoma"/>
                <w:sz w:val="19"/>
                <w:szCs w:val="19"/>
              </w:rPr>
              <w:t>2566)</w:t>
            </w:r>
          </w:p>
          <w:p w14:paraId="67112E28" w14:textId="38C44BCF" w:rsidR="005D2488" w:rsidRPr="00C46A07" w:rsidRDefault="005D2488" w:rsidP="005D2488">
            <w:pPr>
              <w:pStyle w:val="ListParagraph"/>
              <w:spacing w:before="40" w:after="40"/>
              <w:ind w:left="610"/>
              <w:rPr>
                <w:rFonts w:ascii="Tahoma" w:hAnsi="Tahoma" w:cs="Tahoma"/>
                <w:sz w:val="19"/>
                <w:szCs w:val="19"/>
              </w:rPr>
            </w:pPr>
            <w:r w:rsidRPr="00C46A07">
              <w:rPr>
                <w:rFonts w:ascii="Tahoma" w:hAnsi="Tahoma" w:cs="Tahoma"/>
                <w:sz w:val="19"/>
                <w:szCs w:val="19"/>
                <w:cs/>
              </w:rPr>
              <w:t>เงื่อนไขการเปลี่ยนแปลงอัตราดอกเบี้ย</w:t>
            </w:r>
            <w:r w:rsidR="009C740A"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="009C740A" w:rsidRPr="00C46A07">
              <w:rPr>
                <w:rFonts w:ascii="Tahoma" w:hAnsi="Tahoma" w:cs="Tahoma"/>
                <w:sz w:val="19"/>
                <w:szCs w:val="19"/>
              </w:rPr>
              <w:t>(</w:t>
            </w:r>
            <w:r w:rsidR="009C740A"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กรณีผู้ออกปรับเพิ่มอัตราดอกเบี้ยหากทำตามตัวชี้วัดและเป้าหมายด้านความยั่งยืนไม่สำเร็จ </w:t>
            </w:r>
            <w:r w:rsidR="009C740A" w:rsidRPr="00C46A07">
              <w:rPr>
                <w:rFonts w:ascii="Tahoma" w:hAnsi="Tahoma" w:cs="Tahoma"/>
                <w:sz w:val="19"/>
                <w:szCs w:val="19"/>
              </w:rPr>
              <w:t>(step-up coupon))</w:t>
            </w:r>
            <w:r w:rsidRPr="00C46A07">
              <w:rPr>
                <w:rFonts w:ascii="Tahoma" w:hAnsi="Tahoma" w:cs="Tahoma"/>
                <w:sz w:val="19"/>
                <w:szCs w:val="19"/>
              </w:rPr>
              <w:t xml:space="preserve"> :</w:t>
            </w:r>
          </w:p>
          <w:p w14:paraId="4EC50B71" w14:textId="0FAE290A" w:rsidR="003E3A8C" w:rsidRPr="00C46A07" w:rsidRDefault="003E3A8C" w:rsidP="00D11EBF">
            <w:pPr>
              <w:spacing w:before="40" w:after="40"/>
              <w:ind w:firstLine="604"/>
              <w:rPr>
                <w:rFonts w:ascii="Tahoma" w:hAnsi="Tahoma" w:cs="Tahoma"/>
                <w:sz w:val="19"/>
                <w:szCs w:val="19"/>
              </w:rPr>
            </w:pP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>1. กรณีที่ผู้ออกสามารถ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>บรรลุตัวชี้วัดและเป้าหมาย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ด้านความยั่งยืน  </w:t>
            </w:r>
          </w:p>
          <w:p w14:paraId="110A2C0A" w14:textId="20227CBB" w:rsidR="00127752" w:rsidRPr="00C46A07" w:rsidRDefault="005979DE" w:rsidP="005979DE">
            <w:pPr>
              <w:spacing w:before="40" w:after="40"/>
              <w:ind w:left="610" w:hanging="6"/>
              <w:rPr>
                <w:rFonts w:ascii="Tahoma" w:hAnsi="Tahoma" w:cs="Tahoma"/>
                <w:sz w:val="19"/>
                <w:szCs w:val="19"/>
              </w:rPr>
            </w:pPr>
            <w:r w:rsidRPr="00C46A07">
              <w:rPr>
                <w:rFonts w:ascii="Tahoma" w:hAnsi="Tahoma" w:cs="Tahoma"/>
                <w:sz w:val="19"/>
                <w:szCs w:val="19"/>
                <w:cs/>
              </w:rPr>
              <w:t xml:space="preserve">ณ วันที่หุ้นกู้อายุครบ </w:t>
            </w:r>
            <w:r w:rsidR="00AB0FDD" w:rsidRPr="00C46A07">
              <w:rPr>
                <w:rFonts w:ascii="Tahoma" w:hAnsi="Tahoma" w:cs="Tahoma"/>
                <w:sz w:val="19"/>
                <w:szCs w:val="19"/>
              </w:rPr>
              <w:t>3</w:t>
            </w:r>
            <w:r w:rsidRPr="00C46A07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>ปี หากผู้ออกลดปริมาณการปล่อยก๊าซเรือนกระจกได้</w:t>
            </w:r>
            <w:r w:rsidRPr="00C46A07">
              <w:rPr>
                <w:rFonts w:ascii="Tahoma" w:hAnsi="Tahoma" w:cs="Tahoma"/>
                <w:sz w:val="19"/>
                <w:szCs w:val="19"/>
                <w:u w:val="single"/>
                <w:cs/>
              </w:rPr>
              <w:t xml:space="preserve">มากกว่าหรือเท่ากับร้อยละ </w:t>
            </w:r>
            <w:r w:rsidR="00AB0FDD" w:rsidRPr="00C46A07">
              <w:rPr>
                <w:rFonts w:ascii="Tahoma" w:hAnsi="Tahoma" w:cs="Tahoma"/>
                <w:sz w:val="19"/>
                <w:szCs w:val="19"/>
                <w:u w:val="single"/>
              </w:rPr>
              <w:t>10</w:t>
            </w:r>
            <w:r w:rsidRPr="00C46A07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>เมื่อเทียบกับค่าฐาน และ</w:t>
            </w:r>
            <w:r w:rsidRPr="00C46A07">
              <w:rPr>
                <w:rFonts w:ascii="Tahoma" w:hAnsi="Tahoma" w:cs="Tahoma"/>
                <w:sz w:val="19"/>
                <w:szCs w:val="19"/>
              </w:rPr>
              <w:t xml:space="preserve">external review provider 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 xml:space="preserve">ออกรายงานรับรองผล ผู้ถือตราสารจะได้รับดอกเบี้ย </w:t>
            </w:r>
            <w:r w:rsidR="00AB0FDD" w:rsidRPr="00C46A07">
              <w:rPr>
                <w:rFonts w:ascii="Tahoma" w:hAnsi="Tahoma" w:cs="Tahoma"/>
                <w:sz w:val="19"/>
                <w:szCs w:val="19"/>
              </w:rPr>
              <w:t>10</w:t>
            </w:r>
            <w:r w:rsidRPr="00C46A07">
              <w:rPr>
                <w:rFonts w:ascii="Tahoma" w:hAnsi="Tahoma" w:cs="Tahoma"/>
                <w:sz w:val="19"/>
                <w:szCs w:val="19"/>
              </w:rPr>
              <w:t xml:space="preserve">% 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>ต่อปี (ไม่เปลี่ยนแปลงจากอัตราเดิม)</w:t>
            </w:r>
          </w:p>
          <w:p w14:paraId="6A4E276D" w14:textId="77777777" w:rsidR="003E3A8C" w:rsidRPr="00C46A07" w:rsidRDefault="003E3A8C" w:rsidP="00D11EBF">
            <w:pPr>
              <w:pStyle w:val="ListParagraph"/>
              <w:spacing w:before="40" w:after="40"/>
              <w:ind w:left="610"/>
              <w:rPr>
                <w:rFonts w:ascii="Tahoma" w:hAnsi="Tahoma" w:cs="Tahoma"/>
                <w:sz w:val="19"/>
                <w:szCs w:val="19"/>
              </w:rPr>
            </w:pP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>2. กรณีที่ผู้ออก</w:t>
            </w:r>
            <w:r w:rsidRPr="00C46A07">
              <w:rPr>
                <w:rFonts w:ascii="Tahoma" w:hAnsi="Tahoma" w:cs="Tahoma" w:hint="cs"/>
                <w:sz w:val="19"/>
                <w:szCs w:val="19"/>
                <w:u w:val="single"/>
                <w:cs/>
              </w:rPr>
              <w:t>ไม่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>สามารถ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>บรรลุตัวชี้วัดและเป้าหมาย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>ด้านความยั่งยืน</w:t>
            </w:r>
          </w:p>
          <w:p w14:paraId="0EDEB516" w14:textId="7401D822" w:rsidR="003E3A8C" w:rsidRPr="00C46A07" w:rsidRDefault="00CB239F" w:rsidP="00D11EBF">
            <w:pPr>
              <w:pStyle w:val="ListParagraph"/>
              <w:spacing w:before="40" w:after="40"/>
              <w:ind w:left="610"/>
              <w:rPr>
                <w:rFonts w:ascii="Tahoma" w:hAnsi="Tahoma" w:cs="Tahoma"/>
                <w:sz w:val="19"/>
                <w:szCs w:val="19"/>
              </w:rPr>
            </w:pPr>
            <w:r w:rsidRPr="00C46A07">
              <w:rPr>
                <w:rFonts w:ascii="Tahoma" w:hAnsi="Tahoma" w:cs="Tahoma"/>
                <w:sz w:val="19"/>
                <w:szCs w:val="19"/>
                <w:cs/>
              </w:rPr>
              <w:t xml:space="preserve">ณ วันที่หุ้นกู้อายุครบ </w:t>
            </w:r>
            <w:r w:rsidR="00AB0FDD" w:rsidRPr="00C46A07">
              <w:rPr>
                <w:rFonts w:ascii="Tahoma" w:hAnsi="Tahoma" w:cs="Tahoma"/>
                <w:sz w:val="19"/>
                <w:szCs w:val="19"/>
              </w:rPr>
              <w:t>3</w:t>
            </w:r>
            <w:r w:rsidRPr="00C46A07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>ปี หากผู้ออกลดปริมาณการปล่อยก๊าซเรือนกระจกได้ต่ำ</w:t>
            </w:r>
            <w:r w:rsidRPr="00C46A07">
              <w:rPr>
                <w:rFonts w:ascii="Tahoma" w:hAnsi="Tahoma" w:cs="Tahoma"/>
                <w:sz w:val="19"/>
                <w:szCs w:val="19"/>
                <w:u w:val="single"/>
                <w:cs/>
              </w:rPr>
              <w:t xml:space="preserve">กว่าร้อยละ </w:t>
            </w:r>
            <w:r w:rsidR="00AB0FDD" w:rsidRPr="00C46A07">
              <w:rPr>
                <w:rFonts w:ascii="Tahoma" w:hAnsi="Tahoma" w:cs="Tahoma"/>
                <w:sz w:val="19"/>
                <w:szCs w:val="19"/>
                <w:u w:val="single"/>
              </w:rPr>
              <w:t>10</w:t>
            </w:r>
            <w:r w:rsidRPr="00C46A07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 xml:space="preserve">เมื่อเทียบกับค่าฐาน และ </w:t>
            </w:r>
            <w:r w:rsidRPr="00C46A07">
              <w:rPr>
                <w:rFonts w:ascii="Tahoma" w:hAnsi="Tahoma" w:cs="Tahoma"/>
                <w:sz w:val="19"/>
                <w:szCs w:val="19"/>
              </w:rPr>
              <w:t xml:space="preserve">external review provider 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 xml:space="preserve">ออกรายงานรับรองผล ผู้ถือตราสารจะได้รับดอกเบี้ยเพิ่มขึ้นจากอัตราเดิม </w:t>
            </w:r>
            <w:r w:rsidR="00AB0FDD" w:rsidRPr="00C46A07">
              <w:rPr>
                <w:rFonts w:ascii="Tahoma" w:hAnsi="Tahoma" w:cs="Tahoma"/>
                <w:sz w:val="19"/>
                <w:szCs w:val="19"/>
              </w:rPr>
              <w:t>0.25</w:t>
            </w:r>
            <w:r w:rsidRPr="00C46A07">
              <w:rPr>
                <w:rFonts w:ascii="Tahoma" w:hAnsi="Tahoma" w:cs="Tahoma"/>
                <w:sz w:val="19"/>
                <w:szCs w:val="19"/>
              </w:rPr>
              <w:t xml:space="preserve">% 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>โดยอัตราดอกเบี้ยใหม่</w:t>
            </w:r>
            <w:r w:rsidR="00A31D47" w:rsidRPr="00C46A07">
              <w:rPr>
                <w:rFonts w:ascii="Tahoma" w:hAnsi="Tahoma" w:cs="Tahoma" w:hint="cs"/>
                <w:sz w:val="19"/>
                <w:szCs w:val="19"/>
                <w:cs/>
              </w:rPr>
              <w:t>ที่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>ผู้ถือ</w:t>
            </w:r>
            <w:r w:rsidR="00A06F2B"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           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 xml:space="preserve">ตราสารจะได้รับคือ </w:t>
            </w:r>
            <w:r w:rsidR="00AB0FDD" w:rsidRPr="00C46A07">
              <w:rPr>
                <w:rFonts w:ascii="Tahoma" w:hAnsi="Tahoma" w:cs="Tahoma"/>
                <w:sz w:val="19"/>
                <w:szCs w:val="19"/>
              </w:rPr>
              <w:t>10.25</w:t>
            </w:r>
            <w:r w:rsidRPr="00C46A07">
              <w:rPr>
                <w:rFonts w:ascii="Tahoma" w:hAnsi="Tahoma" w:cs="Tahoma"/>
                <w:sz w:val="19"/>
                <w:szCs w:val="19"/>
              </w:rPr>
              <w:t xml:space="preserve">% 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>ต่อปี</w:t>
            </w:r>
            <w:r w:rsidR="0079594B" w:rsidRPr="00C46A07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>และจะคงที่อัตราดังกล่าวจนถึงวันชำระดอกเบี้ยงวดสุดท้าย</w:t>
            </w:r>
          </w:p>
          <w:p w14:paraId="07251882" w14:textId="77777777" w:rsidR="005979DE" w:rsidRPr="00C46A07" w:rsidRDefault="005979DE" w:rsidP="00D11EBF">
            <w:pPr>
              <w:pStyle w:val="ListParagraph"/>
              <w:spacing w:before="40" w:after="40"/>
              <w:ind w:left="610"/>
              <w:rPr>
                <w:rFonts w:ascii="Tahoma" w:hAnsi="Tahoma" w:cs="Tahoma"/>
                <w:sz w:val="19"/>
                <w:szCs w:val="19"/>
                <w:cs/>
              </w:rPr>
            </w:pPr>
          </w:p>
          <w:p w14:paraId="10D5B322" w14:textId="27B687DC" w:rsidR="003E3A8C" w:rsidRPr="00C46A07" w:rsidRDefault="00AB5163" w:rsidP="00D11EBF">
            <w:pPr>
              <w:pStyle w:val="ListParagraph"/>
              <w:spacing w:before="40" w:after="40"/>
              <w:ind w:left="609"/>
              <w:rPr>
                <w:rFonts w:ascii="Tahoma" w:hAnsi="Tahoma" w:cs="Tahoma"/>
                <w:sz w:val="19"/>
                <w:szCs w:val="19"/>
              </w:rPr>
            </w:pPr>
            <w:r w:rsidRPr="00C46A07">
              <w:rPr>
                <w:rFonts w:ascii="Tahoma" w:hAnsi="Tahoma" w:cs="Tahoma"/>
                <w:sz w:val="19"/>
                <w:szCs w:val="19"/>
                <w:cs/>
              </w:rPr>
              <w:t>ตัวอย่างอัตราดอกเบี้ยที่ผู้ถือตราสารจะได้รับภายใต้สถานการณ์ต่าง ๆ</w:t>
            </w:r>
          </w:p>
          <w:p w14:paraId="2153A28F" w14:textId="679A761A" w:rsidR="003E3A8C" w:rsidRPr="00C46A07" w:rsidRDefault="003E3A8C" w:rsidP="00D11EBF">
            <w:pPr>
              <w:pStyle w:val="ListParagraph"/>
              <w:spacing w:before="40" w:after="40"/>
              <w:ind w:left="609"/>
              <w:rPr>
                <w:rFonts w:ascii="Tahoma" w:hAnsi="Tahoma" w:cs="Tahoma"/>
                <w:sz w:val="19"/>
                <w:szCs w:val="19"/>
              </w:rPr>
            </w:pPr>
            <w:r w:rsidRPr="00C46A07">
              <w:rPr>
                <w:rFonts w:ascii="Tahoma" w:hAnsi="Tahoma" w:cs="Tahoma"/>
                <w:sz w:val="19"/>
                <w:szCs w:val="19"/>
                <w:cs/>
              </w:rPr>
              <w:t>ผู้ลงทุนมีเงินลงทุน 1,000 บาท ในหุ้นกู้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>ส่งเสริมความยั่งยืน</w:t>
            </w:r>
            <w:r w:rsidR="00406B35"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อายุ </w:t>
            </w:r>
            <w:r w:rsidR="00406B35" w:rsidRPr="00C46A07">
              <w:rPr>
                <w:rFonts w:ascii="Tahoma" w:hAnsi="Tahoma" w:cs="Tahoma"/>
                <w:sz w:val="19"/>
                <w:szCs w:val="19"/>
              </w:rPr>
              <w:t xml:space="preserve">6 </w:t>
            </w:r>
            <w:r w:rsidR="00406B35" w:rsidRPr="00C46A07">
              <w:rPr>
                <w:rFonts w:ascii="Tahoma" w:hAnsi="Tahoma" w:cs="Tahoma" w:hint="cs"/>
                <w:sz w:val="19"/>
                <w:szCs w:val="19"/>
                <w:cs/>
              </w:rPr>
              <w:t>ปี</w:t>
            </w:r>
            <w:r w:rsidRPr="00C46A07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>ซึ่งจ่ายดอกเบี้ย 10% ต่อปี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 ณ วันชำระดอกเบี้ยงวดแรกภายหลังวันที่หุ้นกู้อายุครบ </w:t>
            </w:r>
            <w:r w:rsidRPr="00C46A07">
              <w:rPr>
                <w:rFonts w:ascii="Tahoma" w:hAnsi="Tahoma" w:cs="Tahoma"/>
                <w:sz w:val="19"/>
                <w:szCs w:val="19"/>
              </w:rPr>
              <w:t>3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 ปี และจนถึงวันชำระดอกเบี้ยงวดสุดท้าย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 xml:space="preserve"> ผู้ถือ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>ตราสาร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 xml:space="preserve">จะได้รับชำระดอกเบี้ยเป็นเงินสดแบ่งได้เป็น </w:t>
            </w:r>
            <w:r w:rsidRPr="00C46A07">
              <w:rPr>
                <w:rFonts w:ascii="Tahoma" w:hAnsi="Tahoma" w:cs="Tahoma"/>
                <w:sz w:val="19"/>
                <w:szCs w:val="19"/>
              </w:rPr>
              <w:t>2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 xml:space="preserve"> กรณี ได้แก่</w:t>
            </w:r>
          </w:p>
          <w:p w14:paraId="208FF9EE" w14:textId="77777777" w:rsidR="003E3A8C" w:rsidRPr="00C46A07" w:rsidRDefault="003E3A8C" w:rsidP="00D11EBF">
            <w:pPr>
              <w:pStyle w:val="ListParagraph"/>
              <w:spacing w:before="40" w:after="40"/>
              <w:ind w:left="438"/>
              <w:rPr>
                <w:rFonts w:ascii="Tahoma" w:hAnsi="Tahoma" w:cs="Tahoma"/>
                <w:sz w:val="19"/>
                <w:szCs w:val="19"/>
              </w:rPr>
            </w:pPr>
          </w:p>
          <w:p w14:paraId="4E73D8DB" w14:textId="0D517521" w:rsidR="003E3A8C" w:rsidRPr="00C46A07" w:rsidRDefault="003E3A8C" w:rsidP="005B3EF2">
            <w:pPr>
              <w:pStyle w:val="ListParagraph"/>
              <w:numPr>
                <w:ilvl w:val="0"/>
                <w:numId w:val="62"/>
              </w:numPr>
              <w:spacing w:before="40" w:after="40" w:line="259" w:lineRule="auto"/>
              <w:rPr>
                <w:rFonts w:ascii="Tahoma" w:hAnsi="Tahoma" w:cs="Tahoma"/>
                <w:sz w:val="19"/>
                <w:szCs w:val="19"/>
              </w:rPr>
            </w:pPr>
            <w:r w:rsidRPr="00C46A07">
              <w:rPr>
                <w:rFonts w:ascii="Tahoma" w:hAnsi="Tahoma" w:cs="Tahoma"/>
                <w:sz w:val="19"/>
                <w:szCs w:val="19"/>
                <w:cs/>
              </w:rPr>
              <w:t>หาก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>ผู้ออก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 xml:space="preserve">ลดปริมาณการปล่อยก๊าซเรือนกระจกได้ร้อยละ 13 เมื่อเทียบกับค่าฐาน และ </w:t>
            </w:r>
            <w:r w:rsidRPr="00C46A07">
              <w:rPr>
                <w:rFonts w:ascii="Tahoma" w:hAnsi="Tahoma" w:cs="Tahoma"/>
                <w:sz w:val="19"/>
                <w:szCs w:val="19"/>
              </w:rPr>
              <w:t xml:space="preserve">external review provider 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 xml:space="preserve">ออกรายงานรับรองผล ผู้ถือตราสารจะได้รับดอกเบี้ย </w:t>
            </w:r>
            <w:r w:rsidRPr="00C46A07">
              <w:rPr>
                <w:rFonts w:ascii="Tahoma" w:hAnsi="Tahoma" w:cs="Tahoma"/>
                <w:sz w:val="19"/>
                <w:szCs w:val="19"/>
              </w:rPr>
              <w:t>10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 xml:space="preserve">% ต่อปี หรือจำนวน </w:t>
            </w:r>
            <w:r w:rsidRPr="00C46A07">
              <w:rPr>
                <w:rFonts w:ascii="Tahoma" w:hAnsi="Tahoma" w:cs="Tahoma"/>
                <w:sz w:val="19"/>
                <w:szCs w:val="19"/>
              </w:rPr>
              <w:t xml:space="preserve">100 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>บาท (ไม่เปลี่ยนแปลงจากอัตราเดิม)</w:t>
            </w:r>
          </w:p>
          <w:p w14:paraId="4D5328A4" w14:textId="0F29BAFF" w:rsidR="003E3A8C" w:rsidRPr="00C46A07" w:rsidRDefault="009213C9" w:rsidP="00D11EBF">
            <w:pPr>
              <w:pStyle w:val="ListParagraph"/>
              <w:spacing w:before="40" w:after="40" w:line="259" w:lineRule="auto"/>
              <w:ind w:left="671"/>
              <w:rPr>
                <w:rFonts w:ascii="Tahoma" w:hAnsi="Tahoma" w:cs="Tahoma"/>
                <w:sz w:val="19"/>
                <w:szCs w:val="19"/>
              </w:rPr>
            </w:pPr>
            <w:r w:rsidRPr="00C46A07">
              <w:rPr>
                <w:rFonts w:ascii="Tahoma" w:hAnsi="Tahoma" w:cs="Tahoma"/>
                <w:noProof/>
                <w:sz w:val="19"/>
                <w:szCs w:val="19"/>
              </w:rPr>
              <w:drawing>
                <wp:anchor distT="0" distB="0" distL="114300" distR="114300" simplePos="0" relativeHeight="251658293" behindDoc="0" locked="0" layoutInCell="1" allowOverlap="1" wp14:anchorId="6476D1A1" wp14:editId="4C75E1FE">
                  <wp:simplePos x="0" y="0"/>
                  <wp:positionH relativeFrom="margin">
                    <wp:posOffset>1997958</wp:posOffset>
                  </wp:positionH>
                  <wp:positionV relativeFrom="paragraph">
                    <wp:posOffset>69864</wp:posOffset>
                  </wp:positionV>
                  <wp:extent cx="2997200" cy="1619885"/>
                  <wp:effectExtent l="0" t="0" r="0" b="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4B08AD" w14:textId="3FC63F3A" w:rsidR="003E3A8C" w:rsidRPr="00C46A07" w:rsidRDefault="003E3A8C" w:rsidP="003E3A8C">
            <w:pPr>
              <w:pStyle w:val="ListParagraph"/>
              <w:spacing w:before="40" w:after="40" w:line="259" w:lineRule="auto"/>
              <w:ind w:left="671"/>
              <w:rPr>
                <w:rFonts w:ascii="Tahoma" w:hAnsi="Tahoma" w:cs="Tahoma"/>
                <w:sz w:val="19"/>
                <w:szCs w:val="19"/>
              </w:rPr>
            </w:pPr>
          </w:p>
          <w:p w14:paraId="4266C718" w14:textId="5963F908" w:rsidR="00AB5163" w:rsidRPr="00C46A07" w:rsidRDefault="00AB5163" w:rsidP="003E3A8C">
            <w:pPr>
              <w:pStyle w:val="ListParagraph"/>
              <w:spacing w:before="40" w:after="40" w:line="259" w:lineRule="auto"/>
              <w:ind w:left="671"/>
              <w:rPr>
                <w:rFonts w:ascii="Tahoma" w:hAnsi="Tahoma" w:cs="Tahoma"/>
                <w:sz w:val="19"/>
                <w:szCs w:val="19"/>
              </w:rPr>
            </w:pPr>
          </w:p>
          <w:p w14:paraId="5DAD883B" w14:textId="41CB443C" w:rsidR="00AB5163" w:rsidRPr="00C46A07" w:rsidRDefault="00AB5163" w:rsidP="003E3A8C">
            <w:pPr>
              <w:pStyle w:val="ListParagraph"/>
              <w:spacing w:before="40" w:after="40" w:line="259" w:lineRule="auto"/>
              <w:ind w:left="671"/>
              <w:rPr>
                <w:rFonts w:ascii="Tahoma" w:hAnsi="Tahoma" w:cs="Tahoma"/>
                <w:sz w:val="19"/>
                <w:szCs w:val="19"/>
              </w:rPr>
            </w:pPr>
          </w:p>
          <w:p w14:paraId="50BD77DF" w14:textId="5DBD99B6" w:rsidR="00AB5163" w:rsidRPr="00C46A07" w:rsidRDefault="00AB5163" w:rsidP="003E3A8C">
            <w:pPr>
              <w:pStyle w:val="ListParagraph"/>
              <w:spacing w:before="40" w:after="40" w:line="259" w:lineRule="auto"/>
              <w:ind w:left="671"/>
              <w:rPr>
                <w:rFonts w:ascii="Tahoma" w:hAnsi="Tahoma" w:cs="Tahoma"/>
                <w:sz w:val="19"/>
                <w:szCs w:val="19"/>
              </w:rPr>
            </w:pPr>
          </w:p>
          <w:p w14:paraId="42A2ADA0" w14:textId="1D497961" w:rsidR="003E3A8C" w:rsidRPr="00C46A07" w:rsidRDefault="003E3A8C" w:rsidP="00D11EBF">
            <w:pPr>
              <w:pStyle w:val="ListParagraph"/>
              <w:spacing w:before="40" w:after="40" w:line="259" w:lineRule="auto"/>
              <w:ind w:left="671"/>
              <w:rPr>
                <w:rFonts w:ascii="Tahoma" w:hAnsi="Tahoma" w:cs="Tahoma"/>
                <w:sz w:val="19"/>
                <w:szCs w:val="19"/>
              </w:rPr>
            </w:pPr>
          </w:p>
          <w:p w14:paraId="75EBBBCC" w14:textId="5B29977E" w:rsidR="003E3A8C" w:rsidRPr="00C46A07" w:rsidRDefault="003E3A8C" w:rsidP="00D11EBF">
            <w:pPr>
              <w:pStyle w:val="ListParagraph"/>
              <w:spacing w:before="40" w:after="40" w:line="259" w:lineRule="auto"/>
              <w:ind w:left="671"/>
              <w:rPr>
                <w:rFonts w:ascii="Tahoma" w:hAnsi="Tahoma" w:cs="Tahoma"/>
                <w:sz w:val="19"/>
                <w:szCs w:val="19"/>
              </w:rPr>
            </w:pPr>
          </w:p>
          <w:p w14:paraId="22EA930C" w14:textId="3B0E5646" w:rsidR="003E3A8C" w:rsidRPr="00C46A07" w:rsidRDefault="003E3A8C" w:rsidP="00D11EBF">
            <w:pPr>
              <w:pStyle w:val="ListParagraph"/>
              <w:spacing w:before="40" w:after="40" w:line="259" w:lineRule="auto"/>
              <w:ind w:left="671"/>
              <w:rPr>
                <w:rFonts w:ascii="Tahoma" w:hAnsi="Tahoma" w:cs="Tahoma"/>
                <w:sz w:val="19"/>
                <w:szCs w:val="19"/>
              </w:rPr>
            </w:pPr>
          </w:p>
          <w:p w14:paraId="1C18064F" w14:textId="22C90286" w:rsidR="003E3A8C" w:rsidRPr="00C46A07" w:rsidRDefault="003E3A8C" w:rsidP="00D11EBF">
            <w:pPr>
              <w:pStyle w:val="ListParagraph"/>
              <w:spacing w:before="40" w:after="40" w:line="259" w:lineRule="auto"/>
              <w:ind w:left="671"/>
              <w:rPr>
                <w:rFonts w:ascii="Tahoma" w:hAnsi="Tahoma" w:cs="Tahoma"/>
                <w:sz w:val="19"/>
                <w:szCs w:val="19"/>
              </w:rPr>
            </w:pPr>
          </w:p>
          <w:p w14:paraId="60B6BB18" w14:textId="4C3F197A" w:rsidR="003E3A8C" w:rsidRPr="00C46A07" w:rsidRDefault="003E3A8C" w:rsidP="00D11EBF">
            <w:pPr>
              <w:pStyle w:val="ListParagraph"/>
              <w:spacing w:before="40" w:after="40" w:line="259" w:lineRule="auto"/>
              <w:ind w:left="671"/>
              <w:rPr>
                <w:rFonts w:ascii="Tahoma" w:hAnsi="Tahoma" w:cs="Tahoma"/>
                <w:sz w:val="19"/>
                <w:szCs w:val="19"/>
              </w:rPr>
            </w:pPr>
          </w:p>
          <w:p w14:paraId="5D3482F9" w14:textId="77777777" w:rsidR="003E3A8C" w:rsidRPr="00C46A07" w:rsidRDefault="003E3A8C" w:rsidP="00D11EBF">
            <w:pPr>
              <w:pStyle w:val="ListParagraph"/>
              <w:spacing w:before="40" w:after="40" w:line="259" w:lineRule="auto"/>
              <w:ind w:left="671"/>
              <w:rPr>
                <w:rFonts w:ascii="Tahoma" w:hAnsi="Tahoma" w:cs="Tahoma"/>
                <w:sz w:val="19"/>
                <w:szCs w:val="19"/>
              </w:rPr>
            </w:pPr>
          </w:p>
          <w:p w14:paraId="429182F1" w14:textId="4B778A7F" w:rsidR="003E3A8C" w:rsidRPr="00C46A07" w:rsidRDefault="003E3A8C" w:rsidP="005B3EF2">
            <w:pPr>
              <w:pStyle w:val="ListParagraph"/>
              <w:numPr>
                <w:ilvl w:val="0"/>
                <w:numId w:val="62"/>
              </w:numPr>
              <w:spacing w:before="40" w:after="40" w:line="259" w:lineRule="auto"/>
              <w:rPr>
                <w:rFonts w:ascii="Tahoma" w:hAnsi="Tahoma" w:cs="Tahoma"/>
                <w:sz w:val="19"/>
                <w:szCs w:val="19"/>
              </w:rPr>
            </w:pP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lastRenderedPageBreak/>
              <w:t xml:space="preserve">หากผู้ออกลดปริมาณการปล่อยก๊าซเรือนกระจกได้ร้อยละ 7.5 เมื่อเทียบกับค่าฐาน และ </w:t>
            </w:r>
            <w:r w:rsidRPr="00C46A07">
              <w:rPr>
                <w:rFonts w:ascii="Tahoma" w:hAnsi="Tahoma" w:cs="Tahoma"/>
                <w:sz w:val="19"/>
                <w:szCs w:val="19"/>
              </w:rPr>
              <w:t xml:space="preserve">external review provider 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ออกรายงานรับรองผล ผู้ถือตราสารจะได้รับดอกเบี้ยเพิ่มขึ้นจากอัตราเดิม </w:t>
            </w:r>
            <w:r w:rsidRPr="00C46A07">
              <w:rPr>
                <w:rFonts w:ascii="Tahoma" w:hAnsi="Tahoma" w:cs="Tahoma"/>
                <w:sz w:val="19"/>
                <w:szCs w:val="19"/>
              </w:rPr>
              <w:t xml:space="preserve">0.25% 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>โดยอัตราดอกเบี้ยใหม่</w:t>
            </w:r>
            <w:r w:rsidR="00833712" w:rsidRPr="00C46A07">
              <w:rPr>
                <w:rFonts w:ascii="Tahoma" w:hAnsi="Tahoma" w:cs="Tahoma" w:hint="cs"/>
                <w:sz w:val="19"/>
                <w:szCs w:val="19"/>
                <w:cs/>
              </w:rPr>
              <w:t>ที่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ผู้ถือตราสารจะได้รับคือ </w:t>
            </w:r>
            <w:r w:rsidRPr="00C46A07">
              <w:rPr>
                <w:rFonts w:ascii="Tahoma" w:hAnsi="Tahoma" w:cs="Tahoma"/>
                <w:sz w:val="19"/>
                <w:szCs w:val="19"/>
              </w:rPr>
              <w:t xml:space="preserve">10.25% 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ต่อปี หรือจำนวน </w:t>
            </w:r>
            <w:r w:rsidRPr="00C46A07">
              <w:rPr>
                <w:rFonts w:ascii="Tahoma" w:hAnsi="Tahoma" w:cs="Tahoma"/>
                <w:sz w:val="19"/>
                <w:szCs w:val="19"/>
              </w:rPr>
              <w:t>125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 บาท </w:t>
            </w:r>
          </w:p>
          <w:p w14:paraId="63593463" w14:textId="2713546C" w:rsidR="003E3A8C" w:rsidRPr="00C46A07" w:rsidRDefault="00BC48F1" w:rsidP="00D11EBF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C46A07">
              <w:rPr>
                <w:rFonts w:ascii="Angsana New" w:hAnsi="Angsana New" w:cs="Angsana New"/>
                <w:noProof/>
                <w:sz w:val="32"/>
                <w:szCs w:val="32"/>
              </w:rPr>
              <w:drawing>
                <wp:anchor distT="0" distB="0" distL="114300" distR="114300" simplePos="0" relativeHeight="251658294" behindDoc="0" locked="0" layoutInCell="1" allowOverlap="1" wp14:anchorId="6B705CF2" wp14:editId="28E4FC83">
                  <wp:simplePos x="0" y="0"/>
                  <wp:positionH relativeFrom="margin">
                    <wp:posOffset>1964734</wp:posOffset>
                  </wp:positionH>
                  <wp:positionV relativeFrom="paragraph">
                    <wp:posOffset>78740</wp:posOffset>
                  </wp:positionV>
                  <wp:extent cx="3114040" cy="1583055"/>
                  <wp:effectExtent l="0" t="0" r="0" b="0"/>
                  <wp:wrapNone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040" cy="158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3B95D3" w14:textId="3BED6E04" w:rsidR="003E3A8C" w:rsidRPr="00C46A07" w:rsidRDefault="003E3A8C" w:rsidP="00D11EBF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</w:p>
          <w:p w14:paraId="38EFB404" w14:textId="43501EDF" w:rsidR="003E3A8C" w:rsidRPr="00C46A07" w:rsidRDefault="003E3A8C" w:rsidP="00D11EBF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</w:p>
          <w:p w14:paraId="5ED9DABD" w14:textId="492437D1" w:rsidR="003E3A8C" w:rsidRPr="00C46A07" w:rsidRDefault="003E3A8C" w:rsidP="00D11EBF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</w:p>
          <w:p w14:paraId="66A963F8" w14:textId="77777777" w:rsidR="003E3A8C" w:rsidRPr="00C46A07" w:rsidRDefault="003E3A8C" w:rsidP="00D11EBF">
            <w:pPr>
              <w:spacing w:before="40" w:after="40"/>
              <w:rPr>
                <w:rFonts w:ascii="Tahoma" w:hAnsi="Tahoma" w:cs="Tahoma"/>
                <w:sz w:val="19"/>
                <w:szCs w:val="19"/>
                <w:cs/>
              </w:rPr>
            </w:pPr>
          </w:p>
          <w:p w14:paraId="0B6CFCBC" w14:textId="6ADC78CE" w:rsidR="003E3A8C" w:rsidRPr="00C46A07" w:rsidRDefault="003E3A8C" w:rsidP="00D11EBF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</w:p>
          <w:p w14:paraId="6F287164" w14:textId="77777777" w:rsidR="003E3A8C" w:rsidRPr="00C46A07" w:rsidRDefault="003E3A8C" w:rsidP="00D11EBF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</w:p>
          <w:p w14:paraId="7D92F2E6" w14:textId="77777777" w:rsidR="003E3A8C" w:rsidRPr="00C46A07" w:rsidRDefault="003E3A8C" w:rsidP="00D11EBF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</w:p>
          <w:p w14:paraId="097D5F37" w14:textId="77777777" w:rsidR="003E3A8C" w:rsidRPr="00C46A07" w:rsidRDefault="003E3A8C" w:rsidP="00D11EBF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</w:p>
          <w:p w14:paraId="29BA659F" w14:textId="77777777" w:rsidR="003E3A8C" w:rsidRPr="00C46A07" w:rsidRDefault="003E3A8C" w:rsidP="00D11EBF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</w:p>
          <w:p w14:paraId="330F7B67" w14:textId="5397A394" w:rsidR="009E3BD7" w:rsidRPr="00C46A07" w:rsidRDefault="003E3A8C" w:rsidP="009E3BD7">
            <w:pPr>
              <w:spacing w:before="40" w:after="40"/>
              <w:rPr>
                <w:rFonts w:ascii="Tahoma" w:hAnsi="Tahoma" w:cs="Tahoma"/>
                <w:sz w:val="19"/>
                <w:szCs w:val="19"/>
                <w:u w:val="single"/>
              </w:rPr>
            </w:pPr>
            <w:r w:rsidRPr="00C46A07">
              <w:rPr>
                <w:rFonts w:ascii="Tahoma" w:hAnsi="Tahoma" w:cs="Tahoma"/>
                <w:sz w:val="19"/>
                <w:szCs w:val="19"/>
                <w:u w:val="single"/>
                <w:cs/>
              </w:rPr>
              <w:t>ความเสี่ยง</w:t>
            </w:r>
            <w:r w:rsidRPr="00C46A07">
              <w:rPr>
                <w:rFonts w:ascii="Tahoma" w:hAnsi="Tahoma" w:cs="Tahoma" w:hint="cs"/>
                <w:sz w:val="19"/>
                <w:szCs w:val="19"/>
                <w:u w:val="single"/>
                <w:cs/>
              </w:rPr>
              <w:t>สำคัญของ</w:t>
            </w:r>
            <w:r w:rsidRPr="00C46A07">
              <w:rPr>
                <w:rFonts w:ascii="Tahoma" w:hAnsi="Tahoma" w:cs="Tahoma"/>
                <w:sz w:val="19"/>
                <w:szCs w:val="19"/>
                <w:u w:val="single"/>
                <w:cs/>
              </w:rPr>
              <w:t xml:space="preserve">ตราสาร </w:t>
            </w:r>
          </w:p>
          <w:p w14:paraId="7B6B383C" w14:textId="0B785A31" w:rsidR="009E3BD7" w:rsidRPr="00C46A07" w:rsidRDefault="00991D92" w:rsidP="009E3BD7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>ให้แสดงคำเตือนสำคัญเกี่ยวกับการลงทุนในตราสารที่เสนอขายดังต่อไปนี้</w:t>
            </w:r>
          </w:p>
          <w:p w14:paraId="2328CAC4" w14:textId="0BC875D8" w:rsidR="00991D92" w:rsidRPr="00C46A07" w:rsidRDefault="00182EC2" w:rsidP="000824D6">
            <w:pPr>
              <w:pStyle w:val="ListParagraph"/>
              <w:numPr>
                <w:ilvl w:val="0"/>
                <w:numId w:val="63"/>
              </w:numPr>
              <w:spacing w:before="40" w:after="40"/>
              <w:ind w:left="609"/>
              <w:rPr>
                <w:rFonts w:ascii="Tahoma" w:hAnsi="Tahoma" w:cs="Tahoma"/>
                <w:sz w:val="19"/>
                <w:szCs w:val="19"/>
              </w:rPr>
            </w:pPr>
            <w:r w:rsidRPr="00C46A07">
              <w:rPr>
                <w:rFonts w:ascii="Tahoma" w:hAnsi="Tahoma" w:cs="Tahoma"/>
                <w:sz w:val="19"/>
                <w:szCs w:val="19"/>
                <w:cs/>
              </w:rPr>
              <w:t>ความเสี่ยงและผลกระทบ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>ต่อ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>ผู้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>ถือตราสารจากเป้าหมายและตัวชี้วัดด้านความยั่งยืนที่กำหนด หรือ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>ภายใต้สถานการณ์ต่าง ๆ</w:t>
            </w:r>
            <w:r w:rsidRPr="00C46A07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>จาก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>เงื่อนไขการเปลี่ยนแปลงอัตรา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>ดอกเบี้ยตราสารตามที่ผู้ออกกำหนด</w:t>
            </w:r>
          </w:p>
          <w:p w14:paraId="6ED957C8" w14:textId="52141937" w:rsidR="003E3A8C" w:rsidRPr="00C46A07" w:rsidRDefault="00326759" w:rsidP="00326759">
            <w:pPr>
              <w:spacing w:before="40" w:after="40"/>
              <w:rPr>
                <w:rFonts w:ascii="Tahoma" w:hAnsi="Tahoma" w:cs="Tahoma"/>
                <w:sz w:val="19"/>
                <w:szCs w:val="19"/>
              </w:rPr>
            </w:pP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>ทั้งนี้ ให้มี</w:t>
            </w:r>
            <w:r w:rsidR="003E3A8C" w:rsidRPr="00C46A07">
              <w:rPr>
                <w:rFonts w:ascii="Tahoma" w:hAnsi="Tahoma" w:cs="Tahoma"/>
                <w:sz w:val="19"/>
                <w:szCs w:val="19"/>
                <w:cs/>
              </w:rPr>
              <w:t xml:space="preserve">การแจ้งเตือนให้ศึกษารายละเอียดเพิ่มเติมในแบบ </w:t>
            </w:r>
            <w:r w:rsidR="003E3A8C" w:rsidRPr="00C46A07">
              <w:rPr>
                <w:rFonts w:ascii="Tahoma" w:hAnsi="Tahoma" w:cs="Tahoma"/>
                <w:sz w:val="19"/>
                <w:szCs w:val="19"/>
              </w:rPr>
              <w:t>filing (</w:t>
            </w:r>
            <w:r w:rsidR="003E3A8C" w:rsidRPr="00C46A07">
              <w:rPr>
                <w:rFonts w:ascii="Tahoma" w:hAnsi="Tahoma" w:cs="Tahoma"/>
                <w:sz w:val="19"/>
                <w:szCs w:val="19"/>
                <w:cs/>
              </w:rPr>
              <w:t>ระบุส่วน</w:t>
            </w:r>
            <w:r w:rsidR="003E3A8C" w:rsidRPr="00C46A07">
              <w:rPr>
                <w:rFonts w:ascii="Tahoma" w:hAnsi="Tahoma" w:cs="Tahoma" w:hint="cs"/>
                <w:sz w:val="19"/>
                <w:szCs w:val="19"/>
                <w:cs/>
              </w:rPr>
              <w:t>และหัวข้อ</w:t>
            </w:r>
            <w:r w:rsidR="003E3A8C" w:rsidRPr="00C46A07">
              <w:rPr>
                <w:rFonts w:ascii="Tahoma" w:hAnsi="Tahoma" w:cs="Tahoma"/>
                <w:sz w:val="19"/>
                <w:szCs w:val="19"/>
              </w:rPr>
              <w:t>)</w:t>
            </w:r>
            <w:r w:rsidR="003E3A8C" w:rsidRPr="00C46A07">
              <w:rPr>
                <w:rFonts w:ascii="Tahoma" w:hAnsi="Tahoma" w:cs="Tahoma"/>
                <w:sz w:val="19"/>
                <w:szCs w:val="19"/>
                <w:cs/>
              </w:rPr>
              <w:t xml:space="preserve"> </w:t>
            </w:r>
          </w:p>
          <w:p w14:paraId="23097763" w14:textId="77777777" w:rsidR="003E3A8C" w:rsidRPr="00C46A07" w:rsidRDefault="003E3A8C" w:rsidP="003F46F2">
            <w:pPr>
              <w:spacing w:before="40" w:after="40"/>
              <w:ind w:firstLine="609"/>
              <w:rPr>
                <w:rFonts w:ascii="Tahoma" w:hAnsi="Tahoma" w:cs="Tahoma"/>
                <w:i/>
                <w:iCs/>
                <w:sz w:val="19"/>
                <w:szCs w:val="19"/>
              </w:rPr>
            </w:pPr>
            <w:r w:rsidRPr="00C46A07">
              <w:rPr>
                <w:rFonts w:ascii="Tahoma" w:hAnsi="Tahoma" w:cs="Tahoma" w:hint="cs"/>
                <w:i/>
                <w:iCs/>
                <w:sz w:val="19"/>
                <w:szCs w:val="19"/>
                <w:cs/>
              </w:rPr>
              <w:t>ตัวอย่าง</w:t>
            </w:r>
          </w:p>
          <w:p w14:paraId="3D35E1D0" w14:textId="3B1298CC" w:rsidR="003E3A8C" w:rsidRPr="00C46A07" w:rsidRDefault="007260F4" w:rsidP="003F46F2">
            <w:pPr>
              <w:pStyle w:val="ListParagraph"/>
              <w:numPr>
                <w:ilvl w:val="0"/>
                <w:numId w:val="16"/>
              </w:numPr>
              <w:spacing w:before="40" w:after="40"/>
              <w:ind w:left="969"/>
              <w:rPr>
                <w:rFonts w:ascii="Tahoma" w:hAnsi="Tahoma" w:cs="Tahoma"/>
                <w:sz w:val="19"/>
                <w:szCs w:val="19"/>
              </w:rPr>
            </w:pP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>หุ้นกู้หรือพันธบัตร</w:t>
            </w:r>
            <w:r w:rsidR="003E3A8C" w:rsidRPr="00C46A07">
              <w:rPr>
                <w:rFonts w:ascii="Tahoma" w:hAnsi="Tahoma" w:cs="Tahoma" w:hint="cs"/>
                <w:sz w:val="19"/>
                <w:szCs w:val="19"/>
                <w:cs/>
              </w:rPr>
              <w:t>ส่งเสริมความยั่งยืน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Pr="00C46A07">
              <w:rPr>
                <w:rFonts w:ascii="Tahoma" w:hAnsi="Tahoma" w:cs="Tahoma"/>
                <w:sz w:val="19"/>
                <w:szCs w:val="19"/>
              </w:rPr>
              <w:t>(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>แล้วแต่กรณี</w:t>
            </w:r>
            <w:r w:rsidRPr="00C46A07">
              <w:rPr>
                <w:rFonts w:ascii="Tahoma" w:hAnsi="Tahoma" w:cs="Tahoma"/>
                <w:sz w:val="19"/>
                <w:szCs w:val="19"/>
              </w:rPr>
              <w:t>)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="003E3A8C" w:rsidRPr="00C46A07">
              <w:rPr>
                <w:rFonts w:ascii="Tahoma" w:hAnsi="Tahoma" w:cs="Tahoma"/>
                <w:sz w:val="19"/>
                <w:szCs w:val="19"/>
                <w:cs/>
              </w:rPr>
              <w:t>เป็นตราสารที่มี</w:t>
            </w:r>
            <w:r w:rsidR="003E3A8C" w:rsidRPr="00C46A07">
              <w:rPr>
                <w:rFonts w:ascii="Tahoma" w:hAnsi="Tahoma" w:cs="Tahoma" w:hint="cs"/>
                <w:sz w:val="19"/>
                <w:szCs w:val="19"/>
                <w:cs/>
              </w:rPr>
              <w:t>เงื่อนไขเพิ่มเติมแตกต่างจาก</w:t>
            </w:r>
            <w:r w:rsidR="003E3A8C" w:rsidRPr="00C46A07">
              <w:rPr>
                <w:rFonts w:ascii="Tahoma" w:hAnsi="Tahoma" w:cs="Tahoma"/>
                <w:sz w:val="19"/>
                <w:szCs w:val="19"/>
                <w:cs/>
              </w:rPr>
              <w:t>ตราสารหนี้ทั่วไป เนื่องจาก</w:t>
            </w:r>
            <w:r w:rsidR="00FB55DF" w:rsidRPr="00C46A07">
              <w:rPr>
                <w:rFonts w:ascii="Tahoma" w:hAnsi="Tahoma" w:cs="Tahoma" w:hint="cs"/>
                <w:sz w:val="19"/>
                <w:szCs w:val="19"/>
                <w:cs/>
              </w:rPr>
              <w:t>อัตราดอกเบี้ย</w:t>
            </w:r>
            <w:r w:rsidR="003E3A8C" w:rsidRPr="00C46A07">
              <w:rPr>
                <w:rFonts w:ascii="Tahoma" w:hAnsi="Tahoma" w:cs="Tahoma" w:hint="cs"/>
                <w:sz w:val="19"/>
                <w:szCs w:val="19"/>
                <w:cs/>
              </w:rPr>
              <w:t>ตราสารอาจมีการเปลี่ยนแปลงได้ ขึ้นกับความสำเร็จในการดำเนินงานตามตัวชี้วัดและเป้าหมายด้านความยั่งยืน</w:t>
            </w:r>
            <w:r w:rsidR="00B3723E"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="003E3A8C" w:rsidRPr="00C46A07">
              <w:rPr>
                <w:rFonts w:ascii="Tahoma" w:hAnsi="Tahoma" w:cs="Tahoma" w:hint="cs"/>
                <w:sz w:val="19"/>
                <w:szCs w:val="19"/>
                <w:cs/>
              </w:rPr>
              <w:t>ของผู้ออก</w:t>
            </w:r>
            <w:r w:rsidR="003E3A8C" w:rsidRPr="00C46A07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3E3A8C" w:rsidRPr="00C46A07">
              <w:rPr>
                <w:rFonts w:ascii="Tahoma" w:hAnsi="Tahoma" w:cs="Tahoma"/>
                <w:sz w:val="19"/>
                <w:szCs w:val="19"/>
                <w:cs/>
              </w:rPr>
              <w:t>ผู้ลงทุนต้องศึกษาและทำความเข้าใจรายละเอียด</w:t>
            </w:r>
            <w:r w:rsidR="003E3A8C" w:rsidRPr="00C46A07">
              <w:rPr>
                <w:rFonts w:ascii="Tahoma" w:hAnsi="Tahoma" w:cs="Tahoma" w:hint="cs"/>
                <w:sz w:val="19"/>
                <w:szCs w:val="19"/>
                <w:cs/>
              </w:rPr>
              <w:t>เงื่อนไขดังกล่าว</w:t>
            </w:r>
            <w:r w:rsidR="003E3A8C" w:rsidRPr="00C46A07">
              <w:rPr>
                <w:rFonts w:ascii="Tahoma" w:hAnsi="Tahoma" w:cs="Tahoma"/>
                <w:sz w:val="19"/>
                <w:szCs w:val="19"/>
                <w:cs/>
              </w:rPr>
              <w:t>อย่างถี่ถ้วนก่อนตัดสินใจลงทุน</w:t>
            </w:r>
          </w:p>
          <w:p w14:paraId="25B49C86" w14:textId="77047EA5" w:rsidR="00EE7C4B" w:rsidRPr="00C46A07" w:rsidRDefault="009D22E5" w:rsidP="00D11EBF">
            <w:pPr>
              <w:pStyle w:val="ListParagraph"/>
              <w:numPr>
                <w:ilvl w:val="0"/>
                <w:numId w:val="16"/>
              </w:numPr>
              <w:spacing w:before="40" w:after="40"/>
              <w:ind w:left="969"/>
              <w:rPr>
                <w:rFonts w:ascii="Tahoma" w:hAnsi="Tahoma" w:cs="Tahoma"/>
                <w:sz w:val="19"/>
                <w:szCs w:val="19"/>
              </w:rPr>
            </w:pP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หุ้นกู้หรือพันธบัตรส่งเสริมความยั่งยืน </w:t>
            </w:r>
            <w:r w:rsidRPr="00C46A07">
              <w:rPr>
                <w:rFonts w:ascii="Tahoma" w:hAnsi="Tahoma" w:cs="Tahoma"/>
                <w:sz w:val="19"/>
                <w:szCs w:val="19"/>
              </w:rPr>
              <w:t>(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>แล้วแต่กรณี</w:t>
            </w:r>
            <w:r w:rsidRPr="00C46A07">
              <w:rPr>
                <w:rFonts w:ascii="Tahoma" w:hAnsi="Tahoma" w:cs="Tahoma"/>
                <w:sz w:val="19"/>
                <w:szCs w:val="19"/>
              </w:rPr>
              <w:t>)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="00EE7C4B" w:rsidRPr="00C46A07">
              <w:rPr>
                <w:rFonts w:ascii="Tahoma" w:hAnsi="Tahoma" w:cs="Tahoma" w:hint="cs"/>
                <w:sz w:val="19"/>
                <w:szCs w:val="19"/>
                <w:cs/>
              </w:rPr>
              <w:t>มีเงื่อนไข</w:t>
            </w:r>
          </w:p>
          <w:p w14:paraId="2D8B6754" w14:textId="70AFBBA7" w:rsidR="00EE7C4B" w:rsidRPr="00C46A07" w:rsidRDefault="003E3A8C" w:rsidP="00EE7C4B">
            <w:pPr>
              <w:pStyle w:val="ListParagraph"/>
              <w:numPr>
                <w:ilvl w:val="0"/>
                <w:numId w:val="65"/>
              </w:numPr>
              <w:spacing w:before="40" w:after="40"/>
              <w:ind w:left="1330"/>
              <w:rPr>
                <w:rFonts w:ascii="Tahoma" w:hAnsi="Tahoma" w:cs="Tahoma"/>
                <w:sz w:val="19"/>
                <w:szCs w:val="19"/>
              </w:rPr>
            </w:pPr>
            <w:r w:rsidRPr="00C46A07">
              <w:rPr>
                <w:rFonts w:ascii="Tahoma" w:hAnsi="Tahoma" w:cs="Tahoma"/>
                <w:sz w:val="19"/>
                <w:szCs w:val="19"/>
                <w:u w:val="single"/>
                <w:cs/>
              </w:rPr>
              <w:t>เพิ่มอัตราดอกเบี้ย</w:t>
            </w:r>
            <w:r w:rsidRPr="00C46A07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>หากผู้ออกทำตามเป้าหมายไม่สำเร็จ</w:t>
            </w:r>
            <w:r w:rsidR="00834A30" w:rsidRPr="00C46A07">
              <w:rPr>
                <w:rFonts w:ascii="Tahoma" w:hAnsi="Tahoma" w:cs="Tahoma"/>
                <w:sz w:val="19"/>
                <w:szCs w:val="19"/>
              </w:rPr>
              <w:t>:</w:t>
            </w:r>
            <w:r w:rsidR="00805CA6" w:rsidRPr="00C46A07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>ผู้ลงทุนจะได้รับอัตราดอกเบี้ยสูงขึ้น</w:t>
            </w:r>
            <w:r w:rsidR="00055318" w:rsidRPr="00C46A07">
              <w:rPr>
                <w:rFonts w:ascii="Tahoma" w:hAnsi="Tahoma" w:cs="Tahoma" w:hint="cs"/>
                <w:sz w:val="19"/>
                <w:szCs w:val="19"/>
                <w:cs/>
              </w:rPr>
              <w:t>ต่อเมื่อผู้ออก</w:t>
            </w:r>
            <w:r w:rsidR="009A1944" w:rsidRPr="00C46A07">
              <w:rPr>
                <w:rFonts w:ascii="Tahoma" w:hAnsi="Tahoma" w:cs="Tahoma" w:hint="cs"/>
                <w:sz w:val="19"/>
                <w:szCs w:val="19"/>
                <w:cs/>
              </w:rPr>
              <w:t>ทำตามเป้าหมายไม่สำเร็จ</w:t>
            </w:r>
            <w:r w:rsidR="0079479F" w:rsidRPr="00C46A07">
              <w:rPr>
                <w:rFonts w:ascii="Tahoma" w:hAnsi="Tahoma" w:cs="Tahoma" w:hint="cs"/>
                <w:sz w:val="19"/>
                <w:szCs w:val="19"/>
                <w:cs/>
              </w:rPr>
              <w:t>เท่านั้น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="00934C45"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หรือ </w:t>
            </w:r>
          </w:p>
          <w:p w14:paraId="3ED076BE" w14:textId="500683A9" w:rsidR="00EE7C4B" w:rsidRPr="00C46A07" w:rsidRDefault="00E27AF7" w:rsidP="00EE7C4B">
            <w:pPr>
              <w:pStyle w:val="ListParagraph"/>
              <w:numPr>
                <w:ilvl w:val="0"/>
                <w:numId w:val="65"/>
              </w:numPr>
              <w:spacing w:before="40" w:after="40"/>
              <w:ind w:left="1330"/>
              <w:rPr>
                <w:rFonts w:ascii="Tahoma" w:hAnsi="Tahoma" w:cs="Tahoma"/>
                <w:sz w:val="19"/>
                <w:szCs w:val="19"/>
              </w:rPr>
            </w:pPr>
            <w:r w:rsidRPr="00C46A07">
              <w:rPr>
                <w:rFonts w:ascii="Tahoma" w:hAnsi="Tahoma" w:cs="Tahoma" w:hint="cs"/>
                <w:sz w:val="19"/>
                <w:szCs w:val="19"/>
                <w:u w:val="single"/>
                <w:cs/>
              </w:rPr>
              <w:t>ลด</w:t>
            </w:r>
            <w:r w:rsidRPr="00C46A07">
              <w:rPr>
                <w:rFonts w:ascii="Tahoma" w:hAnsi="Tahoma" w:cs="Tahoma"/>
                <w:sz w:val="19"/>
                <w:szCs w:val="19"/>
                <w:u w:val="single"/>
                <w:cs/>
              </w:rPr>
              <w:t>อัตราดอกเบี้ย</w:t>
            </w:r>
            <w:r w:rsidRPr="00C46A07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C46A07">
              <w:rPr>
                <w:rFonts w:ascii="Tahoma" w:hAnsi="Tahoma" w:cs="Tahoma"/>
                <w:sz w:val="19"/>
                <w:szCs w:val="19"/>
                <w:cs/>
              </w:rPr>
              <w:t>หากผู้ออกทำตามเป้าหมายสำเร็จ</w:t>
            </w:r>
            <w:r w:rsidR="00805CA6" w:rsidRPr="00C46A07">
              <w:rPr>
                <w:rFonts w:ascii="Tahoma" w:hAnsi="Tahoma" w:cs="Tahoma"/>
                <w:sz w:val="19"/>
                <w:szCs w:val="19"/>
              </w:rPr>
              <w:t>:</w:t>
            </w: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 </w:t>
            </w:r>
            <w:r w:rsidR="00A35FED" w:rsidRPr="00C46A07">
              <w:rPr>
                <w:rFonts w:ascii="Tahoma" w:hAnsi="Tahoma" w:cs="Tahoma" w:hint="cs"/>
                <w:sz w:val="19"/>
                <w:szCs w:val="19"/>
                <w:cs/>
              </w:rPr>
              <w:t>ผู้ลงทุน</w:t>
            </w:r>
            <w:r w:rsidR="00A21964" w:rsidRPr="00C46A07">
              <w:rPr>
                <w:rFonts w:ascii="Tahoma" w:hAnsi="Tahoma" w:cs="Tahoma" w:hint="cs"/>
                <w:sz w:val="19"/>
                <w:szCs w:val="19"/>
                <w:cs/>
              </w:rPr>
              <w:t>จะ</w:t>
            </w:r>
            <w:r w:rsidR="00A35FED" w:rsidRPr="00C46A07">
              <w:rPr>
                <w:rFonts w:ascii="Tahoma" w:hAnsi="Tahoma" w:cs="Tahoma" w:hint="cs"/>
                <w:sz w:val="19"/>
                <w:szCs w:val="19"/>
                <w:cs/>
              </w:rPr>
              <w:t>ได้รับผลตอบแทน</w:t>
            </w:r>
            <w:r w:rsidR="00A21964" w:rsidRPr="00C46A07">
              <w:rPr>
                <w:rFonts w:ascii="Tahoma" w:hAnsi="Tahoma" w:cs="Tahoma" w:hint="cs"/>
                <w:sz w:val="19"/>
                <w:szCs w:val="19"/>
                <w:cs/>
              </w:rPr>
              <w:t>ลดลง หากผู้ออกทำตามเป้าหมายสำเร็จ</w:t>
            </w:r>
            <w:r w:rsidR="00A318AE" w:rsidRPr="00C46A07">
              <w:rPr>
                <w:rFonts w:ascii="Tahoma" w:hAnsi="Tahoma" w:cs="Tahoma" w:hint="cs"/>
                <w:sz w:val="19"/>
                <w:szCs w:val="19"/>
                <w:cs/>
              </w:rPr>
              <w:t>ตาม</w:t>
            </w:r>
            <w:r w:rsidR="00A21964" w:rsidRPr="00C46A07">
              <w:rPr>
                <w:rFonts w:ascii="Tahoma" w:hAnsi="Tahoma" w:cs="Tahoma" w:hint="cs"/>
                <w:sz w:val="19"/>
                <w:szCs w:val="19"/>
                <w:cs/>
              </w:rPr>
              <w:t>เงื่อนไขที่กำหนด</w:t>
            </w:r>
            <w:r w:rsidR="00A35FED"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  </w:t>
            </w:r>
          </w:p>
          <w:p w14:paraId="2E2F4829" w14:textId="5807D057" w:rsidR="000E5228" w:rsidRPr="00C46A07" w:rsidRDefault="00A35FED" w:rsidP="00EE7C4B">
            <w:pPr>
              <w:pStyle w:val="ListParagraph"/>
              <w:spacing w:before="40" w:after="40"/>
              <w:ind w:left="969"/>
              <w:rPr>
                <w:rFonts w:ascii="Tahoma" w:hAnsi="Tahoma" w:cs="Tahoma"/>
                <w:sz w:val="19"/>
                <w:szCs w:val="19"/>
              </w:rPr>
            </w:pP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 xml:space="preserve">ดังนั้น </w:t>
            </w:r>
            <w:r w:rsidR="000E5228" w:rsidRPr="00C46A07">
              <w:rPr>
                <w:rFonts w:ascii="Tahoma" w:hAnsi="Tahoma" w:cs="Tahoma"/>
                <w:sz w:val="19"/>
                <w:szCs w:val="19"/>
                <w:cs/>
              </w:rPr>
              <w:t>ผู้ลงทุนต้องศึกษาและติดตามรายงานความคืบหน้า และรายงานการประเมินผลสำเร็จอย่าง</w:t>
            </w:r>
            <w:r w:rsidR="00D534C5" w:rsidRPr="00C46A07">
              <w:rPr>
                <w:rFonts w:ascii="Tahoma" w:hAnsi="Tahoma" w:cs="Tahoma" w:hint="cs"/>
                <w:sz w:val="19"/>
                <w:szCs w:val="19"/>
                <w:cs/>
              </w:rPr>
              <w:t>ต่อเนื่อง</w:t>
            </w:r>
          </w:p>
          <w:p w14:paraId="5724C207" w14:textId="364B640D" w:rsidR="00EE133A" w:rsidRPr="00C46A07" w:rsidRDefault="00B50C13" w:rsidP="00A35FED">
            <w:pPr>
              <w:pStyle w:val="ListParagraph"/>
              <w:numPr>
                <w:ilvl w:val="0"/>
                <w:numId w:val="16"/>
              </w:numPr>
              <w:spacing w:before="40" w:after="40"/>
              <w:ind w:left="969"/>
              <w:rPr>
                <w:rFonts w:ascii="Tahoma" w:hAnsi="Tahoma" w:cs="Tahoma"/>
                <w:sz w:val="19"/>
                <w:szCs w:val="19"/>
                <w:cs/>
              </w:rPr>
            </w:pPr>
            <w:r w:rsidRPr="00C46A07">
              <w:rPr>
                <w:rFonts w:ascii="Tahoma" w:hAnsi="Tahoma" w:cs="Tahoma" w:hint="cs"/>
                <w:sz w:val="19"/>
                <w:szCs w:val="19"/>
                <w:cs/>
              </w:rPr>
              <w:t>ความสำเร็จ</w:t>
            </w:r>
            <w:r w:rsidR="001F21E5" w:rsidRPr="00C46A07">
              <w:rPr>
                <w:rFonts w:ascii="Tahoma" w:hAnsi="Tahoma" w:cs="Tahoma" w:hint="cs"/>
                <w:sz w:val="19"/>
                <w:szCs w:val="19"/>
                <w:cs/>
              </w:rPr>
              <w:t>ของเป้าหมายที่กำหนดหรือ</w:t>
            </w:r>
            <w:r w:rsidR="0015401B" w:rsidRPr="00C46A07">
              <w:rPr>
                <w:rFonts w:ascii="Tahoma" w:hAnsi="Tahoma" w:cs="Tahoma" w:hint="cs"/>
                <w:sz w:val="19"/>
                <w:szCs w:val="19"/>
                <w:cs/>
              </w:rPr>
              <w:t>การเปลี่ยนแปลงอัตราดอกเบี้ยอาจมีผลต่อ</w:t>
            </w:r>
            <w:r w:rsidR="00623EF8" w:rsidRPr="00C46A07">
              <w:rPr>
                <w:rFonts w:ascii="Tahoma" w:hAnsi="Tahoma" w:cs="Tahoma" w:hint="cs"/>
                <w:sz w:val="19"/>
                <w:szCs w:val="19"/>
                <w:cs/>
              </w:rPr>
              <w:t>มูลค่า</w:t>
            </w:r>
            <w:r w:rsidR="00EF59BE" w:rsidRPr="00C46A07">
              <w:rPr>
                <w:rFonts w:ascii="Tahoma" w:hAnsi="Tahoma" w:cs="Tahoma" w:hint="cs"/>
                <w:sz w:val="19"/>
                <w:szCs w:val="19"/>
                <w:cs/>
              </w:rPr>
              <w:t>ขาย</w:t>
            </w:r>
            <w:r w:rsidR="00A972AE" w:rsidRPr="00C46A07">
              <w:rPr>
                <w:rFonts w:ascii="Tahoma" w:hAnsi="Tahoma" w:cs="Tahoma" w:hint="cs"/>
                <w:sz w:val="19"/>
                <w:szCs w:val="19"/>
                <w:cs/>
              </w:rPr>
              <w:t>ตราสาร</w:t>
            </w:r>
            <w:r w:rsidR="00DB5923" w:rsidRPr="00C46A07">
              <w:rPr>
                <w:rFonts w:ascii="Tahoma" w:hAnsi="Tahoma" w:cs="Tahoma"/>
                <w:sz w:val="19"/>
                <w:szCs w:val="19"/>
                <w:cs/>
              </w:rPr>
              <w:t>ในตลาดรอง</w:t>
            </w:r>
            <w:r w:rsidR="00EF59BE" w:rsidRPr="00C46A07">
              <w:rPr>
                <w:rFonts w:ascii="Tahoma" w:hAnsi="Tahoma" w:cs="Tahoma" w:hint="cs"/>
                <w:sz w:val="19"/>
                <w:szCs w:val="19"/>
                <w:cs/>
              </w:rPr>
              <w:t>ซึ่งอาจ</w:t>
            </w:r>
            <w:r w:rsidR="00EF59BE" w:rsidRPr="00C46A07">
              <w:rPr>
                <w:rFonts w:ascii="Tahoma" w:hAnsi="Tahoma" w:cs="Tahoma"/>
                <w:sz w:val="19"/>
                <w:szCs w:val="19"/>
                <w:cs/>
              </w:rPr>
              <w:t>ลดลงหรือเพิ่มขึ้นได้</w:t>
            </w:r>
          </w:p>
        </w:tc>
      </w:tr>
    </w:tbl>
    <w:p w14:paraId="24BA4563" w14:textId="484FB2AB" w:rsidR="003E3A8C" w:rsidRPr="003E3A8C" w:rsidRDefault="008A55AE" w:rsidP="00A757AD">
      <w:pPr>
        <w:spacing w:before="40" w:after="40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365" behindDoc="0" locked="0" layoutInCell="1" allowOverlap="1" wp14:anchorId="3486259C" wp14:editId="13D7A3D8">
                <wp:simplePos x="0" y="0"/>
                <wp:positionH relativeFrom="rightMargin">
                  <wp:posOffset>240665</wp:posOffset>
                </wp:positionH>
                <wp:positionV relativeFrom="paragraph">
                  <wp:posOffset>4538389</wp:posOffset>
                </wp:positionV>
                <wp:extent cx="370840" cy="299085"/>
                <wp:effectExtent l="0" t="0" r="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ECFB3" w14:textId="1120AD8D" w:rsidR="008A55AE" w:rsidRPr="009228FE" w:rsidRDefault="008A55AE" w:rsidP="008A55AE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6259C" id="Text Box 13" o:spid="_x0000_s1088" type="#_x0000_t202" style="position:absolute;margin-left:18.95pt;margin-top:357.35pt;width:29.2pt;height:23.55pt;z-index:251660365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" filled="f" stroked="f" strokeweight=".5pt">
                <v:textbox>
                  <w:txbxContent>
                    <w:p w14:paraId="237ECFB3" w14:textId="1120AD8D" w:rsidR="008A55AE" w:rsidRPr="009228FE" w:rsidRDefault="008A55AE" w:rsidP="008A55AE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307A">
        <w:rPr>
          <w:noProof/>
        </w:rPr>
        <mc:AlternateContent>
          <mc:Choice Requires="wps">
            <w:drawing>
              <wp:anchor distT="0" distB="0" distL="114300" distR="114300" simplePos="0" relativeHeight="251658317" behindDoc="0" locked="0" layoutInCell="1" allowOverlap="1" wp14:anchorId="4057A04C" wp14:editId="04F2CA27">
                <wp:simplePos x="0" y="0"/>
                <wp:positionH relativeFrom="rightMargin">
                  <wp:posOffset>234950</wp:posOffset>
                </wp:positionH>
                <wp:positionV relativeFrom="paragraph">
                  <wp:posOffset>4939665</wp:posOffset>
                </wp:positionV>
                <wp:extent cx="370840" cy="299085"/>
                <wp:effectExtent l="0" t="0" r="0" b="571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E408EE" w14:textId="36FC1906" w:rsidR="004E307A" w:rsidRPr="009228FE" w:rsidRDefault="004E307A" w:rsidP="004E307A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7A04C" id="Text Box 79" o:spid="_x0000_s1089" type="#_x0000_t202" style="position:absolute;margin-left:18.5pt;margin-top:388.95pt;width:29.2pt;height:23.55pt;z-index:251658317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" filled="f" stroked="f" strokeweight=".5pt">
                <v:textbox>
                  <w:txbxContent>
                    <w:p w14:paraId="50E408EE" w14:textId="36FC1906" w:rsidR="004E307A" w:rsidRPr="009228FE" w:rsidRDefault="004E307A" w:rsidP="004E307A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E3A8C" w:rsidRPr="003E3A8C" w:rsidSect="009228FE">
      <w:pgSz w:w="12240" w:h="15840"/>
      <w:pgMar w:top="270" w:right="990" w:bottom="9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3F047" w14:textId="77777777" w:rsidR="009D0B1E" w:rsidRDefault="009D0B1E" w:rsidP="00327358">
      <w:pPr>
        <w:spacing w:after="0" w:line="240" w:lineRule="auto"/>
      </w:pPr>
      <w:r>
        <w:separator/>
      </w:r>
    </w:p>
  </w:endnote>
  <w:endnote w:type="continuationSeparator" w:id="0">
    <w:p w14:paraId="661E4FE6" w14:textId="77777777" w:rsidR="009D0B1E" w:rsidRDefault="009D0B1E" w:rsidP="00327358">
      <w:pPr>
        <w:spacing w:after="0" w:line="240" w:lineRule="auto"/>
      </w:pPr>
      <w:r>
        <w:continuationSeparator/>
      </w:r>
    </w:p>
  </w:endnote>
  <w:endnote w:type="continuationNotice" w:id="1">
    <w:p w14:paraId="00C7A47D" w14:textId="77777777" w:rsidR="009D0B1E" w:rsidRDefault="009D0B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AFF" w:usb1="C00020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17C6E" w14:textId="77777777" w:rsidR="009D0B1E" w:rsidRDefault="009D0B1E" w:rsidP="00327358">
      <w:pPr>
        <w:spacing w:after="0" w:line="240" w:lineRule="auto"/>
      </w:pPr>
      <w:r>
        <w:separator/>
      </w:r>
    </w:p>
  </w:footnote>
  <w:footnote w:type="continuationSeparator" w:id="0">
    <w:p w14:paraId="0B0B2366" w14:textId="77777777" w:rsidR="009D0B1E" w:rsidRDefault="009D0B1E" w:rsidP="00327358">
      <w:pPr>
        <w:spacing w:after="0" w:line="240" w:lineRule="auto"/>
      </w:pPr>
      <w:r>
        <w:continuationSeparator/>
      </w:r>
    </w:p>
  </w:footnote>
  <w:footnote w:type="continuationNotice" w:id="1">
    <w:p w14:paraId="1C91425C" w14:textId="77777777" w:rsidR="009D0B1E" w:rsidRDefault="009D0B1E">
      <w:pPr>
        <w:spacing w:after="0" w:line="240" w:lineRule="auto"/>
      </w:pPr>
    </w:p>
  </w:footnote>
  <w:footnote w:id="2">
    <w:p w14:paraId="789D83CD" w14:textId="23205154" w:rsidR="0024769F" w:rsidRPr="00DF5557" w:rsidRDefault="0024769F">
      <w:pPr>
        <w:pStyle w:val="FootnoteText"/>
        <w:rPr>
          <w:sz w:val="19"/>
          <w:szCs w:val="19"/>
        </w:rPr>
      </w:pPr>
      <w:r w:rsidRPr="00DF5557">
        <w:rPr>
          <w:rStyle w:val="FootnoteReference"/>
          <w:sz w:val="19"/>
          <w:szCs w:val="19"/>
        </w:rPr>
        <w:footnoteRef/>
      </w:r>
      <w:r w:rsidRPr="00DF5557">
        <w:rPr>
          <w:sz w:val="19"/>
          <w:szCs w:val="19"/>
        </w:rPr>
        <w:t xml:space="preserve"> </w:t>
      </w:r>
      <w:r>
        <w:rPr>
          <w:rFonts w:ascii="Tahoma" w:hAnsi="Tahoma" w:cs="Tahoma" w:hint="cs"/>
          <w:sz w:val="19"/>
          <w:szCs w:val="19"/>
          <w:cs/>
        </w:rPr>
        <w:t xml:space="preserve">จัดทำ </w:t>
      </w:r>
      <w:r w:rsidRPr="00900D8D">
        <w:rPr>
          <w:rFonts w:ascii="Tahoma" w:hAnsi="Tahoma" w:cs="Tahoma"/>
          <w:sz w:val="19"/>
          <w:szCs w:val="19"/>
        </w:rPr>
        <w:t>factsheet</w:t>
      </w:r>
      <w:r>
        <w:rPr>
          <w:rFonts w:ascii="Tahoma" w:hAnsi="Tahoma" w:cs="Tahoma" w:hint="cs"/>
          <w:sz w:val="19"/>
          <w:szCs w:val="19"/>
          <w:cs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1 </w:t>
      </w:r>
      <w:r>
        <w:rPr>
          <w:rFonts w:ascii="Tahoma" w:hAnsi="Tahoma" w:cs="Tahoma" w:hint="cs"/>
          <w:sz w:val="19"/>
          <w:szCs w:val="19"/>
          <w:cs/>
        </w:rPr>
        <w:t>ชุดสำหรับ</w:t>
      </w:r>
      <w:r w:rsidRPr="00900D8D">
        <w:rPr>
          <w:rFonts w:ascii="Tahoma" w:hAnsi="Tahoma" w:cs="Tahoma"/>
          <w:sz w:val="19"/>
          <w:szCs w:val="19"/>
          <w:cs/>
        </w:rPr>
        <w:t>ตราสาร 1 รุ่น</w:t>
      </w:r>
    </w:p>
  </w:footnote>
  <w:footnote w:id="3">
    <w:p w14:paraId="64575A21" w14:textId="410B552F" w:rsidR="0024769F" w:rsidRPr="00DF5557" w:rsidRDefault="0024769F">
      <w:pPr>
        <w:pStyle w:val="FootnoteText"/>
        <w:rPr>
          <w:rFonts w:ascii="Tahoma" w:hAnsi="Tahoma" w:cs="Tahoma"/>
          <w:sz w:val="19"/>
          <w:szCs w:val="19"/>
        </w:rPr>
      </w:pPr>
      <w:r w:rsidRPr="00DF5557">
        <w:rPr>
          <w:rStyle w:val="FootnoteReference"/>
          <w:rFonts w:ascii="Tahoma" w:hAnsi="Tahoma" w:cs="Tahoma"/>
          <w:sz w:val="19"/>
          <w:szCs w:val="19"/>
        </w:rPr>
        <w:footnoteRef/>
      </w:r>
      <w:r w:rsidRPr="00DF5557">
        <w:rPr>
          <w:rFonts w:ascii="Tahoma" w:hAnsi="Tahoma" w:cs="Tahoma"/>
          <w:sz w:val="19"/>
          <w:szCs w:val="19"/>
        </w:rPr>
        <w:t xml:space="preserve"> </w:t>
      </w:r>
      <w:r w:rsidRPr="00DF5557">
        <w:rPr>
          <w:rFonts w:ascii="Tahoma" w:hAnsi="Tahoma" w:cs="Tahoma"/>
          <w:sz w:val="19"/>
          <w:szCs w:val="19"/>
          <w:cs/>
        </w:rPr>
        <w:t xml:space="preserve">ตราสาร </w:t>
      </w:r>
      <w:r w:rsidRPr="00DF5557">
        <w:rPr>
          <w:rFonts w:ascii="Tahoma" w:hAnsi="Tahoma" w:cs="Tahoma"/>
          <w:sz w:val="19"/>
          <w:szCs w:val="19"/>
        </w:rPr>
        <w:t xml:space="preserve">plain/common </w:t>
      </w:r>
      <w:r w:rsidRPr="00DF5557">
        <w:rPr>
          <w:rFonts w:ascii="Tahoma" w:hAnsi="Tahoma" w:cs="Tahoma"/>
          <w:sz w:val="19"/>
          <w:szCs w:val="19"/>
          <w:cs/>
        </w:rPr>
        <w:t>ได้แก่ ตราสารที่ไม่ซับซ้อน</w:t>
      </w:r>
      <w:r w:rsidRPr="00DF5557">
        <w:rPr>
          <w:rFonts w:ascii="Tahoma" w:hAnsi="Tahoma" w:cs="Tahoma"/>
          <w:sz w:val="19"/>
          <w:szCs w:val="19"/>
        </w:rPr>
        <w:t xml:space="preserve"> (senior (secured/unsecured)</w:t>
      </w:r>
      <w:r w:rsidR="00C37EE2">
        <w:rPr>
          <w:rFonts w:ascii="Tahoma" w:hAnsi="Tahoma" w:cs="Tahoma" w:hint="cs"/>
          <w:sz w:val="19"/>
          <w:szCs w:val="19"/>
          <w:cs/>
        </w:rPr>
        <w:t>)</w:t>
      </w:r>
      <w:r w:rsidRPr="00DF5557">
        <w:rPr>
          <w:rFonts w:ascii="Tahoma" w:hAnsi="Tahoma" w:cs="Tahoma"/>
          <w:sz w:val="19"/>
          <w:szCs w:val="19"/>
        </w:rPr>
        <w:t xml:space="preserve"> </w:t>
      </w:r>
      <w:r w:rsidRPr="00DF5557">
        <w:rPr>
          <w:rFonts w:ascii="Tahoma" w:hAnsi="Tahoma" w:cs="Tahoma"/>
          <w:sz w:val="19"/>
          <w:szCs w:val="19"/>
          <w:cs/>
        </w:rPr>
        <w:t xml:space="preserve">ตราสารที่ให้สิทธิผู้ออกไถ่ถอนคืนก่อนกำหนด </w:t>
      </w:r>
      <w:r w:rsidRPr="00DF5557">
        <w:rPr>
          <w:rFonts w:ascii="Tahoma" w:hAnsi="Tahoma" w:cs="Tahoma"/>
          <w:sz w:val="19"/>
          <w:szCs w:val="19"/>
        </w:rPr>
        <w:t xml:space="preserve">(callable) </w:t>
      </w:r>
      <w:r w:rsidRPr="00DF5557">
        <w:rPr>
          <w:rFonts w:ascii="Tahoma" w:hAnsi="Tahoma" w:cs="Tahoma"/>
          <w:sz w:val="19"/>
          <w:szCs w:val="19"/>
          <w:cs/>
        </w:rPr>
        <w:t xml:space="preserve">ตราสารที่ให้สิทธิผู้ถือได้รับชำระคืนก่อนกำหนด </w:t>
      </w:r>
      <w:r w:rsidRPr="00DF5557">
        <w:rPr>
          <w:rFonts w:ascii="Tahoma" w:hAnsi="Tahoma" w:cs="Tahoma"/>
          <w:sz w:val="19"/>
          <w:szCs w:val="19"/>
        </w:rPr>
        <w:t xml:space="preserve">(puttable) </w:t>
      </w:r>
      <w:r w:rsidRPr="00DF5557">
        <w:rPr>
          <w:rFonts w:ascii="Tahoma" w:hAnsi="Tahoma" w:cs="Tahoma"/>
          <w:sz w:val="19"/>
          <w:szCs w:val="19"/>
          <w:cs/>
        </w:rPr>
        <w:t xml:space="preserve">และหุ้นกู้แปลงสภาพ </w:t>
      </w:r>
      <w:r w:rsidRPr="00DF5557">
        <w:rPr>
          <w:rFonts w:ascii="Tahoma" w:hAnsi="Tahoma" w:cs="Tahoma"/>
          <w:sz w:val="19"/>
          <w:szCs w:val="19"/>
        </w:rPr>
        <w:t>(convertible)</w:t>
      </w:r>
    </w:p>
  </w:footnote>
  <w:footnote w:id="4">
    <w:p w14:paraId="395F7738" w14:textId="7A061C36" w:rsidR="0024769F" w:rsidRPr="00F901F7" w:rsidRDefault="0024769F" w:rsidP="00C3555F">
      <w:pPr>
        <w:pStyle w:val="FootnoteText"/>
        <w:ind w:right="-90"/>
        <w:rPr>
          <w:rFonts w:ascii="Tahoma" w:hAnsi="Tahoma" w:cs="Tahoma"/>
          <w:sz w:val="19"/>
          <w:szCs w:val="19"/>
        </w:rPr>
      </w:pPr>
      <w:r w:rsidRPr="00DF5557">
        <w:rPr>
          <w:rStyle w:val="FootnoteReference"/>
          <w:rFonts w:ascii="Tahoma" w:hAnsi="Tahoma" w:cs="Tahoma"/>
          <w:sz w:val="19"/>
          <w:szCs w:val="19"/>
        </w:rPr>
        <w:footnoteRef/>
      </w:r>
      <w:r w:rsidRPr="00DF5557">
        <w:rPr>
          <w:rFonts w:ascii="Tahoma" w:hAnsi="Tahoma" w:cs="Tahoma"/>
          <w:sz w:val="19"/>
          <w:szCs w:val="19"/>
        </w:rPr>
        <w:t xml:space="preserve"> </w:t>
      </w:r>
      <w:r w:rsidRPr="00DF5557">
        <w:rPr>
          <w:rFonts w:ascii="Tahoma" w:hAnsi="Tahoma" w:cs="Tahoma" w:hint="cs"/>
          <w:sz w:val="19"/>
          <w:szCs w:val="19"/>
          <w:cs/>
        </w:rPr>
        <w:t xml:space="preserve">ตราสาร </w:t>
      </w:r>
      <w:r w:rsidRPr="00DF5557">
        <w:rPr>
          <w:rFonts w:ascii="Tahoma" w:hAnsi="Tahoma" w:cs="Tahoma"/>
          <w:sz w:val="19"/>
          <w:szCs w:val="19"/>
        </w:rPr>
        <w:t xml:space="preserve">complex/risky </w:t>
      </w:r>
      <w:r w:rsidRPr="00DF5557">
        <w:rPr>
          <w:rFonts w:ascii="Tahoma" w:hAnsi="Tahoma" w:cs="Tahoma" w:hint="cs"/>
          <w:sz w:val="19"/>
          <w:szCs w:val="19"/>
          <w:cs/>
        </w:rPr>
        <w:t xml:space="preserve">ได้แก่ ตราสารหนี้ด้อยสิทธิ </w:t>
      </w:r>
      <w:r w:rsidR="00C37EE2">
        <w:rPr>
          <w:rFonts w:ascii="Tahoma" w:hAnsi="Tahoma" w:cs="Tahoma" w:hint="cs"/>
          <w:sz w:val="19"/>
          <w:szCs w:val="19"/>
          <w:cs/>
        </w:rPr>
        <w:t>(</w:t>
      </w:r>
      <w:r w:rsidR="00C37EE2">
        <w:rPr>
          <w:rFonts w:ascii="Tahoma" w:hAnsi="Tahoma" w:cs="Tahoma"/>
          <w:sz w:val="19"/>
          <w:szCs w:val="19"/>
        </w:rPr>
        <w:t>subordinated</w:t>
      </w:r>
      <w:r w:rsidR="00C37EE2">
        <w:rPr>
          <w:rFonts w:ascii="Tahoma" w:hAnsi="Tahoma" w:cs="Tahoma" w:hint="cs"/>
          <w:sz w:val="19"/>
          <w:szCs w:val="19"/>
          <w:cs/>
        </w:rPr>
        <w:t xml:space="preserve">) </w:t>
      </w:r>
      <w:r w:rsidRPr="00DF5557">
        <w:rPr>
          <w:rFonts w:ascii="Tahoma" w:hAnsi="Tahoma" w:cs="Tahoma" w:hint="cs"/>
          <w:sz w:val="19"/>
          <w:szCs w:val="19"/>
          <w:cs/>
        </w:rPr>
        <w:t xml:space="preserve">หุ้นกู้ที่ครบกำหนดไถ่ถอนเมื่อมีการเลิกกิจการ </w:t>
      </w:r>
      <w:r w:rsidRPr="00DF5557">
        <w:rPr>
          <w:rFonts w:ascii="Tahoma" w:hAnsi="Tahoma" w:cs="Tahoma"/>
          <w:sz w:val="19"/>
          <w:szCs w:val="19"/>
        </w:rPr>
        <w:t xml:space="preserve">(perpetual) </w:t>
      </w:r>
      <w:r w:rsidRPr="00DF5557">
        <w:rPr>
          <w:rFonts w:ascii="Tahoma" w:hAnsi="Tahoma" w:cs="Tahoma" w:hint="cs"/>
          <w:sz w:val="19"/>
          <w:szCs w:val="19"/>
          <w:cs/>
        </w:rPr>
        <w:t>หุ้นกู้</w:t>
      </w:r>
      <w:r w:rsidRPr="00DF5557">
        <w:rPr>
          <w:rFonts w:ascii="Tahoma" w:hAnsi="Tahoma" w:cs="Tahoma"/>
          <w:sz w:val="19"/>
          <w:szCs w:val="19"/>
          <w:cs/>
        </w:rPr>
        <w:t>ออกภายใต้โครงการแปลงสินทรัพย์เป็นหลักทรัพย์ (</w:t>
      </w:r>
      <w:r w:rsidRPr="00DF5557">
        <w:rPr>
          <w:rFonts w:ascii="Tahoma" w:hAnsi="Tahoma" w:cs="Tahoma"/>
          <w:sz w:val="19"/>
          <w:szCs w:val="19"/>
        </w:rPr>
        <w:t xml:space="preserve">securitization) </w:t>
      </w:r>
      <w:r w:rsidRPr="00DF5557">
        <w:rPr>
          <w:rFonts w:ascii="Tahoma" w:hAnsi="Tahoma" w:cs="Tahoma"/>
          <w:sz w:val="19"/>
          <w:szCs w:val="19"/>
          <w:cs/>
        </w:rPr>
        <w:t>ตราสารด้อยสิทธิเพื่อนับเป็นเงินกองทุนของธนาคารพาณิชย์ (</w:t>
      </w:r>
      <w:r w:rsidRPr="00DF5557">
        <w:rPr>
          <w:rFonts w:ascii="Tahoma" w:hAnsi="Tahoma" w:cs="Tahoma"/>
          <w:sz w:val="19"/>
          <w:szCs w:val="19"/>
        </w:rPr>
        <w:t>B</w:t>
      </w:r>
      <w:r w:rsidR="00F95D8A">
        <w:rPr>
          <w:rFonts w:ascii="Tahoma" w:hAnsi="Tahoma" w:cs="Tahoma"/>
          <w:sz w:val="19"/>
          <w:szCs w:val="19"/>
        </w:rPr>
        <w:t>asel III</w:t>
      </w:r>
      <w:r w:rsidRPr="00DF5557">
        <w:rPr>
          <w:rFonts w:ascii="Tahoma" w:hAnsi="Tahoma" w:cs="Tahoma"/>
          <w:sz w:val="19"/>
          <w:szCs w:val="19"/>
        </w:rPr>
        <w:t>)</w:t>
      </w:r>
      <w:r w:rsidRPr="00DF5557">
        <w:rPr>
          <w:rFonts w:ascii="Tahoma" w:hAnsi="Tahoma" w:cs="Tahoma" w:hint="cs"/>
          <w:sz w:val="19"/>
          <w:szCs w:val="19"/>
          <w:cs/>
        </w:rPr>
        <w:t xml:space="preserve"> </w:t>
      </w:r>
      <w:r w:rsidR="00045249" w:rsidRPr="00516DD4">
        <w:rPr>
          <w:rFonts w:ascii="Tahoma" w:hAnsi="Tahoma" w:cs="Tahoma"/>
          <w:sz w:val="19"/>
          <w:szCs w:val="19"/>
          <w:cs/>
        </w:rPr>
        <w:t>ตราสารด้อยสิทธิเพื่อนับเป็นเงินกองทุนของ</w:t>
      </w:r>
      <w:r w:rsidR="00045249" w:rsidRPr="00516DD4">
        <w:rPr>
          <w:rFonts w:ascii="Tahoma" w:hAnsi="Tahoma" w:cs="Tahoma" w:hint="cs"/>
          <w:sz w:val="19"/>
          <w:szCs w:val="19"/>
          <w:cs/>
        </w:rPr>
        <w:t>บริษัทประกันภัย (</w:t>
      </w:r>
      <w:r w:rsidR="00045249" w:rsidRPr="00516DD4">
        <w:rPr>
          <w:rFonts w:ascii="Tahoma" w:hAnsi="Tahoma" w:cs="Tahoma"/>
          <w:sz w:val="19"/>
          <w:szCs w:val="19"/>
        </w:rPr>
        <w:t xml:space="preserve">Insurance Capital Bond) </w:t>
      </w:r>
      <w:r w:rsidRPr="00516DD4">
        <w:rPr>
          <w:rFonts w:ascii="Tahoma" w:hAnsi="Tahoma" w:cs="Tahoma" w:hint="cs"/>
          <w:sz w:val="19"/>
          <w:szCs w:val="19"/>
          <w:cs/>
        </w:rPr>
        <w:t>หุ้นกู้</w:t>
      </w:r>
      <w:r w:rsidRPr="00DF5557">
        <w:rPr>
          <w:rFonts w:ascii="Tahoma" w:hAnsi="Tahoma" w:cs="Tahoma" w:hint="cs"/>
          <w:sz w:val="19"/>
          <w:szCs w:val="19"/>
          <w:cs/>
        </w:rPr>
        <w:t xml:space="preserve">ที่มีอนุพันธ์แฝง และศุกูก </w:t>
      </w:r>
      <w:r w:rsidRPr="00DF5557">
        <w:rPr>
          <w:rFonts w:ascii="Tahoma" w:hAnsi="Tahoma" w:cs="Tahoma"/>
          <w:sz w:val="19"/>
          <w:szCs w:val="19"/>
        </w:rPr>
        <w:t>(sukuk)</w:t>
      </w:r>
    </w:p>
  </w:footnote>
  <w:footnote w:id="5">
    <w:p w14:paraId="50A9A493" w14:textId="77777777" w:rsidR="004D5016" w:rsidRPr="001C01D7" w:rsidRDefault="004D5016" w:rsidP="004D5016">
      <w:pPr>
        <w:pStyle w:val="FootnoteText"/>
        <w:ind w:right="-180"/>
        <w:rPr>
          <w:rFonts w:ascii="Tahoma" w:hAnsi="Tahoma" w:cs="Tahoma"/>
          <w:sz w:val="19"/>
          <w:szCs w:val="19"/>
        </w:rPr>
      </w:pPr>
      <w:r w:rsidRPr="001C01D7">
        <w:rPr>
          <w:rStyle w:val="FootnoteReference"/>
          <w:rFonts w:ascii="Tahoma" w:hAnsi="Tahoma" w:cs="Tahoma"/>
          <w:sz w:val="19"/>
          <w:szCs w:val="19"/>
        </w:rPr>
        <w:footnoteRef/>
      </w:r>
      <w:r w:rsidRPr="001C01D7">
        <w:rPr>
          <w:rFonts w:ascii="Tahoma" w:hAnsi="Tahoma" w:cs="Tahoma"/>
          <w:sz w:val="19"/>
          <w:szCs w:val="19"/>
        </w:rPr>
        <w:t xml:space="preserve"> </w:t>
      </w:r>
      <w:r w:rsidRPr="001C01D7">
        <w:rPr>
          <w:rFonts w:ascii="Tahoma" w:hAnsi="Tahoma" w:cs="Tahoma"/>
          <w:sz w:val="19"/>
          <w:szCs w:val="19"/>
          <w:cs/>
        </w:rPr>
        <w:t>ตราสารด้อยสิทธิเพื่อนับเป็นเงินกองทุนของธนาคารพาณิชย์ (</w:t>
      </w:r>
      <w:r w:rsidRPr="001C01D7">
        <w:rPr>
          <w:rFonts w:ascii="Tahoma" w:hAnsi="Tahoma" w:cs="Tahoma"/>
          <w:sz w:val="19"/>
          <w:szCs w:val="19"/>
        </w:rPr>
        <w:t xml:space="preserve">Basel III) </w:t>
      </w:r>
      <w:r w:rsidRPr="001C01D7">
        <w:rPr>
          <w:rFonts w:ascii="Tahoma" w:hAnsi="Tahoma" w:cs="Tahoma" w:hint="cs"/>
          <w:sz w:val="19"/>
          <w:szCs w:val="19"/>
          <w:cs/>
        </w:rPr>
        <w:t>และ</w:t>
      </w:r>
      <w:r w:rsidRPr="001C01D7">
        <w:rPr>
          <w:rFonts w:ascii="Tahoma" w:hAnsi="Tahoma" w:cs="Tahoma"/>
          <w:sz w:val="19"/>
          <w:szCs w:val="19"/>
          <w:cs/>
        </w:rPr>
        <w:t>ตราสารด้อยสิทธิเพื่อนับเป็นเงินกองทุนของ</w:t>
      </w:r>
      <w:r w:rsidRPr="001C01D7">
        <w:rPr>
          <w:rFonts w:ascii="Tahoma" w:hAnsi="Tahoma" w:cs="Tahoma" w:hint="cs"/>
          <w:sz w:val="19"/>
          <w:szCs w:val="19"/>
          <w:cs/>
        </w:rPr>
        <w:t>บริษัทประกันภัย (</w:t>
      </w:r>
      <w:r w:rsidRPr="001C01D7">
        <w:rPr>
          <w:rFonts w:ascii="Tahoma" w:hAnsi="Tahoma" w:cs="Tahoma"/>
          <w:sz w:val="19"/>
          <w:szCs w:val="19"/>
        </w:rPr>
        <w:t xml:space="preserve">Insurance Capital Bond) </w:t>
      </w:r>
      <w:r w:rsidRPr="001C01D7">
        <w:rPr>
          <w:rFonts w:ascii="Tahoma" w:hAnsi="Tahoma" w:cs="Tahoma" w:hint="cs"/>
          <w:sz w:val="19"/>
          <w:szCs w:val="19"/>
          <w:cs/>
        </w:rPr>
        <w:t>ผู้ออก</w:t>
      </w:r>
      <w:r w:rsidRPr="001C01D7">
        <w:rPr>
          <w:rFonts w:ascii="Tahoma" w:hAnsi="Tahoma" w:cs="Tahoma"/>
          <w:sz w:val="19"/>
          <w:szCs w:val="19"/>
          <w:cs/>
        </w:rPr>
        <w:t>สามารถยกเลิกการจ่ายดอกเบี้ยได้ขึ้นอยู่กับเงื่อนไขที่กำหนดไว้</w:t>
      </w:r>
      <w:r w:rsidRPr="001C01D7">
        <w:rPr>
          <w:rFonts w:ascii="Tahoma" w:hAnsi="Tahoma" w:cs="Tahoma"/>
          <w:sz w:val="19"/>
          <w:szCs w:val="19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3EEF"/>
    <w:multiLevelType w:val="hybridMultilevel"/>
    <w:tmpl w:val="52609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2493"/>
    <w:multiLevelType w:val="hybridMultilevel"/>
    <w:tmpl w:val="926492AE"/>
    <w:lvl w:ilvl="0" w:tplc="F8F44F4A">
      <w:start w:val="2"/>
      <w:numFmt w:val="bullet"/>
      <w:lvlText w:val="-"/>
      <w:lvlJc w:val="left"/>
      <w:pPr>
        <w:ind w:left="720" w:hanging="360"/>
      </w:pPr>
      <w:rPr>
        <w:rFonts w:ascii="Angsana New" w:eastAsia="Angsana New" w:hAnsi="Angsana New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5EC8"/>
    <w:multiLevelType w:val="hybridMultilevel"/>
    <w:tmpl w:val="DB2E332C"/>
    <w:lvl w:ilvl="0" w:tplc="04090011">
      <w:start w:val="1"/>
      <w:numFmt w:val="decimal"/>
      <w:lvlText w:val="%1)"/>
      <w:lvlJc w:val="left"/>
      <w:pPr>
        <w:ind w:left="1689" w:hanging="360"/>
      </w:pPr>
    </w:lvl>
    <w:lvl w:ilvl="1" w:tplc="04090019" w:tentative="1">
      <w:start w:val="1"/>
      <w:numFmt w:val="lowerLetter"/>
      <w:lvlText w:val="%2."/>
      <w:lvlJc w:val="left"/>
      <w:pPr>
        <w:ind w:left="2409" w:hanging="360"/>
      </w:pPr>
    </w:lvl>
    <w:lvl w:ilvl="2" w:tplc="0409001B" w:tentative="1">
      <w:start w:val="1"/>
      <w:numFmt w:val="lowerRoman"/>
      <w:lvlText w:val="%3."/>
      <w:lvlJc w:val="right"/>
      <w:pPr>
        <w:ind w:left="3129" w:hanging="180"/>
      </w:pPr>
    </w:lvl>
    <w:lvl w:ilvl="3" w:tplc="0409000F" w:tentative="1">
      <w:start w:val="1"/>
      <w:numFmt w:val="decimal"/>
      <w:lvlText w:val="%4."/>
      <w:lvlJc w:val="left"/>
      <w:pPr>
        <w:ind w:left="3849" w:hanging="360"/>
      </w:pPr>
    </w:lvl>
    <w:lvl w:ilvl="4" w:tplc="04090019" w:tentative="1">
      <w:start w:val="1"/>
      <w:numFmt w:val="lowerLetter"/>
      <w:lvlText w:val="%5."/>
      <w:lvlJc w:val="left"/>
      <w:pPr>
        <w:ind w:left="4569" w:hanging="360"/>
      </w:pPr>
    </w:lvl>
    <w:lvl w:ilvl="5" w:tplc="0409001B" w:tentative="1">
      <w:start w:val="1"/>
      <w:numFmt w:val="lowerRoman"/>
      <w:lvlText w:val="%6."/>
      <w:lvlJc w:val="right"/>
      <w:pPr>
        <w:ind w:left="5289" w:hanging="180"/>
      </w:pPr>
    </w:lvl>
    <w:lvl w:ilvl="6" w:tplc="0409000F" w:tentative="1">
      <w:start w:val="1"/>
      <w:numFmt w:val="decimal"/>
      <w:lvlText w:val="%7."/>
      <w:lvlJc w:val="left"/>
      <w:pPr>
        <w:ind w:left="6009" w:hanging="360"/>
      </w:pPr>
    </w:lvl>
    <w:lvl w:ilvl="7" w:tplc="04090019" w:tentative="1">
      <w:start w:val="1"/>
      <w:numFmt w:val="lowerLetter"/>
      <w:lvlText w:val="%8."/>
      <w:lvlJc w:val="left"/>
      <w:pPr>
        <w:ind w:left="6729" w:hanging="360"/>
      </w:pPr>
    </w:lvl>
    <w:lvl w:ilvl="8" w:tplc="0409001B" w:tentative="1">
      <w:start w:val="1"/>
      <w:numFmt w:val="lowerRoman"/>
      <w:lvlText w:val="%9."/>
      <w:lvlJc w:val="right"/>
      <w:pPr>
        <w:ind w:left="7449" w:hanging="180"/>
      </w:pPr>
    </w:lvl>
  </w:abstractNum>
  <w:abstractNum w:abstractNumId="3" w15:restartNumberingAfterBreak="0">
    <w:nsid w:val="043B6C00"/>
    <w:multiLevelType w:val="hybridMultilevel"/>
    <w:tmpl w:val="24DA057E"/>
    <w:lvl w:ilvl="0" w:tplc="08A4B77C">
      <w:start w:val="4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D7DF6"/>
    <w:multiLevelType w:val="hybridMultilevel"/>
    <w:tmpl w:val="37E6D540"/>
    <w:lvl w:ilvl="0" w:tplc="0990237E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8103E"/>
    <w:multiLevelType w:val="hybridMultilevel"/>
    <w:tmpl w:val="9A68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D5913"/>
    <w:multiLevelType w:val="hybridMultilevel"/>
    <w:tmpl w:val="D6D67408"/>
    <w:lvl w:ilvl="0" w:tplc="8780DD66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31AA3"/>
    <w:multiLevelType w:val="hybridMultilevel"/>
    <w:tmpl w:val="AAC00F32"/>
    <w:lvl w:ilvl="0" w:tplc="0930C390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34026"/>
    <w:multiLevelType w:val="hybridMultilevel"/>
    <w:tmpl w:val="48AC78DC"/>
    <w:lvl w:ilvl="0" w:tplc="F7A4E28E">
      <w:start w:val="1"/>
      <w:numFmt w:val="decimal"/>
      <w:lvlText w:val="%1)"/>
      <w:lvlJc w:val="left"/>
      <w:pPr>
        <w:ind w:left="671" w:hanging="360"/>
      </w:pPr>
      <w:rPr>
        <w:rFonts w:hint="default"/>
      </w:rPr>
    </w:lvl>
    <w:lvl w:ilvl="1" w:tplc="32FAE836">
      <w:start w:val="1"/>
      <w:numFmt w:val="decimal"/>
      <w:lvlText w:val="(%2)"/>
      <w:lvlJc w:val="left"/>
      <w:pPr>
        <w:ind w:left="1450" w:hanging="3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54820"/>
    <w:multiLevelType w:val="hybridMultilevel"/>
    <w:tmpl w:val="74CA04F4"/>
    <w:lvl w:ilvl="0" w:tplc="620CEB8E">
      <w:start w:val="1"/>
      <w:numFmt w:val="decimal"/>
      <w:lvlText w:val="%1)"/>
      <w:lvlJc w:val="left"/>
      <w:pPr>
        <w:ind w:left="6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A2D65"/>
    <w:multiLevelType w:val="hybridMultilevel"/>
    <w:tmpl w:val="D34E1438"/>
    <w:lvl w:ilvl="0" w:tplc="5FAEE9A8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D512A"/>
    <w:multiLevelType w:val="hybridMultilevel"/>
    <w:tmpl w:val="93DCD778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2" w15:restartNumberingAfterBreak="0">
    <w:nsid w:val="142874BC"/>
    <w:multiLevelType w:val="hybridMultilevel"/>
    <w:tmpl w:val="D6D67408"/>
    <w:lvl w:ilvl="0" w:tplc="8780DD66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93602A"/>
    <w:multiLevelType w:val="hybridMultilevel"/>
    <w:tmpl w:val="C966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BF7226"/>
    <w:multiLevelType w:val="hybridMultilevel"/>
    <w:tmpl w:val="5506173A"/>
    <w:lvl w:ilvl="0" w:tplc="85E40CC2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4759ED"/>
    <w:multiLevelType w:val="hybridMultilevel"/>
    <w:tmpl w:val="43F0D23E"/>
    <w:lvl w:ilvl="0" w:tplc="5FAEE9A8">
      <w:start w:val="1"/>
      <w:numFmt w:val="bullet"/>
      <w:lvlText w:val="-"/>
      <w:lvlJc w:val="left"/>
      <w:pPr>
        <w:ind w:left="1512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178632CE"/>
    <w:multiLevelType w:val="hybridMultilevel"/>
    <w:tmpl w:val="2860653C"/>
    <w:lvl w:ilvl="0" w:tplc="5FAEE9A8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CD1339"/>
    <w:multiLevelType w:val="hybridMultilevel"/>
    <w:tmpl w:val="694E6236"/>
    <w:lvl w:ilvl="0" w:tplc="04090011">
      <w:start w:val="1"/>
      <w:numFmt w:val="decimal"/>
      <w:lvlText w:val="%1)"/>
      <w:lvlJc w:val="left"/>
      <w:pPr>
        <w:ind w:left="1689" w:hanging="360"/>
      </w:pPr>
    </w:lvl>
    <w:lvl w:ilvl="1" w:tplc="04090019" w:tentative="1">
      <w:start w:val="1"/>
      <w:numFmt w:val="lowerLetter"/>
      <w:lvlText w:val="%2."/>
      <w:lvlJc w:val="left"/>
      <w:pPr>
        <w:ind w:left="2409" w:hanging="360"/>
      </w:pPr>
    </w:lvl>
    <w:lvl w:ilvl="2" w:tplc="0409001B" w:tentative="1">
      <w:start w:val="1"/>
      <w:numFmt w:val="lowerRoman"/>
      <w:lvlText w:val="%3."/>
      <w:lvlJc w:val="right"/>
      <w:pPr>
        <w:ind w:left="3129" w:hanging="180"/>
      </w:pPr>
    </w:lvl>
    <w:lvl w:ilvl="3" w:tplc="0409000F" w:tentative="1">
      <w:start w:val="1"/>
      <w:numFmt w:val="decimal"/>
      <w:lvlText w:val="%4."/>
      <w:lvlJc w:val="left"/>
      <w:pPr>
        <w:ind w:left="3849" w:hanging="360"/>
      </w:pPr>
    </w:lvl>
    <w:lvl w:ilvl="4" w:tplc="04090019" w:tentative="1">
      <w:start w:val="1"/>
      <w:numFmt w:val="lowerLetter"/>
      <w:lvlText w:val="%5."/>
      <w:lvlJc w:val="left"/>
      <w:pPr>
        <w:ind w:left="4569" w:hanging="360"/>
      </w:pPr>
    </w:lvl>
    <w:lvl w:ilvl="5" w:tplc="0409001B" w:tentative="1">
      <w:start w:val="1"/>
      <w:numFmt w:val="lowerRoman"/>
      <w:lvlText w:val="%6."/>
      <w:lvlJc w:val="right"/>
      <w:pPr>
        <w:ind w:left="5289" w:hanging="180"/>
      </w:pPr>
    </w:lvl>
    <w:lvl w:ilvl="6" w:tplc="0409000F" w:tentative="1">
      <w:start w:val="1"/>
      <w:numFmt w:val="decimal"/>
      <w:lvlText w:val="%7."/>
      <w:lvlJc w:val="left"/>
      <w:pPr>
        <w:ind w:left="6009" w:hanging="360"/>
      </w:pPr>
    </w:lvl>
    <w:lvl w:ilvl="7" w:tplc="04090019" w:tentative="1">
      <w:start w:val="1"/>
      <w:numFmt w:val="lowerLetter"/>
      <w:lvlText w:val="%8."/>
      <w:lvlJc w:val="left"/>
      <w:pPr>
        <w:ind w:left="6729" w:hanging="360"/>
      </w:pPr>
    </w:lvl>
    <w:lvl w:ilvl="8" w:tplc="0409001B" w:tentative="1">
      <w:start w:val="1"/>
      <w:numFmt w:val="lowerRoman"/>
      <w:lvlText w:val="%9."/>
      <w:lvlJc w:val="right"/>
      <w:pPr>
        <w:ind w:left="7449" w:hanging="180"/>
      </w:pPr>
    </w:lvl>
  </w:abstractNum>
  <w:abstractNum w:abstractNumId="18" w15:restartNumberingAfterBreak="0">
    <w:nsid w:val="1BC81025"/>
    <w:multiLevelType w:val="hybridMultilevel"/>
    <w:tmpl w:val="3BFEE9C4"/>
    <w:lvl w:ilvl="0" w:tplc="0409000F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9" w15:restartNumberingAfterBreak="0">
    <w:nsid w:val="1D091EF2"/>
    <w:multiLevelType w:val="hybridMultilevel"/>
    <w:tmpl w:val="A0A212AC"/>
    <w:lvl w:ilvl="0" w:tplc="5FAEE9A8">
      <w:start w:val="1"/>
      <w:numFmt w:val="bullet"/>
      <w:lvlText w:val="-"/>
      <w:lvlJc w:val="left"/>
      <w:pPr>
        <w:ind w:left="1512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1E4B6465"/>
    <w:multiLevelType w:val="hybridMultilevel"/>
    <w:tmpl w:val="0CDE1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6E6799"/>
    <w:multiLevelType w:val="hybridMultilevel"/>
    <w:tmpl w:val="59AC80F2"/>
    <w:lvl w:ilvl="0" w:tplc="5FAEE9A8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173803"/>
    <w:multiLevelType w:val="hybridMultilevel"/>
    <w:tmpl w:val="0BFC0084"/>
    <w:lvl w:ilvl="0" w:tplc="5FAEE9A8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C67193"/>
    <w:multiLevelType w:val="hybridMultilevel"/>
    <w:tmpl w:val="F2F4225A"/>
    <w:lvl w:ilvl="0" w:tplc="5FAEE9A8">
      <w:start w:val="1"/>
      <w:numFmt w:val="bullet"/>
      <w:lvlText w:val="-"/>
      <w:lvlJc w:val="left"/>
      <w:pPr>
        <w:ind w:left="115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4" w15:restartNumberingAfterBreak="0">
    <w:nsid w:val="26E432DE"/>
    <w:multiLevelType w:val="hybridMultilevel"/>
    <w:tmpl w:val="4E706EC8"/>
    <w:lvl w:ilvl="0" w:tplc="5FAEE9A8">
      <w:start w:val="1"/>
      <w:numFmt w:val="bullet"/>
      <w:lvlText w:val="-"/>
      <w:lvlJc w:val="left"/>
      <w:pPr>
        <w:ind w:left="160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5" w15:restartNumberingAfterBreak="0">
    <w:nsid w:val="279E2000"/>
    <w:multiLevelType w:val="hybridMultilevel"/>
    <w:tmpl w:val="BBAE9410"/>
    <w:lvl w:ilvl="0" w:tplc="5FAEE9A8">
      <w:start w:val="1"/>
      <w:numFmt w:val="bullet"/>
      <w:lvlText w:val="-"/>
      <w:lvlJc w:val="left"/>
      <w:pPr>
        <w:ind w:left="115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6" w15:restartNumberingAfterBreak="0">
    <w:nsid w:val="285F7D15"/>
    <w:multiLevelType w:val="hybridMultilevel"/>
    <w:tmpl w:val="16DA0C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BCE3DD1"/>
    <w:multiLevelType w:val="hybridMultilevel"/>
    <w:tmpl w:val="5B8ECE72"/>
    <w:lvl w:ilvl="0" w:tplc="5FAEE9A8">
      <w:start w:val="1"/>
      <w:numFmt w:val="bullet"/>
      <w:lvlText w:val="-"/>
      <w:lvlJc w:val="left"/>
      <w:pPr>
        <w:ind w:left="1055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8" w15:restartNumberingAfterBreak="0">
    <w:nsid w:val="2CE3443A"/>
    <w:multiLevelType w:val="hybridMultilevel"/>
    <w:tmpl w:val="47724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CD552D"/>
    <w:multiLevelType w:val="hybridMultilevel"/>
    <w:tmpl w:val="BFB8B1BE"/>
    <w:lvl w:ilvl="0" w:tplc="5FAEE9A8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0F2B2B"/>
    <w:multiLevelType w:val="hybridMultilevel"/>
    <w:tmpl w:val="97F88AE6"/>
    <w:lvl w:ilvl="0" w:tplc="5FAEE9A8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3F721B"/>
    <w:multiLevelType w:val="hybridMultilevel"/>
    <w:tmpl w:val="AAC27680"/>
    <w:lvl w:ilvl="0" w:tplc="5FAEE9A8">
      <w:start w:val="1"/>
      <w:numFmt w:val="bullet"/>
      <w:lvlText w:val="-"/>
      <w:lvlJc w:val="left"/>
      <w:pPr>
        <w:ind w:left="132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32" w15:restartNumberingAfterBreak="0">
    <w:nsid w:val="3153753A"/>
    <w:multiLevelType w:val="hybridMultilevel"/>
    <w:tmpl w:val="FD622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FE608C"/>
    <w:multiLevelType w:val="hybridMultilevel"/>
    <w:tmpl w:val="406A79BA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4" w15:restartNumberingAfterBreak="0">
    <w:nsid w:val="37E513C3"/>
    <w:multiLevelType w:val="hybridMultilevel"/>
    <w:tmpl w:val="9128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1739F3"/>
    <w:multiLevelType w:val="hybridMultilevel"/>
    <w:tmpl w:val="A4B0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637A79"/>
    <w:multiLevelType w:val="hybridMultilevel"/>
    <w:tmpl w:val="9CEA28F0"/>
    <w:lvl w:ilvl="0" w:tplc="5FAEE9A8">
      <w:start w:val="1"/>
      <w:numFmt w:val="bullet"/>
      <w:lvlText w:val="-"/>
      <w:lvlJc w:val="left"/>
      <w:pPr>
        <w:ind w:left="1055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37" w15:restartNumberingAfterBreak="0">
    <w:nsid w:val="442D46C4"/>
    <w:multiLevelType w:val="hybridMultilevel"/>
    <w:tmpl w:val="293A1ACA"/>
    <w:lvl w:ilvl="0" w:tplc="0409000F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8" w15:restartNumberingAfterBreak="0">
    <w:nsid w:val="469D3C6B"/>
    <w:multiLevelType w:val="hybridMultilevel"/>
    <w:tmpl w:val="1DFCB40E"/>
    <w:lvl w:ilvl="0" w:tplc="5FAEE9A8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9F0D8C"/>
    <w:multiLevelType w:val="hybridMultilevel"/>
    <w:tmpl w:val="E6AE3410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410875"/>
    <w:multiLevelType w:val="hybridMultilevel"/>
    <w:tmpl w:val="8D1622DC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1" w15:restartNumberingAfterBreak="0">
    <w:nsid w:val="5002157E"/>
    <w:multiLevelType w:val="hybridMultilevel"/>
    <w:tmpl w:val="85B4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21714A"/>
    <w:multiLevelType w:val="hybridMultilevel"/>
    <w:tmpl w:val="CFE073A4"/>
    <w:lvl w:ilvl="0" w:tplc="5FAEE9A8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2D6176"/>
    <w:multiLevelType w:val="hybridMultilevel"/>
    <w:tmpl w:val="37E6D540"/>
    <w:lvl w:ilvl="0" w:tplc="0990237E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D92067"/>
    <w:multiLevelType w:val="hybridMultilevel"/>
    <w:tmpl w:val="751AC946"/>
    <w:lvl w:ilvl="0" w:tplc="5FAEE9A8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72D1C45"/>
    <w:multiLevelType w:val="hybridMultilevel"/>
    <w:tmpl w:val="73503E68"/>
    <w:lvl w:ilvl="0" w:tplc="5FAEE9A8">
      <w:start w:val="1"/>
      <w:numFmt w:val="bullet"/>
      <w:lvlText w:val="-"/>
      <w:lvlJc w:val="left"/>
      <w:pPr>
        <w:ind w:left="115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46" w15:restartNumberingAfterBreak="0">
    <w:nsid w:val="576B596D"/>
    <w:multiLevelType w:val="hybridMultilevel"/>
    <w:tmpl w:val="0776B830"/>
    <w:lvl w:ilvl="0" w:tplc="5FAEE9A8">
      <w:start w:val="1"/>
      <w:numFmt w:val="bullet"/>
      <w:lvlText w:val="-"/>
      <w:lvlJc w:val="left"/>
      <w:pPr>
        <w:ind w:left="144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76C199B"/>
    <w:multiLevelType w:val="hybridMultilevel"/>
    <w:tmpl w:val="293A1ACA"/>
    <w:lvl w:ilvl="0" w:tplc="0409000F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8" w15:restartNumberingAfterBreak="0">
    <w:nsid w:val="58160943"/>
    <w:multiLevelType w:val="hybridMultilevel"/>
    <w:tmpl w:val="118C92C6"/>
    <w:lvl w:ilvl="0" w:tplc="5FAEE9A8">
      <w:start w:val="1"/>
      <w:numFmt w:val="bullet"/>
      <w:lvlText w:val="-"/>
      <w:lvlJc w:val="left"/>
      <w:pPr>
        <w:ind w:left="1055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49" w15:restartNumberingAfterBreak="0">
    <w:nsid w:val="59137267"/>
    <w:multiLevelType w:val="hybridMultilevel"/>
    <w:tmpl w:val="3E4C6ED4"/>
    <w:lvl w:ilvl="0" w:tplc="0409000F">
      <w:start w:val="1"/>
      <w:numFmt w:val="decimal"/>
      <w:lvlText w:val="%1."/>
      <w:lvlJc w:val="left"/>
      <w:pPr>
        <w:ind w:left="1246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50" w15:restartNumberingAfterBreak="0">
    <w:nsid w:val="59C22EA4"/>
    <w:multiLevelType w:val="hybridMultilevel"/>
    <w:tmpl w:val="4A2E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520178"/>
    <w:multiLevelType w:val="hybridMultilevel"/>
    <w:tmpl w:val="75DA8730"/>
    <w:lvl w:ilvl="0" w:tplc="5FAEE9A8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6414D8"/>
    <w:multiLevelType w:val="hybridMultilevel"/>
    <w:tmpl w:val="CA4A0DE0"/>
    <w:lvl w:ilvl="0" w:tplc="F7A4E28E">
      <w:start w:val="1"/>
      <w:numFmt w:val="decimal"/>
      <w:lvlText w:val="%1)"/>
      <w:lvlJc w:val="left"/>
      <w:pPr>
        <w:ind w:left="671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50" w:hanging="3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670940"/>
    <w:multiLevelType w:val="hybridMultilevel"/>
    <w:tmpl w:val="F7E47DC4"/>
    <w:lvl w:ilvl="0" w:tplc="5FAEE9A8">
      <w:start w:val="1"/>
      <w:numFmt w:val="bullet"/>
      <w:lvlText w:val="-"/>
      <w:lvlJc w:val="left"/>
      <w:pPr>
        <w:ind w:left="1055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54" w15:restartNumberingAfterBreak="0">
    <w:nsid w:val="5ED0110D"/>
    <w:multiLevelType w:val="hybridMultilevel"/>
    <w:tmpl w:val="A99C3D8A"/>
    <w:lvl w:ilvl="0" w:tplc="5FAEE9A8">
      <w:start w:val="1"/>
      <w:numFmt w:val="bullet"/>
      <w:lvlText w:val="-"/>
      <w:lvlJc w:val="left"/>
      <w:pPr>
        <w:ind w:left="781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5" w15:restartNumberingAfterBreak="0">
    <w:nsid w:val="60170D70"/>
    <w:multiLevelType w:val="hybridMultilevel"/>
    <w:tmpl w:val="59EAF038"/>
    <w:lvl w:ilvl="0" w:tplc="5FAEE9A8">
      <w:start w:val="1"/>
      <w:numFmt w:val="bullet"/>
      <w:lvlText w:val="-"/>
      <w:lvlJc w:val="left"/>
      <w:pPr>
        <w:ind w:left="1148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56" w15:restartNumberingAfterBreak="0">
    <w:nsid w:val="63800087"/>
    <w:multiLevelType w:val="hybridMultilevel"/>
    <w:tmpl w:val="1902B15C"/>
    <w:lvl w:ilvl="0" w:tplc="0409000F">
      <w:start w:val="1"/>
      <w:numFmt w:val="decimal"/>
      <w:lvlText w:val="%1."/>
      <w:lvlJc w:val="left"/>
      <w:pPr>
        <w:ind w:left="1059" w:hanging="360"/>
      </w:p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7" w15:restartNumberingAfterBreak="0">
    <w:nsid w:val="681128AF"/>
    <w:multiLevelType w:val="hybridMultilevel"/>
    <w:tmpl w:val="D528047C"/>
    <w:lvl w:ilvl="0" w:tplc="5FAEE9A8">
      <w:start w:val="1"/>
      <w:numFmt w:val="bullet"/>
      <w:lvlText w:val="-"/>
      <w:lvlJc w:val="left"/>
      <w:pPr>
        <w:ind w:left="1512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8" w15:restartNumberingAfterBreak="0">
    <w:nsid w:val="6EB55AB4"/>
    <w:multiLevelType w:val="hybridMultilevel"/>
    <w:tmpl w:val="D2E6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FA7A96"/>
    <w:multiLevelType w:val="hybridMultilevel"/>
    <w:tmpl w:val="551C7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5B97BA3"/>
    <w:multiLevelType w:val="hybridMultilevel"/>
    <w:tmpl w:val="5A62C1D4"/>
    <w:lvl w:ilvl="0" w:tplc="5FAEE9A8">
      <w:start w:val="1"/>
      <w:numFmt w:val="bullet"/>
      <w:lvlText w:val="-"/>
      <w:lvlJc w:val="left"/>
      <w:pPr>
        <w:ind w:left="502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526152"/>
    <w:multiLevelType w:val="hybridMultilevel"/>
    <w:tmpl w:val="AAC00F32"/>
    <w:lvl w:ilvl="0" w:tplc="0930C390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232D19"/>
    <w:multiLevelType w:val="hybridMultilevel"/>
    <w:tmpl w:val="9856A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1C599E"/>
    <w:multiLevelType w:val="hybridMultilevel"/>
    <w:tmpl w:val="71AA116E"/>
    <w:lvl w:ilvl="0" w:tplc="5FAEE9A8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CB14CA"/>
    <w:multiLevelType w:val="hybridMultilevel"/>
    <w:tmpl w:val="7AE2B4F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59"/>
  </w:num>
  <w:num w:numId="3">
    <w:abstractNumId w:val="26"/>
  </w:num>
  <w:num w:numId="4">
    <w:abstractNumId w:val="60"/>
  </w:num>
  <w:num w:numId="5">
    <w:abstractNumId w:val="22"/>
  </w:num>
  <w:num w:numId="6">
    <w:abstractNumId w:val="62"/>
  </w:num>
  <w:num w:numId="7">
    <w:abstractNumId w:val="5"/>
  </w:num>
  <w:num w:numId="8">
    <w:abstractNumId w:val="13"/>
  </w:num>
  <w:num w:numId="9">
    <w:abstractNumId w:val="45"/>
  </w:num>
  <w:num w:numId="10">
    <w:abstractNumId w:val="23"/>
  </w:num>
  <w:num w:numId="11">
    <w:abstractNumId w:val="18"/>
  </w:num>
  <w:num w:numId="12">
    <w:abstractNumId w:val="10"/>
  </w:num>
  <w:num w:numId="13">
    <w:abstractNumId w:val="57"/>
  </w:num>
  <w:num w:numId="14">
    <w:abstractNumId w:val="15"/>
  </w:num>
  <w:num w:numId="15">
    <w:abstractNumId w:val="19"/>
  </w:num>
  <w:num w:numId="16">
    <w:abstractNumId w:val="29"/>
  </w:num>
  <w:num w:numId="17">
    <w:abstractNumId w:val="21"/>
  </w:num>
  <w:num w:numId="18">
    <w:abstractNumId w:val="30"/>
  </w:num>
  <w:num w:numId="19">
    <w:abstractNumId w:val="16"/>
  </w:num>
  <w:num w:numId="20">
    <w:abstractNumId w:val="33"/>
  </w:num>
  <w:num w:numId="21">
    <w:abstractNumId w:val="54"/>
  </w:num>
  <w:num w:numId="22">
    <w:abstractNumId w:val="37"/>
  </w:num>
  <w:num w:numId="23">
    <w:abstractNumId w:val="42"/>
  </w:num>
  <w:num w:numId="24">
    <w:abstractNumId w:val="24"/>
  </w:num>
  <w:num w:numId="25">
    <w:abstractNumId w:val="38"/>
  </w:num>
  <w:num w:numId="26">
    <w:abstractNumId w:val="63"/>
  </w:num>
  <w:num w:numId="27">
    <w:abstractNumId w:val="51"/>
  </w:num>
  <w:num w:numId="28">
    <w:abstractNumId w:val="20"/>
  </w:num>
  <w:num w:numId="29">
    <w:abstractNumId w:val="35"/>
  </w:num>
  <w:num w:numId="30">
    <w:abstractNumId w:val="3"/>
  </w:num>
  <w:num w:numId="31">
    <w:abstractNumId w:val="34"/>
  </w:num>
  <w:num w:numId="32">
    <w:abstractNumId w:val="40"/>
  </w:num>
  <w:num w:numId="33">
    <w:abstractNumId w:val="56"/>
  </w:num>
  <w:num w:numId="34">
    <w:abstractNumId w:val="11"/>
  </w:num>
  <w:num w:numId="35">
    <w:abstractNumId w:val="8"/>
  </w:num>
  <w:num w:numId="36">
    <w:abstractNumId w:val="25"/>
  </w:num>
  <w:num w:numId="37">
    <w:abstractNumId w:val="61"/>
  </w:num>
  <w:num w:numId="38">
    <w:abstractNumId w:val="4"/>
  </w:num>
  <w:num w:numId="39">
    <w:abstractNumId w:val="6"/>
  </w:num>
  <w:num w:numId="40">
    <w:abstractNumId w:val="41"/>
  </w:num>
  <w:num w:numId="41">
    <w:abstractNumId w:val="44"/>
  </w:num>
  <w:num w:numId="42">
    <w:abstractNumId w:val="64"/>
  </w:num>
  <w:num w:numId="43">
    <w:abstractNumId w:val="58"/>
  </w:num>
  <w:num w:numId="44">
    <w:abstractNumId w:val="48"/>
  </w:num>
  <w:num w:numId="45">
    <w:abstractNumId w:val="27"/>
  </w:num>
  <w:num w:numId="46">
    <w:abstractNumId w:val="53"/>
  </w:num>
  <w:num w:numId="47">
    <w:abstractNumId w:val="36"/>
  </w:num>
  <w:num w:numId="48">
    <w:abstractNumId w:val="49"/>
  </w:num>
  <w:num w:numId="49">
    <w:abstractNumId w:val="14"/>
  </w:num>
  <w:num w:numId="50">
    <w:abstractNumId w:val="39"/>
  </w:num>
  <w:num w:numId="51">
    <w:abstractNumId w:val="46"/>
  </w:num>
  <w:num w:numId="52">
    <w:abstractNumId w:val="55"/>
  </w:num>
  <w:num w:numId="53">
    <w:abstractNumId w:val="31"/>
  </w:num>
  <w:num w:numId="54">
    <w:abstractNumId w:val="52"/>
  </w:num>
  <w:num w:numId="55">
    <w:abstractNumId w:val="32"/>
  </w:num>
  <w:num w:numId="56">
    <w:abstractNumId w:val="0"/>
  </w:num>
  <w:num w:numId="57">
    <w:abstractNumId w:val="7"/>
  </w:num>
  <w:num w:numId="58">
    <w:abstractNumId w:val="43"/>
  </w:num>
  <w:num w:numId="59">
    <w:abstractNumId w:val="12"/>
  </w:num>
  <w:num w:numId="60">
    <w:abstractNumId w:val="47"/>
  </w:num>
  <w:num w:numId="61">
    <w:abstractNumId w:val="28"/>
  </w:num>
  <w:num w:numId="62">
    <w:abstractNumId w:val="9"/>
  </w:num>
  <w:num w:numId="63">
    <w:abstractNumId w:val="1"/>
  </w:num>
  <w:num w:numId="64">
    <w:abstractNumId w:val="2"/>
  </w:num>
  <w:num w:numId="65">
    <w:abstractNumId w:val="1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58"/>
    <w:rsid w:val="0000012A"/>
    <w:rsid w:val="00000916"/>
    <w:rsid w:val="00000BBA"/>
    <w:rsid w:val="0000176B"/>
    <w:rsid w:val="00003892"/>
    <w:rsid w:val="000050C7"/>
    <w:rsid w:val="000059B8"/>
    <w:rsid w:val="00007F72"/>
    <w:rsid w:val="00010E90"/>
    <w:rsid w:val="00011E1F"/>
    <w:rsid w:val="00013E4A"/>
    <w:rsid w:val="00014C6B"/>
    <w:rsid w:val="00015561"/>
    <w:rsid w:val="00015D16"/>
    <w:rsid w:val="00016C22"/>
    <w:rsid w:val="00016F16"/>
    <w:rsid w:val="00020612"/>
    <w:rsid w:val="0002295B"/>
    <w:rsid w:val="0002408A"/>
    <w:rsid w:val="000255AE"/>
    <w:rsid w:val="00025BA0"/>
    <w:rsid w:val="000307C6"/>
    <w:rsid w:val="00032A13"/>
    <w:rsid w:val="00033A93"/>
    <w:rsid w:val="0003465D"/>
    <w:rsid w:val="0003536D"/>
    <w:rsid w:val="00035516"/>
    <w:rsid w:val="000363E7"/>
    <w:rsid w:val="00037788"/>
    <w:rsid w:val="00037B21"/>
    <w:rsid w:val="00040907"/>
    <w:rsid w:val="00040B62"/>
    <w:rsid w:val="00040CFC"/>
    <w:rsid w:val="00041166"/>
    <w:rsid w:val="00041F62"/>
    <w:rsid w:val="00043095"/>
    <w:rsid w:val="00044DCD"/>
    <w:rsid w:val="00045249"/>
    <w:rsid w:val="00046BB8"/>
    <w:rsid w:val="000477A2"/>
    <w:rsid w:val="00047D7D"/>
    <w:rsid w:val="00050086"/>
    <w:rsid w:val="00050273"/>
    <w:rsid w:val="0005119F"/>
    <w:rsid w:val="0005160B"/>
    <w:rsid w:val="00052F77"/>
    <w:rsid w:val="000546A9"/>
    <w:rsid w:val="000547B2"/>
    <w:rsid w:val="00054971"/>
    <w:rsid w:val="00054A04"/>
    <w:rsid w:val="00054BDC"/>
    <w:rsid w:val="00055318"/>
    <w:rsid w:val="0005537C"/>
    <w:rsid w:val="00055409"/>
    <w:rsid w:val="00055B6D"/>
    <w:rsid w:val="000569B5"/>
    <w:rsid w:val="0005786E"/>
    <w:rsid w:val="00060B81"/>
    <w:rsid w:val="00060D90"/>
    <w:rsid w:val="00061E83"/>
    <w:rsid w:val="00063D43"/>
    <w:rsid w:val="00064975"/>
    <w:rsid w:val="000649B4"/>
    <w:rsid w:val="0006508F"/>
    <w:rsid w:val="00065C5E"/>
    <w:rsid w:val="00070368"/>
    <w:rsid w:val="000710ED"/>
    <w:rsid w:val="00071682"/>
    <w:rsid w:val="00071FF5"/>
    <w:rsid w:val="000725FB"/>
    <w:rsid w:val="00073531"/>
    <w:rsid w:val="00073AE4"/>
    <w:rsid w:val="00073B8A"/>
    <w:rsid w:val="00073C40"/>
    <w:rsid w:val="00073D2E"/>
    <w:rsid w:val="0007450E"/>
    <w:rsid w:val="000749DC"/>
    <w:rsid w:val="000757E4"/>
    <w:rsid w:val="00075AD3"/>
    <w:rsid w:val="000810C6"/>
    <w:rsid w:val="0008186B"/>
    <w:rsid w:val="0008196A"/>
    <w:rsid w:val="000820FF"/>
    <w:rsid w:val="000824D6"/>
    <w:rsid w:val="00082A48"/>
    <w:rsid w:val="0008300F"/>
    <w:rsid w:val="000830F5"/>
    <w:rsid w:val="0008366F"/>
    <w:rsid w:val="00083C17"/>
    <w:rsid w:val="00085485"/>
    <w:rsid w:val="00087525"/>
    <w:rsid w:val="000901AB"/>
    <w:rsid w:val="0009130B"/>
    <w:rsid w:val="00091CA0"/>
    <w:rsid w:val="00092B88"/>
    <w:rsid w:val="00093A24"/>
    <w:rsid w:val="00095526"/>
    <w:rsid w:val="000971FA"/>
    <w:rsid w:val="00097907"/>
    <w:rsid w:val="000A0366"/>
    <w:rsid w:val="000A15DF"/>
    <w:rsid w:val="000A2088"/>
    <w:rsid w:val="000A2199"/>
    <w:rsid w:val="000A2554"/>
    <w:rsid w:val="000A3AE2"/>
    <w:rsid w:val="000A3AEC"/>
    <w:rsid w:val="000A3F31"/>
    <w:rsid w:val="000A4E28"/>
    <w:rsid w:val="000A51A5"/>
    <w:rsid w:val="000A58B2"/>
    <w:rsid w:val="000A5FBA"/>
    <w:rsid w:val="000A7A0F"/>
    <w:rsid w:val="000A7C43"/>
    <w:rsid w:val="000A7F09"/>
    <w:rsid w:val="000B018E"/>
    <w:rsid w:val="000B0A7D"/>
    <w:rsid w:val="000B397D"/>
    <w:rsid w:val="000B6962"/>
    <w:rsid w:val="000B7A1B"/>
    <w:rsid w:val="000B7E39"/>
    <w:rsid w:val="000C02A9"/>
    <w:rsid w:val="000C216D"/>
    <w:rsid w:val="000C32EB"/>
    <w:rsid w:val="000C36DD"/>
    <w:rsid w:val="000C387D"/>
    <w:rsid w:val="000C450F"/>
    <w:rsid w:val="000C4C17"/>
    <w:rsid w:val="000C4F26"/>
    <w:rsid w:val="000C5234"/>
    <w:rsid w:val="000C5A2C"/>
    <w:rsid w:val="000C5F6F"/>
    <w:rsid w:val="000C603D"/>
    <w:rsid w:val="000C791F"/>
    <w:rsid w:val="000D01AF"/>
    <w:rsid w:val="000D0B31"/>
    <w:rsid w:val="000D19AF"/>
    <w:rsid w:val="000D1D82"/>
    <w:rsid w:val="000D1F87"/>
    <w:rsid w:val="000D2E8D"/>
    <w:rsid w:val="000D34A8"/>
    <w:rsid w:val="000D413E"/>
    <w:rsid w:val="000D577C"/>
    <w:rsid w:val="000D6CD7"/>
    <w:rsid w:val="000E0BFA"/>
    <w:rsid w:val="000E0C15"/>
    <w:rsid w:val="000E1F00"/>
    <w:rsid w:val="000E25C3"/>
    <w:rsid w:val="000E2A9F"/>
    <w:rsid w:val="000E2C52"/>
    <w:rsid w:val="000E2E45"/>
    <w:rsid w:val="000E2FFD"/>
    <w:rsid w:val="000E30CB"/>
    <w:rsid w:val="000E3214"/>
    <w:rsid w:val="000E380D"/>
    <w:rsid w:val="000E3EF4"/>
    <w:rsid w:val="000E3F1E"/>
    <w:rsid w:val="000E47CC"/>
    <w:rsid w:val="000E5228"/>
    <w:rsid w:val="000E66FB"/>
    <w:rsid w:val="000E6850"/>
    <w:rsid w:val="000E7BE9"/>
    <w:rsid w:val="000F0656"/>
    <w:rsid w:val="000F08E3"/>
    <w:rsid w:val="000F1D85"/>
    <w:rsid w:val="000F4E6C"/>
    <w:rsid w:val="000F5E1B"/>
    <w:rsid w:val="000F73F6"/>
    <w:rsid w:val="000F7936"/>
    <w:rsid w:val="000F7981"/>
    <w:rsid w:val="00100675"/>
    <w:rsid w:val="00100AB6"/>
    <w:rsid w:val="00101422"/>
    <w:rsid w:val="00103F30"/>
    <w:rsid w:val="001053A9"/>
    <w:rsid w:val="00107A42"/>
    <w:rsid w:val="001112DA"/>
    <w:rsid w:val="00111595"/>
    <w:rsid w:val="00111E47"/>
    <w:rsid w:val="00111EBC"/>
    <w:rsid w:val="001124AF"/>
    <w:rsid w:val="00113175"/>
    <w:rsid w:val="00113862"/>
    <w:rsid w:val="001140D5"/>
    <w:rsid w:val="0011443A"/>
    <w:rsid w:val="00114A98"/>
    <w:rsid w:val="00115D1E"/>
    <w:rsid w:val="001214CA"/>
    <w:rsid w:val="00123126"/>
    <w:rsid w:val="00123E33"/>
    <w:rsid w:val="00126188"/>
    <w:rsid w:val="001265C5"/>
    <w:rsid w:val="00126718"/>
    <w:rsid w:val="00127752"/>
    <w:rsid w:val="0013065C"/>
    <w:rsid w:val="00132100"/>
    <w:rsid w:val="00132383"/>
    <w:rsid w:val="0013335E"/>
    <w:rsid w:val="00134E2A"/>
    <w:rsid w:val="001362CC"/>
    <w:rsid w:val="0013651E"/>
    <w:rsid w:val="0013653A"/>
    <w:rsid w:val="00137768"/>
    <w:rsid w:val="00137D6F"/>
    <w:rsid w:val="00137D7D"/>
    <w:rsid w:val="00141278"/>
    <w:rsid w:val="00141BE6"/>
    <w:rsid w:val="00141E70"/>
    <w:rsid w:val="0014393E"/>
    <w:rsid w:val="0014411A"/>
    <w:rsid w:val="0014418D"/>
    <w:rsid w:val="00146CE6"/>
    <w:rsid w:val="0014731B"/>
    <w:rsid w:val="00151CE1"/>
    <w:rsid w:val="00151D25"/>
    <w:rsid w:val="00152483"/>
    <w:rsid w:val="0015401B"/>
    <w:rsid w:val="00154048"/>
    <w:rsid w:val="00155D81"/>
    <w:rsid w:val="00156138"/>
    <w:rsid w:val="00156225"/>
    <w:rsid w:val="00156612"/>
    <w:rsid w:val="001567DC"/>
    <w:rsid w:val="00157888"/>
    <w:rsid w:val="00162645"/>
    <w:rsid w:val="00162963"/>
    <w:rsid w:val="00163890"/>
    <w:rsid w:val="00164E7C"/>
    <w:rsid w:val="00165A86"/>
    <w:rsid w:val="00165F4C"/>
    <w:rsid w:val="001672BF"/>
    <w:rsid w:val="00167555"/>
    <w:rsid w:val="00170EC0"/>
    <w:rsid w:val="001738DF"/>
    <w:rsid w:val="00174B10"/>
    <w:rsid w:val="00175598"/>
    <w:rsid w:val="001761C8"/>
    <w:rsid w:val="001773C5"/>
    <w:rsid w:val="0018014A"/>
    <w:rsid w:val="00180182"/>
    <w:rsid w:val="0018060B"/>
    <w:rsid w:val="001815F9"/>
    <w:rsid w:val="00181CAE"/>
    <w:rsid w:val="00182A00"/>
    <w:rsid w:val="00182EC2"/>
    <w:rsid w:val="00182EE5"/>
    <w:rsid w:val="00183126"/>
    <w:rsid w:val="0018435D"/>
    <w:rsid w:val="00185472"/>
    <w:rsid w:val="00186C39"/>
    <w:rsid w:val="0018768B"/>
    <w:rsid w:val="00187F53"/>
    <w:rsid w:val="00191E87"/>
    <w:rsid w:val="00191E8C"/>
    <w:rsid w:val="00192744"/>
    <w:rsid w:val="001932D3"/>
    <w:rsid w:val="001940CF"/>
    <w:rsid w:val="001940DF"/>
    <w:rsid w:val="00194296"/>
    <w:rsid w:val="001943E2"/>
    <w:rsid w:val="001946DC"/>
    <w:rsid w:val="0019486E"/>
    <w:rsid w:val="001948B6"/>
    <w:rsid w:val="001958E0"/>
    <w:rsid w:val="00195B7D"/>
    <w:rsid w:val="0019673B"/>
    <w:rsid w:val="00196FA2"/>
    <w:rsid w:val="00196FE8"/>
    <w:rsid w:val="001A128F"/>
    <w:rsid w:val="001A265D"/>
    <w:rsid w:val="001A2765"/>
    <w:rsid w:val="001A32FC"/>
    <w:rsid w:val="001A42DE"/>
    <w:rsid w:val="001A4B49"/>
    <w:rsid w:val="001A5031"/>
    <w:rsid w:val="001B104D"/>
    <w:rsid w:val="001B11C0"/>
    <w:rsid w:val="001B1F43"/>
    <w:rsid w:val="001B2C72"/>
    <w:rsid w:val="001B3DE2"/>
    <w:rsid w:val="001B48A3"/>
    <w:rsid w:val="001B48EC"/>
    <w:rsid w:val="001B58DD"/>
    <w:rsid w:val="001B74FB"/>
    <w:rsid w:val="001B7726"/>
    <w:rsid w:val="001C0145"/>
    <w:rsid w:val="001C01D7"/>
    <w:rsid w:val="001C0C4F"/>
    <w:rsid w:val="001C202A"/>
    <w:rsid w:val="001C39C5"/>
    <w:rsid w:val="001D022C"/>
    <w:rsid w:val="001D0E0B"/>
    <w:rsid w:val="001D10B2"/>
    <w:rsid w:val="001D17BB"/>
    <w:rsid w:val="001D1FA3"/>
    <w:rsid w:val="001D3F9C"/>
    <w:rsid w:val="001D4622"/>
    <w:rsid w:val="001D4DD8"/>
    <w:rsid w:val="001D5CF9"/>
    <w:rsid w:val="001D69C2"/>
    <w:rsid w:val="001D6B6E"/>
    <w:rsid w:val="001D6C68"/>
    <w:rsid w:val="001D7C2F"/>
    <w:rsid w:val="001E075D"/>
    <w:rsid w:val="001E184B"/>
    <w:rsid w:val="001E2AFA"/>
    <w:rsid w:val="001E2C49"/>
    <w:rsid w:val="001E5467"/>
    <w:rsid w:val="001E62C4"/>
    <w:rsid w:val="001E63ED"/>
    <w:rsid w:val="001E6BFA"/>
    <w:rsid w:val="001E7218"/>
    <w:rsid w:val="001E7C53"/>
    <w:rsid w:val="001F071C"/>
    <w:rsid w:val="001F1918"/>
    <w:rsid w:val="001F21E5"/>
    <w:rsid w:val="001F3985"/>
    <w:rsid w:val="001F63D7"/>
    <w:rsid w:val="001F6585"/>
    <w:rsid w:val="001F6C4D"/>
    <w:rsid w:val="001F6FC9"/>
    <w:rsid w:val="001F7CF2"/>
    <w:rsid w:val="002005CB"/>
    <w:rsid w:val="002008B8"/>
    <w:rsid w:val="00200AB7"/>
    <w:rsid w:val="00201B30"/>
    <w:rsid w:val="00202FDD"/>
    <w:rsid w:val="00203579"/>
    <w:rsid w:val="002045A4"/>
    <w:rsid w:val="00205DC0"/>
    <w:rsid w:val="0020657B"/>
    <w:rsid w:val="002066D1"/>
    <w:rsid w:val="002066FC"/>
    <w:rsid w:val="0020700D"/>
    <w:rsid w:val="00207712"/>
    <w:rsid w:val="002100FD"/>
    <w:rsid w:val="00210D6A"/>
    <w:rsid w:val="00212625"/>
    <w:rsid w:val="002127D8"/>
    <w:rsid w:val="00213652"/>
    <w:rsid w:val="0021422B"/>
    <w:rsid w:val="002155D8"/>
    <w:rsid w:val="002168CC"/>
    <w:rsid w:val="00217151"/>
    <w:rsid w:val="00217333"/>
    <w:rsid w:val="002174EA"/>
    <w:rsid w:val="00217C92"/>
    <w:rsid w:val="002206DF"/>
    <w:rsid w:val="00220754"/>
    <w:rsid w:val="00220894"/>
    <w:rsid w:val="002212A2"/>
    <w:rsid w:val="00221455"/>
    <w:rsid w:val="00221C7D"/>
    <w:rsid w:val="00222C29"/>
    <w:rsid w:val="00222DE6"/>
    <w:rsid w:val="0022348D"/>
    <w:rsid w:val="00224976"/>
    <w:rsid w:val="00225095"/>
    <w:rsid w:val="00227794"/>
    <w:rsid w:val="00227B41"/>
    <w:rsid w:val="00230286"/>
    <w:rsid w:val="00231304"/>
    <w:rsid w:val="00231B2E"/>
    <w:rsid w:val="00232BF0"/>
    <w:rsid w:val="00234197"/>
    <w:rsid w:val="0023759B"/>
    <w:rsid w:val="002408E1"/>
    <w:rsid w:val="00243252"/>
    <w:rsid w:val="0024369A"/>
    <w:rsid w:val="00243DD3"/>
    <w:rsid w:val="0024561C"/>
    <w:rsid w:val="00246450"/>
    <w:rsid w:val="002475C9"/>
    <w:rsid w:val="0024769F"/>
    <w:rsid w:val="00247E65"/>
    <w:rsid w:val="00250F20"/>
    <w:rsid w:val="00251439"/>
    <w:rsid w:val="0025147F"/>
    <w:rsid w:val="00253410"/>
    <w:rsid w:val="00253C17"/>
    <w:rsid w:val="0025498F"/>
    <w:rsid w:val="002559DF"/>
    <w:rsid w:val="00260A59"/>
    <w:rsid w:val="00260D49"/>
    <w:rsid w:val="00261131"/>
    <w:rsid w:val="002617A2"/>
    <w:rsid w:val="002617A6"/>
    <w:rsid w:val="00261949"/>
    <w:rsid w:val="002623EB"/>
    <w:rsid w:val="0026310D"/>
    <w:rsid w:val="00263CCD"/>
    <w:rsid w:val="0026424E"/>
    <w:rsid w:val="002646A7"/>
    <w:rsid w:val="002647AB"/>
    <w:rsid w:val="00265AC6"/>
    <w:rsid w:val="00266363"/>
    <w:rsid w:val="00266D03"/>
    <w:rsid w:val="00266DA5"/>
    <w:rsid w:val="00266E4C"/>
    <w:rsid w:val="00267698"/>
    <w:rsid w:val="00270645"/>
    <w:rsid w:val="00271915"/>
    <w:rsid w:val="0027498F"/>
    <w:rsid w:val="0027647E"/>
    <w:rsid w:val="00277A41"/>
    <w:rsid w:val="00281F73"/>
    <w:rsid w:val="002822DD"/>
    <w:rsid w:val="00283F2D"/>
    <w:rsid w:val="0028456A"/>
    <w:rsid w:val="0028521D"/>
    <w:rsid w:val="0028598F"/>
    <w:rsid w:val="00286210"/>
    <w:rsid w:val="00286A21"/>
    <w:rsid w:val="00290002"/>
    <w:rsid w:val="00290DE4"/>
    <w:rsid w:val="0029111F"/>
    <w:rsid w:val="00292EB3"/>
    <w:rsid w:val="00292F79"/>
    <w:rsid w:val="002930E4"/>
    <w:rsid w:val="00293291"/>
    <w:rsid w:val="002954C5"/>
    <w:rsid w:val="00296AD5"/>
    <w:rsid w:val="00297473"/>
    <w:rsid w:val="002977AB"/>
    <w:rsid w:val="002979B5"/>
    <w:rsid w:val="002A03F6"/>
    <w:rsid w:val="002A2817"/>
    <w:rsid w:val="002A39AD"/>
    <w:rsid w:val="002A3EA6"/>
    <w:rsid w:val="002A443C"/>
    <w:rsid w:val="002A51B9"/>
    <w:rsid w:val="002A5784"/>
    <w:rsid w:val="002B176E"/>
    <w:rsid w:val="002B2F17"/>
    <w:rsid w:val="002B3719"/>
    <w:rsid w:val="002B3D02"/>
    <w:rsid w:val="002B4A8B"/>
    <w:rsid w:val="002B5559"/>
    <w:rsid w:val="002B69E9"/>
    <w:rsid w:val="002B73A9"/>
    <w:rsid w:val="002B7744"/>
    <w:rsid w:val="002B7E15"/>
    <w:rsid w:val="002C0357"/>
    <w:rsid w:val="002C1DC3"/>
    <w:rsid w:val="002C24D6"/>
    <w:rsid w:val="002C27DF"/>
    <w:rsid w:val="002C3BDB"/>
    <w:rsid w:val="002C4361"/>
    <w:rsid w:val="002C44AB"/>
    <w:rsid w:val="002C4B36"/>
    <w:rsid w:val="002C56C9"/>
    <w:rsid w:val="002C56E7"/>
    <w:rsid w:val="002C58BF"/>
    <w:rsid w:val="002C61BE"/>
    <w:rsid w:val="002C6871"/>
    <w:rsid w:val="002D06B7"/>
    <w:rsid w:val="002D0A54"/>
    <w:rsid w:val="002D130C"/>
    <w:rsid w:val="002D36CB"/>
    <w:rsid w:val="002D4210"/>
    <w:rsid w:val="002D45D6"/>
    <w:rsid w:val="002D58AA"/>
    <w:rsid w:val="002D5B1B"/>
    <w:rsid w:val="002D6548"/>
    <w:rsid w:val="002D74E9"/>
    <w:rsid w:val="002D7E6B"/>
    <w:rsid w:val="002E0294"/>
    <w:rsid w:val="002E039A"/>
    <w:rsid w:val="002E07BF"/>
    <w:rsid w:val="002E0846"/>
    <w:rsid w:val="002E39F0"/>
    <w:rsid w:val="002E42DC"/>
    <w:rsid w:val="002E45C2"/>
    <w:rsid w:val="002E46EB"/>
    <w:rsid w:val="002E4D2E"/>
    <w:rsid w:val="002E5242"/>
    <w:rsid w:val="002E709E"/>
    <w:rsid w:val="002E78EE"/>
    <w:rsid w:val="002E7BE0"/>
    <w:rsid w:val="002F0FF6"/>
    <w:rsid w:val="002F18EA"/>
    <w:rsid w:val="002F1C2D"/>
    <w:rsid w:val="002F2B44"/>
    <w:rsid w:val="002F2F83"/>
    <w:rsid w:val="002F39AF"/>
    <w:rsid w:val="002F488D"/>
    <w:rsid w:val="002F5C78"/>
    <w:rsid w:val="002F6621"/>
    <w:rsid w:val="002F6857"/>
    <w:rsid w:val="002F720B"/>
    <w:rsid w:val="002F7357"/>
    <w:rsid w:val="002F79A3"/>
    <w:rsid w:val="003001A8"/>
    <w:rsid w:val="003012DA"/>
    <w:rsid w:val="00301AB4"/>
    <w:rsid w:val="00303174"/>
    <w:rsid w:val="00303537"/>
    <w:rsid w:val="00303685"/>
    <w:rsid w:val="00303DBE"/>
    <w:rsid w:val="003063D2"/>
    <w:rsid w:val="00310A09"/>
    <w:rsid w:val="00310AAD"/>
    <w:rsid w:val="00310F4F"/>
    <w:rsid w:val="00311146"/>
    <w:rsid w:val="003121DE"/>
    <w:rsid w:val="0031242C"/>
    <w:rsid w:val="0031585C"/>
    <w:rsid w:val="00315969"/>
    <w:rsid w:val="00315B0D"/>
    <w:rsid w:val="0031609E"/>
    <w:rsid w:val="00316F08"/>
    <w:rsid w:val="00317227"/>
    <w:rsid w:val="003214B1"/>
    <w:rsid w:val="00321C8C"/>
    <w:rsid w:val="0032234B"/>
    <w:rsid w:val="0032271D"/>
    <w:rsid w:val="0032297B"/>
    <w:rsid w:val="0032336C"/>
    <w:rsid w:val="003239C0"/>
    <w:rsid w:val="0032540F"/>
    <w:rsid w:val="00325756"/>
    <w:rsid w:val="00325D48"/>
    <w:rsid w:val="00326759"/>
    <w:rsid w:val="00326CB5"/>
    <w:rsid w:val="00327358"/>
    <w:rsid w:val="003307B0"/>
    <w:rsid w:val="0033126D"/>
    <w:rsid w:val="0033250A"/>
    <w:rsid w:val="00332F74"/>
    <w:rsid w:val="00333F01"/>
    <w:rsid w:val="00334064"/>
    <w:rsid w:val="003343F8"/>
    <w:rsid w:val="0033445B"/>
    <w:rsid w:val="00335142"/>
    <w:rsid w:val="00335B53"/>
    <w:rsid w:val="00336ACC"/>
    <w:rsid w:val="003379FC"/>
    <w:rsid w:val="0034066B"/>
    <w:rsid w:val="00341404"/>
    <w:rsid w:val="00341EF8"/>
    <w:rsid w:val="0034202B"/>
    <w:rsid w:val="003430B1"/>
    <w:rsid w:val="003448E6"/>
    <w:rsid w:val="003461F8"/>
    <w:rsid w:val="00346AF1"/>
    <w:rsid w:val="003501F3"/>
    <w:rsid w:val="00350B47"/>
    <w:rsid w:val="00351136"/>
    <w:rsid w:val="00352781"/>
    <w:rsid w:val="00352D59"/>
    <w:rsid w:val="00353036"/>
    <w:rsid w:val="003537AB"/>
    <w:rsid w:val="00354EBB"/>
    <w:rsid w:val="00356AAE"/>
    <w:rsid w:val="003575EF"/>
    <w:rsid w:val="003602FF"/>
    <w:rsid w:val="00360E73"/>
    <w:rsid w:val="00361B47"/>
    <w:rsid w:val="00361F67"/>
    <w:rsid w:val="00362311"/>
    <w:rsid w:val="003631DD"/>
    <w:rsid w:val="00364773"/>
    <w:rsid w:val="003648ED"/>
    <w:rsid w:val="00365414"/>
    <w:rsid w:val="0036575F"/>
    <w:rsid w:val="003658CA"/>
    <w:rsid w:val="003659B1"/>
    <w:rsid w:val="003671B1"/>
    <w:rsid w:val="00370631"/>
    <w:rsid w:val="00370F79"/>
    <w:rsid w:val="0037165E"/>
    <w:rsid w:val="00371D4B"/>
    <w:rsid w:val="00372983"/>
    <w:rsid w:val="00372E46"/>
    <w:rsid w:val="00373F30"/>
    <w:rsid w:val="003744D3"/>
    <w:rsid w:val="00374F21"/>
    <w:rsid w:val="003751CD"/>
    <w:rsid w:val="0037551D"/>
    <w:rsid w:val="00375599"/>
    <w:rsid w:val="003759D7"/>
    <w:rsid w:val="00375D68"/>
    <w:rsid w:val="00375FFF"/>
    <w:rsid w:val="00377EBF"/>
    <w:rsid w:val="003808A8"/>
    <w:rsid w:val="003808F9"/>
    <w:rsid w:val="00380C97"/>
    <w:rsid w:val="003816CF"/>
    <w:rsid w:val="00384526"/>
    <w:rsid w:val="00386F45"/>
    <w:rsid w:val="00387395"/>
    <w:rsid w:val="0039212F"/>
    <w:rsid w:val="00392325"/>
    <w:rsid w:val="0039267B"/>
    <w:rsid w:val="0039297C"/>
    <w:rsid w:val="00392C49"/>
    <w:rsid w:val="003936F4"/>
    <w:rsid w:val="00394651"/>
    <w:rsid w:val="003946C6"/>
    <w:rsid w:val="00394BA7"/>
    <w:rsid w:val="0039520A"/>
    <w:rsid w:val="00395374"/>
    <w:rsid w:val="00396808"/>
    <w:rsid w:val="00397073"/>
    <w:rsid w:val="003A080D"/>
    <w:rsid w:val="003A0823"/>
    <w:rsid w:val="003A0BCD"/>
    <w:rsid w:val="003A33AE"/>
    <w:rsid w:val="003A368F"/>
    <w:rsid w:val="003A450C"/>
    <w:rsid w:val="003A4A64"/>
    <w:rsid w:val="003A6612"/>
    <w:rsid w:val="003A67F6"/>
    <w:rsid w:val="003B143E"/>
    <w:rsid w:val="003B1F9D"/>
    <w:rsid w:val="003B34E9"/>
    <w:rsid w:val="003B3CDB"/>
    <w:rsid w:val="003B5A7A"/>
    <w:rsid w:val="003B7065"/>
    <w:rsid w:val="003B7172"/>
    <w:rsid w:val="003B760B"/>
    <w:rsid w:val="003C11CD"/>
    <w:rsid w:val="003C1FF5"/>
    <w:rsid w:val="003C3B0E"/>
    <w:rsid w:val="003C3DB6"/>
    <w:rsid w:val="003C4306"/>
    <w:rsid w:val="003C4BBE"/>
    <w:rsid w:val="003C59A1"/>
    <w:rsid w:val="003C5A98"/>
    <w:rsid w:val="003C5B42"/>
    <w:rsid w:val="003C5CC2"/>
    <w:rsid w:val="003C6416"/>
    <w:rsid w:val="003C68AD"/>
    <w:rsid w:val="003C6D8B"/>
    <w:rsid w:val="003C6FFF"/>
    <w:rsid w:val="003C76D7"/>
    <w:rsid w:val="003C793B"/>
    <w:rsid w:val="003C7E4C"/>
    <w:rsid w:val="003D111D"/>
    <w:rsid w:val="003D1CA2"/>
    <w:rsid w:val="003D2DB2"/>
    <w:rsid w:val="003D5587"/>
    <w:rsid w:val="003D5DDC"/>
    <w:rsid w:val="003D6052"/>
    <w:rsid w:val="003D65FC"/>
    <w:rsid w:val="003D7B21"/>
    <w:rsid w:val="003E2920"/>
    <w:rsid w:val="003E3A8C"/>
    <w:rsid w:val="003E49B6"/>
    <w:rsid w:val="003E54FA"/>
    <w:rsid w:val="003E575F"/>
    <w:rsid w:val="003E6F8D"/>
    <w:rsid w:val="003E7596"/>
    <w:rsid w:val="003E7726"/>
    <w:rsid w:val="003F063D"/>
    <w:rsid w:val="003F0E31"/>
    <w:rsid w:val="003F1FE0"/>
    <w:rsid w:val="003F22AC"/>
    <w:rsid w:val="003F46F2"/>
    <w:rsid w:val="003F5083"/>
    <w:rsid w:val="003F52B3"/>
    <w:rsid w:val="003F5D21"/>
    <w:rsid w:val="003F6245"/>
    <w:rsid w:val="003F6CEA"/>
    <w:rsid w:val="003F7D43"/>
    <w:rsid w:val="004014B0"/>
    <w:rsid w:val="0040172B"/>
    <w:rsid w:val="00401E28"/>
    <w:rsid w:val="004029C5"/>
    <w:rsid w:val="00402ADC"/>
    <w:rsid w:val="00403803"/>
    <w:rsid w:val="00403DBE"/>
    <w:rsid w:val="004046ED"/>
    <w:rsid w:val="00404EE7"/>
    <w:rsid w:val="00406B35"/>
    <w:rsid w:val="004073AD"/>
    <w:rsid w:val="00411C14"/>
    <w:rsid w:val="00412414"/>
    <w:rsid w:val="004126CC"/>
    <w:rsid w:val="00412D12"/>
    <w:rsid w:val="0041375C"/>
    <w:rsid w:val="00413F53"/>
    <w:rsid w:val="004145CE"/>
    <w:rsid w:val="00414A35"/>
    <w:rsid w:val="00415777"/>
    <w:rsid w:val="00415FD0"/>
    <w:rsid w:val="00416034"/>
    <w:rsid w:val="004165D1"/>
    <w:rsid w:val="00417281"/>
    <w:rsid w:val="00417382"/>
    <w:rsid w:val="004206F5"/>
    <w:rsid w:val="00423A60"/>
    <w:rsid w:val="00424343"/>
    <w:rsid w:val="00424F72"/>
    <w:rsid w:val="004254E0"/>
    <w:rsid w:val="00425ECC"/>
    <w:rsid w:val="004271F6"/>
    <w:rsid w:val="004275C5"/>
    <w:rsid w:val="004275F8"/>
    <w:rsid w:val="00427639"/>
    <w:rsid w:val="00427911"/>
    <w:rsid w:val="00431220"/>
    <w:rsid w:val="00431546"/>
    <w:rsid w:val="004329BB"/>
    <w:rsid w:val="00434199"/>
    <w:rsid w:val="00434AAE"/>
    <w:rsid w:val="004356AC"/>
    <w:rsid w:val="00435759"/>
    <w:rsid w:val="0043594A"/>
    <w:rsid w:val="00437143"/>
    <w:rsid w:val="004402E8"/>
    <w:rsid w:val="00440F60"/>
    <w:rsid w:val="0044150B"/>
    <w:rsid w:val="004415B3"/>
    <w:rsid w:val="004434E3"/>
    <w:rsid w:val="00443CB9"/>
    <w:rsid w:val="00444F58"/>
    <w:rsid w:val="004453D7"/>
    <w:rsid w:val="00446224"/>
    <w:rsid w:val="00446E22"/>
    <w:rsid w:val="00447033"/>
    <w:rsid w:val="00447690"/>
    <w:rsid w:val="00447B11"/>
    <w:rsid w:val="0045038F"/>
    <w:rsid w:val="00451612"/>
    <w:rsid w:val="00452328"/>
    <w:rsid w:val="004523F2"/>
    <w:rsid w:val="0045253A"/>
    <w:rsid w:val="0045284C"/>
    <w:rsid w:val="00452904"/>
    <w:rsid w:val="00453EC2"/>
    <w:rsid w:val="004544C5"/>
    <w:rsid w:val="004555DD"/>
    <w:rsid w:val="00460233"/>
    <w:rsid w:val="004604FD"/>
    <w:rsid w:val="00460F80"/>
    <w:rsid w:val="00461D89"/>
    <w:rsid w:val="00462DF4"/>
    <w:rsid w:val="00463B67"/>
    <w:rsid w:val="00463CFB"/>
    <w:rsid w:val="00464173"/>
    <w:rsid w:val="004646DB"/>
    <w:rsid w:val="004647BB"/>
    <w:rsid w:val="00465A26"/>
    <w:rsid w:val="004673FD"/>
    <w:rsid w:val="00470060"/>
    <w:rsid w:val="00470C19"/>
    <w:rsid w:val="00472789"/>
    <w:rsid w:val="00473D8E"/>
    <w:rsid w:val="00474AC3"/>
    <w:rsid w:val="00476D58"/>
    <w:rsid w:val="00477D3D"/>
    <w:rsid w:val="0048076A"/>
    <w:rsid w:val="00481292"/>
    <w:rsid w:val="00481C54"/>
    <w:rsid w:val="004827CA"/>
    <w:rsid w:val="00482B2B"/>
    <w:rsid w:val="00482E85"/>
    <w:rsid w:val="0048398C"/>
    <w:rsid w:val="00483A3E"/>
    <w:rsid w:val="004844C0"/>
    <w:rsid w:val="00484AD4"/>
    <w:rsid w:val="00485200"/>
    <w:rsid w:val="004852CD"/>
    <w:rsid w:val="00485F92"/>
    <w:rsid w:val="0048786E"/>
    <w:rsid w:val="00487B06"/>
    <w:rsid w:val="00490F7C"/>
    <w:rsid w:val="00492BB2"/>
    <w:rsid w:val="004937B9"/>
    <w:rsid w:val="00493BD5"/>
    <w:rsid w:val="00495F6D"/>
    <w:rsid w:val="0049605C"/>
    <w:rsid w:val="00497524"/>
    <w:rsid w:val="0049754D"/>
    <w:rsid w:val="004A1611"/>
    <w:rsid w:val="004A1654"/>
    <w:rsid w:val="004A1D3D"/>
    <w:rsid w:val="004A2AEC"/>
    <w:rsid w:val="004A38AB"/>
    <w:rsid w:val="004A4545"/>
    <w:rsid w:val="004A467A"/>
    <w:rsid w:val="004A4888"/>
    <w:rsid w:val="004A5750"/>
    <w:rsid w:val="004A6F60"/>
    <w:rsid w:val="004A736D"/>
    <w:rsid w:val="004B122F"/>
    <w:rsid w:val="004B1D2E"/>
    <w:rsid w:val="004B1E26"/>
    <w:rsid w:val="004B2F83"/>
    <w:rsid w:val="004B33D6"/>
    <w:rsid w:val="004B4CF7"/>
    <w:rsid w:val="004B5238"/>
    <w:rsid w:val="004B5BAB"/>
    <w:rsid w:val="004B627D"/>
    <w:rsid w:val="004B7D90"/>
    <w:rsid w:val="004B7D95"/>
    <w:rsid w:val="004C2F43"/>
    <w:rsid w:val="004C396A"/>
    <w:rsid w:val="004C39AB"/>
    <w:rsid w:val="004C3E57"/>
    <w:rsid w:val="004C4026"/>
    <w:rsid w:val="004C449B"/>
    <w:rsid w:val="004C555D"/>
    <w:rsid w:val="004C64BD"/>
    <w:rsid w:val="004C725A"/>
    <w:rsid w:val="004C752D"/>
    <w:rsid w:val="004C7BA1"/>
    <w:rsid w:val="004D2C69"/>
    <w:rsid w:val="004D4C52"/>
    <w:rsid w:val="004D5016"/>
    <w:rsid w:val="004D558C"/>
    <w:rsid w:val="004E0762"/>
    <w:rsid w:val="004E16D8"/>
    <w:rsid w:val="004E1730"/>
    <w:rsid w:val="004E1BB3"/>
    <w:rsid w:val="004E1E4C"/>
    <w:rsid w:val="004E20BC"/>
    <w:rsid w:val="004E21A0"/>
    <w:rsid w:val="004E2622"/>
    <w:rsid w:val="004E2AF8"/>
    <w:rsid w:val="004E307A"/>
    <w:rsid w:val="004E331E"/>
    <w:rsid w:val="004E3E17"/>
    <w:rsid w:val="004E4DA6"/>
    <w:rsid w:val="004E595B"/>
    <w:rsid w:val="004E67B9"/>
    <w:rsid w:val="004E6C41"/>
    <w:rsid w:val="004F0DD4"/>
    <w:rsid w:val="004F1631"/>
    <w:rsid w:val="004F192D"/>
    <w:rsid w:val="004F2AAE"/>
    <w:rsid w:val="004F2D33"/>
    <w:rsid w:val="004F4D56"/>
    <w:rsid w:val="004F4D5C"/>
    <w:rsid w:val="004F51EA"/>
    <w:rsid w:val="004F65F4"/>
    <w:rsid w:val="004F70FE"/>
    <w:rsid w:val="004F7A54"/>
    <w:rsid w:val="0050005B"/>
    <w:rsid w:val="00501DA1"/>
    <w:rsid w:val="0050321D"/>
    <w:rsid w:val="00505741"/>
    <w:rsid w:val="00505F9C"/>
    <w:rsid w:val="005063FA"/>
    <w:rsid w:val="005066ED"/>
    <w:rsid w:val="00506851"/>
    <w:rsid w:val="00507DB5"/>
    <w:rsid w:val="00511191"/>
    <w:rsid w:val="005138E8"/>
    <w:rsid w:val="005139F1"/>
    <w:rsid w:val="00514A81"/>
    <w:rsid w:val="005150C3"/>
    <w:rsid w:val="00516DD4"/>
    <w:rsid w:val="00516F7D"/>
    <w:rsid w:val="00517D37"/>
    <w:rsid w:val="0052348D"/>
    <w:rsid w:val="00523D87"/>
    <w:rsid w:val="005256AE"/>
    <w:rsid w:val="00525E74"/>
    <w:rsid w:val="00525E95"/>
    <w:rsid w:val="00525EC2"/>
    <w:rsid w:val="0052638C"/>
    <w:rsid w:val="00530491"/>
    <w:rsid w:val="00530B2A"/>
    <w:rsid w:val="00531143"/>
    <w:rsid w:val="00533220"/>
    <w:rsid w:val="005347CD"/>
    <w:rsid w:val="005348DE"/>
    <w:rsid w:val="005354BD"/>
    <w:rsid w:val="005371F2"/>
    <w:rsid w:val="00542168"/>
    <w:rsid w:val="005421DC"/>
    <w:rsid w:val="00542646"/>
    <w:rsid w:val="0054495E"/>
    <w:rsid w:val="00544D7C"/>
    <w:rsid w:val="005452FF"/>
    <w:rsid w:val="00545BB9"/>
    <w:rsid w:val="00545E88"/>
    <w:rsid w:val="00546769"/>
    <w:rsid w:val="00551061"/>
    <w:rsid w:val="0055136F"/>
    <w:rsid w:val="00552240"/>
    <w:rsid w:val="00553229"/>
    <w:rsid w:val="00554D67"/>
    <w:rsid w:val="00556013"/>
    <w:rsid w:val="00556849"/>
    <w:rsid w:val="00556BBC"/>
    <w:rsid w:val="00560068"/>
    <w:rsid w:val="00560572"/>
    <w:rsid w:val="00560B5E"/>
    <w:rsid w:val="0056327F"/>
    <w:rsid w:val="005660BD"/>
    <w:rsid w:val="0056634C"/>
    <w:rsid w:val="00567CEF"/>
    <w:rsid w:val="00570B48"/>
    <w:rsid w:val="00570EC7"/>
    <w:rsid w:val="00571323"/>
    <w:rsid w:val="005715CF"/>
    <w:rsid w:val="00571E85"/>
    <w:rsid w:val="00572271"/>
    <w:rsid w:val="00572892"/>
    <w:rsid w:val="00572AC4"/>
    <w:rsid w:val="0057358F"/>
    <w:rsid w:val="005735A9"/>
    <w:rsid w:val="00575712"/>
    <w:rsid w:val="00575B61"/>
    <w:rsid w:val="00576F2E"/>
    <w:rsid w:val="00577231"/>
    <w:rsid w:val="0058093B"/>
    <w:rsid w:val="005811C6"/>
    <w:rsid w:val="005843F4"/>
    <w:rsid w:val="00584EB3"/>
    <w:rsid w:val="0058556E"/>
    <w:rsid w:val="00586835"/>
    <w:rsid w:val="00586948"/>
    <w:rsid w:val="00587304"/>
    <w:rsid w:val="00587B3E"/>
    <w:rsid w:val="005901DF"/>
    <w:rsid w:val="00590278"/>
    <w:rsid w:val="00591B5C"/>
    <w:rsid w:val="00592063"/>
    <w:rsid w:val="00592BBB"/>
    <w:rsid w:val="005936BE"/>
    <w:rsid w:val="00594107"/>
    <w:rsid w:val="00594D3E"/>
    <w:rsid w:val="0059604D"/>
    <w:rsid w:val="00597012"/>
    <w:rsid w:val="005979DE"/>
    <w:rsid w:val="005A17E0"/>
    <w:rsid w:val="005A195E"/>
    <w:rsid w:val="005A1F23"/>
    <w:rsid w:val="005A2913"/>
    <w:rsid w:val="005A2928"/>
    <w:rsid w:val="005A2A92"/>
    <w:rsid w:val="005A2F02"/>
    <w:rsid w:val="005A30D4"/>
    <w:rsid w:val="005A39FF"/>
    <w:rsid w:val="005A414C"/>
    <w:rsid w:val="005A493A"/>
    <w:rsid w:val="005A51D0"/>
    <w:rsid w:val="005A5368"/>
    <w:rsid w:val="005A5F31"/>
    <w:rsid w:val="005A6B8E"/>
    <w:rsid w:val="005A6F8C"/>
    <w:rsid w:val="005A7F03"/>
    <w:rsid w:val="005B1509"/>
    <w:rsid w:val="005B3EF2"/>
    <w:rsid w:val="005B6221"/>
    <w:rsid w:val="005B6361"/>
    <w:rsid w:val="005B73E4"/>
    <w:rsid w:val="005B7B2E"/>
    <w:rsid w:val="005C1758"/>
    <w:rsid w:val="005C2C6F"/>
    <w:rsid w:val="005C41DC"/>
    <w:rsid w:val="005C5713"/>
    <w:rsid w:val="005C770E"/>
    <w:rsid w:val="005D011A"/>
    <w:rsid w:val="005D0BF2"/>
    <w:rsid w:val="005D1809"/>
    <w:rsid w:val="005D1BB5"/>
    <w:rsid w:val="005D20B3"/>
    <w:rsid w:val="005D2488"/>
    <w:rsid w:val="005D2C0B"/>
    <w:rsid w:val="005D407E"/>
    <w:rsid w:val="005D4CCC"/>
    <w:rsid w:val="005D528F"/>
    <w:rsid w:val="005D6A15"/>
    <w:rsid w:val="005E123E"/>
    <w:rsid w:val="005E1462"/>
    <w:rsid w:val="005E18F5"/>
    <w:rsid w:val="005E295A"/>
    <w:rsid w:val="005E2B8D"/>
    <w:rsid w:val="005E4065"/>
    <w:rsid w:val="005E456B"/>
    <w:rsid w:val="005E54EA"/>
    <w:rsid w:val="005E5EB4"/>
    <w:rsid w:val="005E60F5"/>
    <w:rsid w:val="005E6298"/>
    <w:rsid w:val="005E7533"/>
    <w:rsid w:val="005E7641"/>
    <w:rsid w:val="005E7ABA"/>
    <w:rsid w:val="005E7C58"/>
    <w:rsid w:val="005F0150"/>
    <w:rsid w:val="005F074C"/>
    <w:rsid w:val="005F23D0"/>
    <w:rsid w:val="005F2BB2"/>
    <w:rsid w:val="005F2CA9"/>
    <w:rsid w:val="005F385A"/>
    <w:rsid w:val="005F419D"/>
    <w:rsid w:val="005F4527"/>
    <w:rsid w:val="005F556B"/>
    <w:rsid w:val="005F6180"/>
    <w:rsid w:val="005F6C81"/>
    <w:rsid w:val="005F6C9C"/>
    <w:rsid w:val="00600306"/>
    <w:rsid w:val="006005AF"/>
    <w:rsid w:val="00601BB5"/>
    <w:rsid w:val="00602262"/>
    <w:rsid w:val="00602C81"/>
    <w:rsid w:val="00603AAC"/>
    <w:rsid w:val="006056D1"/>
    <w:rsid w:val="00605AFD"/>
    <w:rsid w:val="00606836"/>
    <w:rsid w:val="00607644"/>
    <w:rsid w:val="006101E1"/>
    <w:rsid w:val="00610E5A"/>
    <w:rsid w:val="006115B5"/>
    <w:rsid w:val="0061227C"/>
    <w:rsid w:val="00612371"/>
    <w:rsid w:val="0061343D"/>
    <w:rsid w:val="00613DC6"/>
    <w:rsid w:val="00614871"/>
    <w:rsid w:val="00614B0A"/>
    <w:rsid w:val="00615BF0"/>
    <w:rsid w:val="00615DAD"/>
    <w:rsid w:val="006162DB"/>
    <w:rsid w:val="006167AB"/>
    <w:rsid w:val="006172A3"/>
    <w:rsid w:val="0061743F"/>
    <w:rsid w:val="0061744A"/>
    <w:rsid w:val="00620170"/>
    <w:rsid w:val="006213D8"/>
    <w:rsid w:val="00623A98"/>
    <w:rsid w:val="00623EF8"/>
    <w:rsid w:val="00626250"/>
    <w:rsid w:val="00626D73"/>
    <w:rsid w:val="00630248"/>
    <w:rsid w:val="00631824"/>
    <w:rsid w:val="006319D9"/>
    <w:rsid w:val="00632402"/>
    <w:rsid w:val="006329D3"/>
    <w:rsid w:val="00632B42"/>
    <w:rsid w:val="00633BA3"/>
    <w:rsid w:val="0063410F"/>
    <w:rsid w:val="00635663"/>
    <w:rsid w:val="0063681F"/>
    <w:rsid w:val="0063784C"/>
    <w:rsid w:val="0063790B"/>
    <w:rsid w:val="006414A3"/>
    <w:rsid w:val="00641CA3"/>
    <w:rsid w:val="00641CDC"/>
    <w:rsid w:val="006430E4"/>
    <w:rsid w:val="00643867"/>
    <w:rsid w:val="00644ED8"/>
    <w:rsid w:val="00646DA6"/>
    <w:rsid w:val="00646F0E"/>
    <w:rsid w:val="006476CD"/>
    <w:rsid w:val="00650C53"/>
    <w:rsid w:val="00650CDF"/>
    <w:rsid w:val="006510CF"/>
    <w:rsid w:val="00651A94"/>
    <w:rsid w:val="00652BDC"/>
    <w:rsid w:val="00653204"/>
    <w:rsid w:val="00653242"/>
    <w:rsid w:val="00653A28"/>
    <w:rsid w:val="00653CE3"/>
    <w:rsid w:val="00654852"/>
    <w:rsid w:val="00654A20"/>
    <w:rsid w:val="00655E11"/>
    <w:rsid w:val="00656125"/>
    <w:rsid w:val="006569B9"/>
    <w:rsid w:val="00656B4E"/>
    <w:rsid w:val="00657563"/>
    <w:rsid w:val="00657D22"/>
    <w:rsid w:val="00661FD4"/>
    <w:rsid w:val="00662C5A"/>
    <w:rsid w:val="006649F4"/>
    <w:rsid w:val="00666B6A"/>
    <w:rsid w:val="00671286"/>
    <w:rsid w:val="006731E7"/>
    <w:rsid w:val="006737BA"/>
    <w:rsid w:val="00673A99"/>
    <w:rsid w:val="00674F40"/>
    <w:rsid w:val="0067642E"/>
    <w:rsid w:val="00680BF2"/>
    <w:rsid w:val="006827A2"/>
    <w:rsid w:val="00682E78"/>
    <w:rsid w:val="00682EE6"/>
    <w:rsid w:val="00683239"/>
    <w:rsid w:val="006832B9"/>
    <w:rsid w:val="006858E0"/>
    <w:rsid w:val="00685C31"/>
    <w:rsid w:val="0068603D"/>
    <w:rsid w:val="006864C7"/>
    <w:rsid w:val="0068710B"/>
    <w:rsid w:val="006872D5"/>
    <w:rsid w:val="00687826"/>
    <w:rsid w:val="00687D8D"/>
    <w:rsid w:val="00691FE0"/>
    <w:rsid w:val="006921CB"/>
    <w:rsid w:val="006957AF"/>
    <w:rsid w:val="0069733A"/>
    <w:rsid w:val="006A0F32"/>
    <w:rsid w:val="006A10EE"/>
    <w:rsid w:val="006A11C1"/>
    <w:rsid w:val="006A1605"/>
    <w:rsid w:val="006A172D"/>
    <w:rsid w:val="006A370F"/>
    <w:rsid w:val="006A3EF5"/>
    <w:rsid w:val="006A4120"/>
    <w:rsid w:val="006A4588"/>
    <w:rsid w:val="006A54CD"/>
    <w:rsid w:val="006A67B5"/>
    <w:rsid w:val="006A694F"/>
    <w:rsid w:val="006A7134"/>
    <w:rsid w:val="006B0268"/>
    <w:rsid w:val="006B2431"/>
    <w:rsid w:val="006B29F4"/>
    <w:rsid w:val="006B2C7B"/>
    <w:rsid w:val="006B44C1"/>
    <w:rsid w:val="006B647C"/>
    <w:rsid w:val="006B7C1B"/>
    <w:rsid w:val="006B7CBD"/>
    <w:rsid w:val="006C06E8"/>
    <w:rsid w:val="006C1313"/>
    <w:rsid w:val="006C1AF6"/>
    <w:rsid w:val="006C1FE9"/>
    <w:rsid w:val="006C3950"/>
    <w:rsid w:val="006C4D14"/>
    <w:rsid w:val="006C4FC4"/>
    <w:rsid w:val="006C5548"/>
    <w:rsid w:val="006C6884"/>
    <w:rsid w:val="006C6B7E"/>
    <w:rsid w:val="006C719C"/>
    <w:rsid w:val="006D0F15"/>
    <w:rsid w:val="006D26C9"/>
    <w:rsid w:val="006D289E"/>
    <w:rsid w:val="006D2AD1"/>
    <w:rsid w:val="006D2CF5"/>
    <w:rsid w:val="006D3B39"/>
    <w:rsid w:val="006D4BF4"/>
    <w:rsid w:val="006D53A8"/>
    <w:rsid w:val="006D64E0"/>
    <w:rsid w:val="006D6504"/>
    <w:rsid w:val="006D7BB0"/>
    <w:rsid w:val="006E1950"/>
    <w:rsid w:val="006E452F"/>
    <w:rsid w:val="006E4F57"/>
    <w:rsid w:val="006E5B0C"/>
    <w:rsid w:val="006E642C"/>
    <w:rsid w:val="006E672A"/>
    <w:rsid w:val="006E6ECC"/>
    <w:rsid w:val="006F01B5"/>
    <w:rsid w:val="006F0A2D"/>
    <w:rsid w:val="006F1446"/>
    <w:rsid w:val="006F22E9"/>
    <w:rsid w:val="006F3386"/>
    <w:rsid w:val="006F3D10"/>
    <w:rsid w:val="006F5032"/>
    <w:rsid w:val="006F5871"/>
    <w:rsid w:val="00700796"/>
    <w:rsid w:val="0070284A"/>
    <w:rsid w:val="0070297E"/>
    <w:rsid w:val="00703989"/>
    <w:rsid w:val="00703DE4"/>
    <w:rsid w:val="00704A3F"/>
    <w:rsid w:val="00705DF7"/>
    <w:rsid w:val="00705E1A"/>
    <w:rsid w:val="0070618D"/>
    <w:rsid w:val="00707E48"/>
    <w:rsid w:val="00710552"/>
    <w:rsid w:val="00710CC3"/>
    <w:rsid w:val="00711EFD"/>
    <w:rsid w:val="00713722"/>
    <w:rsid w:val="00715160"/>
    <w:rsid w:val="0071523E"/>
    <w:rsid w:val="00715B71"/>
    <w:rsid w:val="00715CEE"/>
    <w:rsid w:val="0071669F"/>
    <w:rsid w:val="00716C20"/>
    <w:rsid w:val="007178B2"/>
    <w:rsid w:val="007202B9"/>
    <w:rsid w:val="007203E2"/>
    <w:rsid w:val="00720AFD"/>
    <w:rsid w:val="007212C5"/>
    <w:rsid w:val="00723D5E"/>
    <w:rsid w:val="00723E10"/>
    <w:rsid w:val="00724633"/>
    <w:rsid w:val="00724BE8"/>
    <w:rsid w:val="007260F4"/>
    <w:rsid w:val="0073228E"/>
    <w:rsid w:val="007325E9"/>
    <w:rsid w:val="00732B37"/>
    <w:rsid w:val="00733E6D"/>
    <w:rsid w:val="00734972"/>
    <w:rsid w:val="007368FA"/>
    <w:rsid w:val="007376DF"/>
    <w:rsid w:val="0074008D"/>
    <w:rsid w:val="00740D57"/>
    <w:rsid w:val="00740F3D"/>
    <w:rsid w:val="007411A0"/>
    <w:rsid w:val="00741260"/>
    <w:rsid w:val="00741513"/>
    <w:rsid w:val="007416F1"/>
    <w:rsid w:val="00741D46"/>
    <w:rsid w:val="00742B46"/>
    <w:rsid w:val="00742F6E"/>
    <w:rsid w:val="00742F73"/>
    <w:rsid w:val="00743182"/>
    <w:rsid w:val="00743C68"/>
    <w:rsid w:val="00745EF5"/>
    <w:rsid w:val="00746280"/>
    <w:rsid w:val="007463BE"/>
    <w:rsid w:val="007470EF"/>
    <w:rsid w:val="00750C7F"/>
    <w:rsid w:val="00751DBE"/>
    <w:rsid w:val="00755AFF"/>
    <w:rsid w:val="00756A98"/>
    <w:rsid w:val="00757BE3"/>
    <w:rsid w:val="00757E32"/>
    <w:rsid w:val="00761084"/>
    <w:rsid w:val="00761BF8"/>
    <w:rsid w:val="00761EBD"/>
    <w:rsid w:val="0076202C"/>
    <w:rsid w:val="00762AE2"/>
    <w:rsid w:val="00762FEF"/>
    <w:rsid w:val="00763BE4"/>
    <w:rsid w:val="00765502"/>
    <w:rsid w:val="007667E6"/>
    <w:rsid w:val="00766967"/>
    <w:rsid w:val="00766F6E"/>
    <w:rsid w:val="00767702"/>
    <w:rsid w:val="00767C16"/>
    <w:rsid w:val="00767F2B"/>
    <w:rsid w:val="00770863"/>
    <w:rsid w:val="007710D0"/>
    <w:rsid w:val="00771C74"/>
    <w:rsid w:val="00771C93"/>
    <w:rsid w:val="007730B3"/>
    <w:rsid w:val="007730BF"/>
    <w:rsid w:val="00773225"/>
    <w:rsid w:val="007741DA"/>
    <w:rsid w:val="00774E89"/>
    <w:rsid w:val="00777160"/>
    <w:rsid w:val="007777DD"/>
    <w:rsid w:val="00777B57"/>
    <w:rsid w:val="00777D2A"/>
    <w:rsid w:val="00780007"/>
    <w:rsid w:val="0078390C"/>
    <w:rsid w:val="00783A8B"/>
    <w:rsid w:val="00784219"/>
    <w:rsid w:val="007859D4"/>
    <w:rsid w:val="00785F2D"/>
    <w:rsid w:val="00787727"/>
    <w:rsid w:val="007878BF"/>
    <w:rsid w:val="007879C7"/>
    <w:rsid w:val="00787DCB"/>
    <w:rsid w:val="00790531"/>
    <w:rsid w:val="007905B0"/>
    <w:rsid w:val="007909A6"/>
    <w:rsid w:val="00790B1E"/>
    <w:rsid w:val="007914EC"/>
    <w:rsid w:val="00792DA6"/>
    <w:rsid w:val="007934D7"/>
    <w:rsid w:val="00794207"/>
    <w:rsid w:val="0079479F"/>
    <w:rsid w:val="0079594B"/>
    <w:rsid w:val="00796161"/>
    <w:rsid w:val="00796B91"/>
    <w:rsid w:val="00796D9A"/>
    <w:rsid w:val="0079719A"/>
    <w:rsid w:val="00797C12"/>
    <w:rsid w:val="00797D9B"/>
    <w:rsid w:val="007A1BF2"/>
    <w:rsid w:val="007A258F"/>
    <w:rsid w:val="007A261B"/>
    <w:rsid w:val="007A2B55"/>
    <w:rsid w:val="007A2ED3"/>
    <w:rsid w:val="007A2F06"/>
    <w:rsid w:val="007A3300"/>
    <w:rsid w:val="007A3F47"/>
    <w:rsid w:val="007A4050"/>
    <w:rsid w:val="007A4081"/>
    <w:rsid w:val="007A4A4D"/>
    <w:rsid w:val="007A4BDE"/>
    <w:rsid w:val="007A5855"/>
    <w:rsid w:val="007A5915"/>
    <w:rsid w:val="007A5935"/>
    <w:rsid w:val="007A704A"/>
    <w:rsid w:val="007A75DF"/>
    <w:rsid w:val="007B01AC"/>
    <w:rsid w:val="007B01FE"/>
    <w:rsid w:val="007B076B"/>
    <w:rsid w:val="007B0899"/>
    <w:rsid w:val="007B0DB1"/>
    <w:rsid w:val="007B0EB9"/>
    <w:rsid w:val="007B13F2"/>
    <w:rsid w:val="007B17B6"/>
    <w:rsid w:val="007B2154"/>
    <w:rsid w:val="007B22F9"/>
    <w:rsid w:val="007B2417"/>
    <w:rsid w:val="007B242A"/>
    <w:rsid w:val="007B3743"/>
    <w:rsid w:val="007B3842"/>
    <w:rsid w:val="007B45E8"/>
    <w:rsid w:val="007B51DB"/>
    <w:rsid w:val="007B745C"/>
    <w:rsid w:val="007C0751"/>
    <w:rsid w:val="007C3560"/>
    <w:rsid w:val="007C4EC3"/>
    <w:rsid w:val="007C5435"/>
    <w:rsid w:val="007C582A"/>
    <w:rsid w:val="007C5ADF"/>
    <w:rsid w:val="007C62BF"/>
    <w:rsid w:val="007C69C3"/>
    <w:rsid w:val="007C7CD6"/>
    <w:rsid w:val="007C7D0C"/>
    <w:rsid w:val="007D092A"/>
    <w:rsid w:val="007D2141"/>
    <w:rsid w:val="007D3CDB"/>
    <w:rsid w:val="007D44E2"/>
    <w:rsid w:val="007D45E3"/>
    <w:rsid w:val="007D4619"/>
    <w:rsid w:val="007D5B5F"/>
    <w:rsid w:val="007D5FEF"/>
    <w:rsid w:val="007E0BB8"/>
    <w:rsid w:val="007E0CFD"/>
    <w:rsid w:val="007E0DE8"/>
    <w:rsid w:val="007E2C82"/>
    <w:rsid w:val="007E3F9B"/>
    <w:rsid w:val="007E407C"/>
    <w:rsid w:val="007E655D"/>
    <w:rsid w:val="007F03D8"/>
    <w:rsid w:val="007F120B"/>
    <w:rsid w:val="007F12DA"/>
    <w:rsid w:val="007F1505"/>
    <w:rsid w:val="007F16E5"/>
    <w:rsid w:val="007F188C"/>
    <w:rsid w:val="007F23B3"/>
    <w:rsid w:val="007F23BE"/>
    <w:rsid w:val="007F29E8"/>
    <w:rsid w:val="007F2B6E"/>
    <w:rsid w:val="007F3EA6"/>
    <w:rsid w:val="007F3F4B"/>
    <w:rsid w:val="007F719B"/>
    <w:rsid w:val="007F75E7"/>
    <w:rsid w:val="007F7CA1"/>
    <w:rsid w:val="00800CBF"/>
    <w:rsid w:val="0080575D"/>
    <w:rsid w:val="00805CA6"/>
    <w:rsid w:val="00806EB6"/>
    <w:rsid w:val="00807353"/>
    <w:rsid w:val="00810AAD"/>
    <w:rsid w:val="00811971"/>
    <w:rsid w:val="00813A85"/>
    <w:rsid w:val="00814B5C"/>
    <w:rsid w:val="00815B58"/>
    <w:rsid w:val="00816288"/>
    <w:rsid w:val="00816A1D"/>
    <w:rsid w:val="00817C12"/>
    <w:rsid w:val="00820348"/>
    <w:rsid w:val="00820C0D"/>
    <w:rsid w:val="00821723"/>
    <w:rsid w:val="00821F78"/>
    <w:rsid w:val="0082405D"/>
    <w:rsid w:val="008251FB"/>
    <w:rsid w:val="008265F6"/>
    <w:rsid w:val="008271B9"/>
    <w:rsid w:val="00827462"/>
    <w:rsid w:val="00827F03"/>
    <w:rsid w:val="00830210"/>
    <w:rsid w:val="00830EC3"/>
    <w:rsid w:val="00831561"/>
    <w:rsid w:val="008316EC"/>
    <w:rsid w:val="00831E32"/>
    <w:rsid w:val="00832882"/>
    <w:rsid w:val="0083334E"/>
    <w:rsid w:val="00833674"/>
    <w:rsid w:val="00833712"/>
    <w:rsid w:val="00833D7D"/>
    <w:rsid w:val="00834105"/>
    <w:rsid w:val="00834756"/>
    <w:rsid w:val="00834A30"/>
    <w:rsid w:val="008356BE"/>
    <w:rsid w:val="00837101"/>
    <w:rsid w:val="0083714A"/>
    <w:rsid w:val="00837F38"/>
    <w:rsid w:val="008405CD"/>
    <w:rsid w:val="00840B5E"/>
    <w:rsid w:val="0084157D"/>
    <w:rsid w:val="0084242F"/>
    <w:rsid w:val="00842E5F"/>
    <w:rsid w:val="008435CF"/>
    <w:rsid w:val="00843F6A"/>
    <w:rsid w:val="008446EA"/>
    <w:rsid w:val="00844F21"/>
    <w:rsid w:val="0084507D"/>
    <w:rsid w:val="00845E65"/>
    <w:rsid w:val="00846915"/>
    <w:rsid w:val="00846957"/>
    <w:rsid w:val="00846A1D"/>
    <w:rsid w:val="00846BBF"/>
    <w:rsid w:val="00847021"/>
    <w:rsid w:val="008505F8"/>
    <w:rsid w:val="00850C57"/>
    <w:rsid w:val="008514FA"/>
    <w:rsid w:val="00851CB4"/>
    <w:rsid w:val="0085272B"/>
    <w:rsid w:val="008528B6"/>
    <w:rsid w:val="00854558"/>
    <w:rsid w:val="008545C6"/>
    <w:rsid w:val="00854AE2"/>
    <w:rsid w:val="0085506D"/>
    <w:rsid w:val="008552E4"/>
    <w:rsid w:val="00856283"/>
    <w:rsid w:val="00856F1F"/>
    <w:rsid w:val="00856FC4"/>
    <w:rsid w:val="00857058"/>
    <w:rsid w:val="00860E45"/>
    <w:rsid w:val="00862CF0"/>
    <w:rsid w:val="00864A49"/>
    <w:rsid w:val="00866568"/>
    <w:rsid w:val="00867839"/>
    <w:rsid w:val="00867D8E"/>
    <w:rsid w:val="00870EB0"/>
    <w:rsid w:val="00871C27"/>
    <w:rsid w:val="0087295B"/>
    <w:rsid w:val="00872A17"/>
    <w:rsid w:val="00872E51"/>
    <w:rsid w:val="0087386D"/>
    <w:rsid w:val="00873D63"/>
    <w:rsid w:val="008749A5"/>
    <w:rsid w:val="00874B79"/>
    <w:rsid w:val="00874F1E"/>
    <w:rsid w:val="00875E12"/>
    <w:rsid w:val="00877773"/>
    <w:rsid w:val="0088118E"/>
    <w:rsid w:val="00881387"/>
    <w:rsid w:val="0088249A"/>
    <w:rsid w:val="008826A6"/>
    <w:rsid w:val="0088433B"/>
    <w:rsid w:val="00886089"/>
    <w:rsid w:val="00886FAA"/>
    <w:rsid w:val="008905C7"/>
    <w:rsid w:val="00893C69"/>
    <w:rsid w:val="0089478F"/>
    <w:rsid w:val="00894C64"/>
    <w:rsid w:val="00897D9A"/>
    <w:rsid w:val="008A01D8"/>
    <w:rsid w:val="008A0404"/>
    <w:rsid w:val="008A1729"/>
    <w:rsid w:val="008A4494"/>
    <w:rsid w:val="008A44C9"/>
    <w:rsid w:val="008A5246"/>
    <w:rsid w:val="008A55AE"/>
    <w:rsid w:val="008A5F2E"/>
    <w:rsid w:val="008A6ED4"/>
    <w:rsid w:val="008A76E4"/>
    <w:rsid w:val="008A7DC3"/>
    <w:rsid w:val="008B037F"/>
    <w:rsid w:val="008B0E0B"/>
    <w:rsid w:val="008B1454"/>
    <w:rsid w:val="008B20AA"/>
    <w:rsid w:val="008B22BE"/>
    <w:rsid w:val="008B2314"/>
    <w:rsid w:val="008B2D33"/>
    <w:rsid w:val="008B311A"/>
    <w:rsid w:val="008B372A"/>
    <w:rsid w:val="008B3F51"/>
    <w:rsid w:val="008B58C3"/>
    <w:rsid w:val="008B5C66"/>
    <w:rsid w:val="008B60B1"/>
    <w:rsid w:val="008B6749"/>
    <w:rsid w:val="008C4EA6"/>
    <w:rsid w:val="008C5E94"/>
    <w:rsid w:val="008C6711"/>
    <w:rsid w:val="008D075C"/>
    <w:rsid w:val="008D0D16"/>
    <w:rsid w:val="008D16D6"/>
    <w:rsid w:val="008D2901"/>
    <w:rsid w:val="008D2A01"/>
    <w:rsid w:val="008D2B0A"/>
    <w:rsid w:val="008D38EC"/>
    <w:rsid w:val="008D4260"/>
    <w:rsid w:val="008D4E81"/>
    <w:rsid w:val="008D50D2"/>
    <w:rsid w:val="008D545C"/>
    <w:rsid w:val="008D5A04"/>
    <w:rsid w:val="008E02C3"/>
    <w:rsid w:val="008E1096"/>
    <w:rsid w:val="008E1300"/>
    <w:rsid w:val="008E1E25"/>
    <w:rsid w:val="008E1E5B"/>
    <w:rsid w:val="008E2C4C"/>
    <w:rsid w:val="008E3489"/>
    <w:rsid w:val="008E4662"/>
    <w:rsid w:val="008E4A68"/>
    <w:rsid w:val="008E5111"/>
    <w:rsid w:val="008E5846"/>
    <w:rsid w:val="008E65EF"/>
    <w:rsid w:val="008E683B"/>
    <w:rsid w:val="008E6AF4"/>
    <w:rsid w:val="008E70CA"/>
    <w:rsid w:val="008F03AC"/>
    <w:rsid w:val="008F0ABF"/>
    <w:rsid w:val="008F13C2"/>
    <w:rsid w:val="008F1410"/>
    <w:rsid w:val="008F1506"/>
    <w:rsid w:val="008F1AF5"/>
    <w:rsid w:val="008F1D9B"/>
    <w:rsid w:val="008F21FB"/>
    <w:rsid w:val="008F2CDC"/>
    <w:rsid w:val="008F3527"/>
    <w:rsid w:val="008F3A45"/>
    <w:rsid w:val="008F4BDD"/>
    <w:rsid w:val="008F5A2D"/>
    <w:rsid w:val="008F74CF"/>
    <w:rsid w:val="008F7C28"/>
    <w:rsid w:val="0090037A"/>
    <w:rsid w:val="00900E97"/>
    <w:rsid w:val="00901F60"/>
    <w:rsid w:val="00902128"/>
    <w:rsid w:val="009021F2"/>
    <w:rsid w:val="00903F3F"/>
    <w:rsid w:val="00904077"/>
    <w:rsid w:val="00906644"/>
    <w:rsid w:val="009073A1"/>
    <w:rsid w:val="0091099C"/>
    <w:rsid w:val="00911F9C"/>
    <w:rsid w:val="009128C9"/>
    <w:rsid w:val="009132BB"/>
    <w:rsid w:val="00913304"/>
    <w:rsid w:val="009140C3"/>
    <w:rsid w:val="009144AF"/>
    <w:rsid w:val="00915297"/>
    <w:rsid w:val="00916FA4"/>
    <w:rsid w:val="00917928"/>
    <w:rsid w:val="00917C02"/>
    <w:rsid w:val="009213C9"/>
    <w:rsid w:val="009218CB"/>
    <w:rsid w:val="00921AE8"/>
    <w:rsid w:val="009228FE"/>
    <w:rsid w:val="00922D67"/>
    <w:rsid w:val="009230F1"/>
    <w:rsid w:val="009234C4"/>
    <w:rsid w:val="00923746"/>
    <w:rsid w:val="00924A6D"/>
    <w:rsid w:val="009264BA"/>
    <w:rsid w:val="00926BA1"/>
    <w:rsid w:val="00927514"/>
    <w:rsid w:val="00927A6D"/>
    <w:rsid w:val="00930296"/>
    <w:rsid w:val="00930C45"/>
    <w:rsid w:val="009314E7"/>
    <w:rsid w:val="009318CE"/>
    <w:rsid w:val="009321FF"/>
    <w:rsid w:val="009330B8"/>
    <w:rsid w:val="00933586"/>
    <w:rsid w:val="00934C45"/>
    <w:rsid w:val="00936DB4"/>
    <w:rsid w:val="00937402"/>
    <w:rsid w:val="00940095"/>
    <w:rsid w:val="009401BA"/>
    <w:rsid w:val="00940F61"/>
    <w:rsid w:val="0094127B"/>
    <w:rsid w:val="0094325C"/>
    <w:rsid w:val="00943DCE"/>
    <w:rsid w:val="009449E7"/>
    <w:rsid w:val="00944CC0"/>
    <w:rsid w:val="00945081"/>
    <w:rsid w:val="009460BC"/>
    <w:rsid w:val="009464BE"/>
    <w:rsid w:val="00950A9B"/>
    <w:rsid w:val="00951220"/>
    <w:rsid w:val="00951425"/>
    <w:rsid w:val="00953599"/>
    <w:rsid w:val="009548C2"/>
    <w:rsid w:val="00954ABC"/>
    <w:rsid w:val="00954E36"/>
    <w:rsid w:val="009557F0"/>
    <w:rsid w:val="00956FC4"/>
    <w:rsid w:val="00957183"/>
    <w:rsid w:val="009571AF"/>
    <w:rsid w:val="009571BF"/>
    <w:rsid w:val="00957440"/>
    <w:rsid w:val="00957961"/>
    <w:rsid w:val="0096176E"/>
    <w:rsid w:val="00962412"/>
    <w:rsid w:val="00962D27"/>
    <w:rsid w:val="00963FB2"/>
    <w:rsid w:val="0096537C"/>
    <w:rsid w:val="0096577B"/>
    <w:rsid w:val="00965CA8"/>
    <w:rsid w:val="0096743A"/>
    <w:rsid w:val="009706BA"/>
    <w:rsid w:val="00972B9D"/>
    <w:rsid w:val="009732ED"/>
    <w:rsid w:val="00973D84"/>
    <w:rsid w:val="00973E8C"/>
    <w:rsid w:val="00975A96"/>
    <w:rsid w:val="00975D4E"/>
    <w:rsid w:val="00976BAE"/>
    <w:rsid w:val="009806A8"/>
    <w:rsid w:val="00980BCB"/>
    <w:rsid w:val="00981265"/>
    <w:rsid w:val="0098126E"/>
    <w:rsid w:val="009844D7"/>
    <w:rsid w:val="00985290"/>
    <w:rsid w:val="00985607"/>
    <w:rsid w:val="009860D2"/>
    <w:rsid w:val="009861D6"/>
    <w:rsid w:val="00987B10"/>
    <w:rsid w:val="00990E93"/>
    <w:rsid w:val="00991301"/>
    <w:rsid w:val="00991D92"/>
    <w:rsid w:val="0099207F"/>
    <w:rsid w:val="009957F6"/>
    <w:rsid w:val="009A05A6"/>
    <w:rsid w:val="009A1944"/>
    <w:rsid w:val="009A2F83"/>
    <w:rsid w:val="009A3626"/>
    <w:rsid w:val="009A36A5"/>
    <w:rsid w:val="009A4C7A"/>
    <w:rsid w:val="009A5053"/>
    <w:rsid w:val="009A6AE0"/>
    <w:rsid w:val="009A6DE8"/>
    <w:rsid w:val="009B0F1E"/>
    <w:rsid w:val="009B18EF"/>
    <w:rsid w:val="009B2AC4"/>
    <w:rsid w:val="009B2E31"/>
    <w:rsid w:val="009B3199"/>
    <w:rsid w:val="009B3A20"/>
    <w:rsid w:val="009B3A31"/>
    <w:rsid w:val="009B3C55"/>
    <w:rsid w:val="009B4B34"/>
    <w:rsid w:val="009B4D0E"/>
    <w:rsid w:val="009B5250"/>
    <w:rsid w:val="009B5E36"/>
    <w:rsid w:val="009B78C4"/>
    <w:rsid w:val="009C055B"/>
    <w:rsid w:val="009C12C2"/>
    <w:rsid w:val="009C184E"/>
    <w:rsid w:val="009C1D91"/>
    <w:rsid w:val="009C3BA0"/>
    <w:rsid w:val="009C5F7C"/>
    <w:rsid w:val="009C7392"/>
    <w:rsid w:val="009C740A"/>
    <w:rsid w:val="009D0114"/>
    <w:rsid w:val="009D0823"/>
    <w:rsid w:val="009D0B1E"/>
    <w:rsid w:val="009D1428"/>
    <w:rsid w:val="009D14E2"/>
    <w:rsid w:val="009D1920"/>
    <w:rsid w:val="009D22E5"/>
    <w:rsid w:val="009D27FA"/>
    <w:rsid w:val="009D36BD"/>
    <w:rsid w:val="009D550B"/>
    <w:rsid w:val="009D5576"/>
    <w:rsid w:val="009D783C"/>
    <w:rsid w:val="009D7CBF"/>
    <w:rsid w:val="009E011D"/>
    <w:rsid w:val="009E0E48"/>
    <w:rsid w:val="009E202A"/>
    <w:rsid w:val="009E21A0"/>
    <w:rsid w:val="009E23F9"/>
    <w:rsid w:val="009E3717"/>
    <w:rsid w:val="009E3BD7"/>
    <w:rsid w:val="009E467A"/>
    <w:rsid w:val="009E5B30"/>
    <w:rsid w:val="009F032A"/>
    <w:rsid w:val="009F10C3"/>
    <w:rsid w:val="009F11D5"/>
    <w:rsid w:val="009F3636"/>
    <w:rsid w:val="009F37CD"/>
    <w:rsid w:val="009F3AE8"/>
    <w:rsid w:val="009F4330"/>
    <w:rsid w:val="009F580D"/>
    <w:rsid w:val="009F6466"/>
    <w:rsid w:val="009F790C"/>
    <w:rsid w:val="00A00D13"/>
    <w:rsid w:val="00A010B8"/>
    <w:rsid w:val="00A013FF"/>
    <w:rsid w:val="00A01D28"/>
    <w:rsid w:val="00A0371C"/>
    <w:rsid w:val="00A039E7"/>
    <w:rsid w:val="00A03F1D"/>
    <w:rsid w:val="00A04E68"/>
    <w:rsid w:val="00A06F2B"/>
    <w:rsid w:val="00A070AC"/>
    <w:rsid w:val="00A072AC"/>
    <w:rsid w:val="00A072E5"/>
    <w:rsid w:val="00A076A1"/>
    <w:rsid w:val="00A07F5E"/>
    <w:rsid w:val="00A106E6"/>
    <w:rsid w:val="00A10BA5"/>
    <w:rsid w:val="00A10C69"/>
    <w:rsid w:val="00A1140B"/>
    <w:rsid w:val="00A15122"/>
    <w:rsid w:val="00A15728"/>
    <w:rsid w:val="00A164B0"/>
    <w:rsid w:val="00A16585"/>
    <w:rsid w:val="00A168FA"/>
    <w:rsid w:val="00A21964"/>
    <w:rsid w:val="00A22F3D"/>
    <w:rsid w:val="00A247C8"/>
    <w:rsid w:val="00A24D4A"/>
    <w:rsid w:val="00A25CE1"/>
    <w:rsid w:val="00A2615D"/>
    <w:rsid w:val="00A26298"/>
    <w:rsid w:val="00A2637A"/>
    <w:rsid w:val="00A26713"/>
    <w:rsid w:val="00A268CC"/>
    <w:rsid w:val="00A30959"/>
    <w:rsid w:val="00A318AE"/>
    <w:rsid w:val="00A31D47"/>
    <w:rsid w:val="00A324A4"/>
    <w:rsid w:val="00A32596"/>
    <w:rsid w:val="00A3441A"/>
    <w:rsid w:val="00A34D84"/>
    <w:rsid w:val="00A35F10"/>
    <w:rsid w:val="00A35FED"/>
    <w:rsid w:val="00A361C7"/>
    <w:rsid w:val="00A364BD"/>
    <w:rsid w:val="00A3679F"/>
    <w:rsid w:val="00A36B8B"/>
    <w:rsid w:val="00A36FFC"/>
    <w:rsid w:val="00A371D2"/>
    <w:rsid w:val="00A403C5"/>
    <w:rsid w:val="00A40718"/>
    <w:rsid w:val="00A41303"/>
    <w:rsid w:val="00A4159E"/>
    <w:rsid w:val="00A41B59"/>
    <w:rsid w:val="00A42CB1"/>
    <w:rsid w:val="00A42E3B"/>
    <w:rsid w:val="00A43030"/>
    <w:rsid w:val="00A435EE"/>
    <w:rsid w:val="00A44338"/>
    <w:rsid w:val="00A44AE1"/>
    <w:rsid w:val="00A44D5C"/>
    <w:rsid w:val="00A4544B"/>
    <w:rsid w:val="00A455CB"/>
    <w:rsid w:val="00A457A8"/>
    <w:rsid w:val="00A47977"/>
    <w:rsid w:val="00A47EE3"/>
    <w:rsid w:val="00A5259C"/>
    <w:rsid w:val="00A53296"/>
    <w:rsid w:val="00A54E0E"/>
    <w:rsid w:val="00A57194"/>
    <w:rsid w:val="00A6096F"/>
    <w:rsid w:val="00A6251D"/>
    <w:rsid w:val="00A62590"/>
    <w:rsid w:val="00A63AEA"/>
    <w:rsid w:val="00A646AE"/>
    <w:rsid w:val="00A64F19"/>
    <w:rsid w:val="00A65A21"/>
    <w:rsid w:val="00A672CB"/>
    <w:rsid w:val="00A67959"/>
    <w:rsid w:val="00A71175"/>
    <w:rsid w:val="00A7168B"/>
    <w:rsid w:val="00A73075"/>
    <w:rsid w:val="00A734E1"/>
    <w:rsid w:val="00A7373B"/>
    <w:rsid w:val="00A757AD"/>
    <w:rsid w:val="00A7644D"/>
    <w:rsid w:val="00A80627"/>
    <w:rsid w:val="00A80862"/>
    <w:rsid w:val="00A81D1F"/>
    <w:rsid w:val="00A8208F"/>
    <w:rsid w:val="00A82408"/>
    <w:rsid w:val="00A8360B"/>
    <w:rsid w:val="00A85A02"/>
    <w:rsid w:val="00A85BE6"/>
    <w:rsid w:val="00A85E99"/>
    <w:rsid w:val="00A86342"/>
    <w:rsid w:val="00A8639A"/>
    <w:rsid w:val="00A87AAB"/>
    <w:rsid w:val="00A87C05"/>
    <w:rsid w:val="00A90A51"/>
    <w:rsid w:val="00A90F88"/>
    <w:rsid w:val="00A92FDC"/>
    <w:rsid w:val="00A94327"/>
    <w:rsid w:val="00A959CB"/>
    <w:rsid w:val="00A95CE9"/>
    <w:rsid w:val="00A96CFD"/>
    <w:rsid w:val="00A97145"/>
    <w:rsid w:val="00A972AE"/>
    <w:rsid w:val="00A97B17"/>
    <w:rsid w:val="00A97B40"/>
    <w:rsid w:val="00AA0698"/>
    <w:rsid w:val="00AA1ABC"/>
    <w:rsid w:val="00AA3431"/>
    <w:rsid w:val="00AA39FD"/>
    <w:rsid w:val="00AA6085"/>
    <w:rsid w:val="00AA6231"/>
    <w:rsid w:val="00AA6AC3"/>
    <w:rsid w:val="00AA749D"/>
    <w:rsid w:val="00AA7C92"/>
    <w:rsid w:val="00AA7EC4"/>
    <w:rsid w:val="00AB0C20"/>
    <w:rsid w:val="00AB0FDD"/>
    <w:rsid w:val="00AB1348"/>
    <w:rsid w:val="00AB2BB1"/>
    <w:rsid w:val="00AB3723"/>
    <w:rsid w:val="00AB4237"/>
    <w:rsid w:val="00AB4649"/>
    <w:rsid w:val="00AB5163"/>
    <w:rsid w:val="00AB5A24"/>
    <w:rsid w:val="00AB601A"/>
    <w:rsid w:val="00AB6631"/>
    <w:rsid w:val="00AB6ED8"/>
    <w:rsid w:val="00AC0E5D"/>
    <w:rsid w:val="00AC1902"/>
    <w:rsid w:val="00AC19BB"/>
    <w:rsid w:val="00AC3A35"/>
    <w:rsid w:val="00AC52DD"/>
    <w:rsid w:val="00AD04D9"/>
    <w:rsid w:val="00AD07D9"/>
    <w:rsid w:val="00AD117D"/>
    <w:rsid w:val="00AD2353"/>
    <w:rsid w:val="00AD2943"/>
    <w:rsid w:val="00AD3973"/>
    <w:rsid w:val="00AD40FD"/>
    <w:rsid w:val="00AD53DF"/>
    <w:rsid w:val="00AD5F7C"/>
    <w:rsid w:val="00AD6642"/>
    <w:rsid w:val="00AD68EA"/>
    <w:rsid w:val="00AD7B19"/>
    <w:rsid w:val="00AE0B33"/>
    <w:rsid w:val="00AE1002"/>
    <w:rsid w:val="00AE1052"/>
    <w:rsid w:val="00AE229F"/>
    <w:rsid w:val="00AE2318"/>
    <w:rsid w:val="00AE26F2"/>
    <w:rsid w:val="00AE2CFD"/>
    <w:rsid w:val="00AE3EFF"/>
    <w:rsid w:val="00AE4381"/>
    <w:rsid w:val="00AE43F7"/>
    <w:rsid w:val="00AE6086"/>
    <w:rsid w:val="00AE7210"/>
    <w:rsid w:val="00AE7212"/>
    <w:rsid w:val="00AF037E"/>
    <w:rsid w:val="00AF0B35"/>
    <w:rsid w:val="00AF1CB6"/>
    <w:rsid w:val="00AF2C2D"/>
    <w:rsid w:val="00AF3BC2"/>
    <w:rsid w:val="00AF3FA6"/>
    <w:rsid w:val="00AF50F1"/>
    <w:rsid w:val="00AF6131"/>
    <w:rsid w:val="00AF65E6"/>
    <w:rsid w:val="00AF6AED"/>
    <w:rsid w:val="00AF7AED"/>
    <w:rsid w:val="00B02579"/>
    <w:rsid w:val="00B0313B"/>
    <w:rsid w:val="00B038FF"/>
    <w:rsid w:val="00B06182"/>
    <w:rsid w:val="00B0647A"/>
    <w:rsid w:val="00B0691F"/>
    <w:rsid w:val="00B10CEF"/>
    <w:rsid w:val="00B115E2"/>
    <w:rsid w:val="00B127A5"/>
    <w:rsid w:val="00B12D8B"/>
    <w:rsid w:val="00B1458E"/>
    <w:rsid w:val="00B16360"/>
    <w:rsid w:val="00B163EC"/>
    <w:rsid w:val="00B16686"/>
    <w:rsid w:val="00B16C3E"/>
    <w:rsid w:val="00B170C6"/>
    <w:rsid w:val="00B200DD"/>
    <w:rsid w:val="00B20643"/>
    <w:rsid w:val="00B20657"/>
    <w:rsid w:val="00B20755"/>
    <w:rsid w:val="00B2132B"/>
    <w:rsid w:val="00B21601"/>
    <w:rsid w:val="00B22188"/>
    <w:rsid w:val="00B221BD"/>
    <w:rsid w:val="00B23051"/>
    <w:rsid w:val="00B23284"/>
    <w:rsid w:val="00B23D2F"/>
    <w:rsid w:val="00B245EA"/>
    <w:rsid w:val="00B25911"/>
    <w:rsid w:val="00B2616F"/>
    <w:rsid w:val="00B26BA5"/>
    <w:rsid w:val="00B3002C"/>
    <w:rsid w:val="00B30F0E"/>
    <w:rsid w:val="00B31AEF"/>
    <w:rsid w:val="00B32261"/>
    <w:rsid w:val="00B32B27"/>
    <w:rsid w:val="00B33865"/>
    <w:rsid w:val="00B351BF"/>
    <w:rsid w:val="00B36012"/>
    <w:rsid w:val="00B36D19"/>
    <w:rsid w:val="00B36D69"/>
    <w:rsid w:val="00B3723E"/>
    <w:rsid w:val="00B40519"/>
    <w:rsid w:val="00B415FB"/>
    <w:rsid w:val="00B423C4"/>
    <w:rsid w:val="00B43413"/>
    <w:rsid w:val="00B43EAB"/>
    <w:rsid w:val="00B4424F"/>
    <w:rsid w:val="00B46313"/>
    <w:rsid w:val="00B47288"/>
    <w:rsid w:val="00B473B8"/>
    <w:rsid w:val="00B476FF"/>
    <w:rsid w:val="00B50C13"/>
    <w:rsid w:val="00B51A11"/>
    <w:rsid w:val="00B538C1"/>
    <w:rsid w:val="00B53BD5"/>
    <w:rsid w:val="00B53BF9"/>
    <w:rsid w:val="00B54A4E"/>
    <w:rsid w:val="00B5536B"/>
    <w:rsid w:val="00B57774"/>
    <w:rsid w:val="00B57956"/>
    <w:rsid w:val="00B60C94"/>
    <w:rsid w:val="00B60DF7"/>
    <w:rsid w:val="00B61FD8"/>
    <w:rsid w:val="00B62352"/>
    <w:rsid w:val="00B624FF"/>
    <w:rsid w:val="00B645FE"/>
    <w:rsid w:val="00B64D6D"/>
    <w:rsid w:val="00B653DB"/>
    <w:rsid w:val="00B65764"/>
    <w:rsid w:val="00B66151"/>
    <w:rsid w:val="00B6677A"/>
    <w:rsid w:val="00B66F95"/>
    <w:rsid w:val="00B70A5A"/>
    <w:rsid w:val="00B71F4F"/>
    <w:rsid w:val="00B724F1"/>
    <w:rsid w:val="00B74978"/>
    <w:rsid w:val="00B7656F"/>
    <w:rsid w:val="00B76859"/>
    <w:rsid w:val="00B7729B"/>
    <w:rsid w:val="00B77BBD"/>
    <w:rsid w:val="00B804F4"/>
    <w:rsid w:val="00B80573"/>
    <w:rsid w:val="00B80F56"/>
    <w:rsid w:val="00B82406"/>
    <w:rsid w:val="00B82FD6"/>
    <w:rsid w:val="00B83783"/>
    <w:rsid w:val="00B8422A"/>
    <w:rsid w:val="00B843E8"/>
    <w:rsid w:val="00B84767"/>
    <w:rsid w:val="00B849DC"/>
    <w:rsid w:val="00B8617F"/>
    <w:rsid w:val="00B86461"/>
    <w:rsid w:val="00B86500"/>
    <w:rsid w:val="00B8686D"/>
    <w:rsid w:val="00B871AA"/>
    <w:rsid w:val="00B87C94"/>
    <w:rsid w:val="00B90476"/>
    <w:rsid w:val="00B904E1"/>
    <w:rsid w:val="00B909DB"/>
    <w:rsid w:val="00B91591"/>
    <w:rsid w:val="00B9277C"/>
    <w:rsid w:val="00B9318D"/>
    <w:rsid w:val="00B9328E"/>
    <w:rsid w:val="00B93BF9"/>
    <w:rsid w:val="00B94188"/>
    <w:rsid w:val="00B94607"/>
    <w:rsid w:val="00B94A34"/>
    <w:rsid w:val="00B95A05"/>
    <w:rsid w:val="00B9603F"/>
    <w:rsid w:val="00B96A3B"/>
    <w:rsid w:val="00B976D6"/>
    <w:rsid w:val="00B978CD"/>
    <w:rsid w:val="00BA060F"/>
    <w:rsid w:val="00BA08C0"/>
    <w:rsid w:val="00BA102A"/>
    <w:rsid w:val="00BA1CFA"/>
    <w:rsid w:val="00BA2456"/>
    <w:rsid w:val="00BA2FEC"/>
    <w:rsid w:val="00BA3006"/>
    <w:rsid w:val="00BA3E26"/>
    <w:rsid w:val="00BA3E89"/>
    <w:rsid w:val="00BA4D8F"/>
    <w:rsid w:val="00BA71F0"/>
    <w:rsid w:val="00BA7548"/>
    <w:rsid w:val="00BB07F1"/>
    <w:rsid w:val="00BB0940"/>
    <w:rsid w:val="00BB2C0E"/>
    <w:rsid w:val="00BB339D"/>
    <w:rsid w:val="00BB48C6"/>
    <w:rsid w:val="00BB7115"/>
    <w:rsid w:val="00BB7DFA"/>
    <w:rsid w:val="00BC036D"/>
    <w:rsid w:val="00BC0B2D"/>
    <w:rsid w:val="00BC103A"/>
    <w:rsid w:val="00BC1160"/>
    <w:rsid w:val="00BC2603"/>
    <w:rsid w:val="00BC3D06"/>
    <w:rsid w:val="00BC48F1"/>
    <w:rsid w:val="00BC4C4A"/>
    <w:rsid w:val="00BC5A6A"/>
    <w:rsid w:val="00BC63E7"/>
    <w:rsid w:val="00BC67EA"/>
    <w:rsid w:val="00BD054C"/>
    <w:rsid w:val="00BD1897"/>
    <w:rsid w:val="00BD1E8F"/>
    <w:rsid w:val="00BD2677"/>
    <w:rsid w:val="00BD2B7E"/>
    <w:rsid w:val="00BD4615"/>
    <w:rsid w:val="00BD4997"/>
    <w:rsid w:val="00BD4B34"/>
    <w:rsid w:val="00BD5BE2"/>
    <w:rsid w:val="00BD623D"/>
    <w:rsid w:val="00BD6801"/>
    <w:rsid w:val="00BD6F7D"/>
    <w:rsid w:val="00BD70C2"/>
    <w:rsid w:val="00BD731A"/>
    <w:rsid w:val="00BD7B5B"/>
    <w:rsid w:val="00BE00E4"/>
    <w:rsid w:val="00BE01D5"/>
    <w:rsid w:val="00BE06E8"/>
    <w:rsid w:val="00BE07E8"/>
    <w:rsid w:val="00BE0911"/>
    <w:rsid w:val="00BE0DFE"/>
    <w:rsid w:val="00BE0FD8"/>
    <w:rsid w:val="00BE1823"/>
    <w:rsid w:val="00BE1E1B"/>
    <w:rsid w:val="00BE1F8C"/>
    <w:rsid w:val="00BE2F0A"/>
    <w:rsid w:val="00BE3070"/>
    <w:rsid w:val="00BE30CB"/>
    <w:rsid w:val="00BE399B"/>
    <w:rsid w:val="00BE45DC"/>
    <w:rsid w:val="00BE48C3"/>
    <w:rsid w:val="00BE50DA"/>
    <w:rsid w:val="00BE6117"/>
    <w:rsid w:val="00BE682C"/>
    <w:rsid w:val="00BE76ED"/>
    <w:rsid w:val="00BE7AF3"/>
    <w:rsid w:val="00BE7B83"/>
    <w:rsid w:val="00BF1374"/>
    <w:rsid w:val="00BF3A9B"/>
    <w:rsid w:val="00BF3BDF"/>
    <w:rsid w:val="00BF3E0F"/>
    <w:rsid w:val="00BF4947"/>
    <w:rsid w:val="00BF4B74"/>
    <w:rsid w:val="00BF54B0"/>
    <w:rsid w:val="00BF5B52"/>
    <w:rsid w:val="00BF5D87"/>
    <w:rsid w:val="00BF691C"/>
    <w:rsid w:val="00BF71D7"/>
    <w:rsid w:val="00BF7861"/>
    <w:rsid w:val="00BF7C52"/>
    <w:rsid w:val="00C00DB1"/>
    <w:rsid w:val="00C01494"/>
    <w:rsid w:val="00C01FA4"/>
    <w:rsid w:val="00C0216A"/>
    <w:rsid w:val="00C02914"/>
    <w:rsid w:val="00C031D7"/>
    <w:rsid w:val="00C042A5"/>
    <w:rsid w:val="00C04324"/>
    <w:rsid w:val="00C06883"/>
    <w:rsid w:val="00C069CF"/>
    <w:rsid w:val="00C076A1"/>
    <w:rsid w:val="00C07E86"/>
    <w:rsid w:val="00C100B5"/>
    <w:rsid w:val="00C133C2"/>
    <w:rsid w:val="00C1349C"/>
    <w:rsid w:val="00C1399F"/>
    <w:rsid w:val="00C14544"/>
    <w:rsid w:val="00C145F6"/>
    <w:rsid w:val="00C1589B"/>
    <w:rsid w:val="00C16528"/>
    <w:rsid w:val="00C16D0B"/>
    <w:rsid w:val="00C1799C"/>
    <w:rsid w:val="00C17AC6"/>
    <w:rsid w:val="00C20099"/>
    <w:rsid w:val="00C207A6"/>
    <w:rsid w:val="00C20900"/>
    <w:rsid w:val="00C20AE0"/>
    <w:rsid w:val="00C20CB3"/>
    <w:rsid w:val="00C21444"/>
    <w:rsid w:val="00C220A2"/>
    <w:rsid w:val="00C231A4"/>
    <w:rsid w:val="00C23697"/>
    <w:rsid w:val="00C23B4D"/>
    <w:rsid w:val="00C24F62"/>
    <w:rsid w:val="00C252F7"/>
    <w:rsid w:val="00C278B3"/>
    <w:rsid w:val="00C30835"/>
    <w:rsid w:val="00C324A2"/>
    <w:rsid w:val="00C3272A"/>
    <w:rsid w:val="00C3397E"/>
    <w:rsid w:val="00C33FE9"/>
    <w:rsid w:val="00C3555F"/>
    <w:rsid w:val="00C3575E"/>
    <w:rsid w:val="00C35814"/>
    <w:rsid w:val="00C368F1"/>
    <w:rsid w:val="00C36D62"/>
    <w:rsid w:val="00C37CE4"/>
    <w:rsid w:val="00C37E84"/>
    <w:rsid w:val="00C37EE2"/>
    <w:rsid w:val="00C402A9"/>
    <w:rsid w:val="00C42CCB"/>
    <w:rsid w:val="00C43327"/>
    <w:rsid w:val="00C4621E"/>
    <w:rsid w:val="00C46A07"/>
    <w:rsid w:val="00C477B3"/>
    <w:rsid w:val="00C506E8"/>
    <w:rsid w:val="00C50E1F"/>
    <w:rsid w:val="00C51816"/>
    <w:rsid w:val="00C52124"/>
    <w:rsid w:val="00C52404"/>
    <w:rsid w:val="00C52EA4"/>
    <w:rsid w:val="00C5396A"/>
    <w:rsid w:val="00C547D9"/>
    <w:rsid w:val="00C54E14"/>
    <w:rsid w:val="00C558F0"/>
    <w:rsid w:val="00C601A9"/>
    <w:rsid w:val="00C613DE"/>
    <w:rsid w:val="00C61538"/>
    <w:rsid w:val="00C62C4A"/>
    <w:rsid w:val="00C63C5D"/>
    <w:rsid w:val="00C63EE3"/>
    <w:rsid w:val="00C640A9"/>
    <w:rsid w:val="00C64207"/>
    <w:rsid w:val="00C66083"/>
    <w:rsid w:val="00C7167B"/>
    <w:rsid w:val="00C71F33"/>
    <w:rsid w:val="00C72EC2"/>
    <w:rsid w:val="00C7404B"/>
    <w:rsid w:val="00C74465"/>
    <w:rsid w:val="00C749C7"/>
    <w:rsid w:val="00C75246"/>
    <w:rsid w:val="00C7792A"/>
    <w:rsid w:val="00C8040D"/>
    <w:rsid w:val="00C805A7"/>
    <w:rsid w:val="00C829F0"/>
    <w:rsid w:val="00C8303A"/>
    <w:rsid w:val="00C83F50"/>
    <w:rsid w:val="00C84669"/>
    <w:rsid w:val="00C84AE9"/>
    <w:rsid w:val="00C859BD"/>
    <w:rsid w:val="00C86072"/>
    <w:rsid w:val="00C87348"/>
    <w:rsid w:val="00C8757F"/>
    <w:rsid w:val="00C942FB"/>
    <w:rsid w:val="00C954D9"/>
    <w:rsid w:val="00C962AA"/>
    <w:rsid w:val="00C9685D"/>
    <w:rsid w:val="00C9780B"/>
    <w:rsid w:val="00CA0604"/>
    <w:rsid w:val="00CA15E0"/>
    <w:rsid w:val="00CA1C0D"/>
    <w:rsid w:val="00CA2304"/>
    <w:rsid w:val="00CA2955"/>
    <w:rsid w:val="00CA380C"/>
    <w:rsid w:val="00CA3BB1"/>
    <w:rsid w:val="00CA4CBE"/>
    <w:rsid w:val="00CA4DB3"/>
    <w:rsid w:val="00CA562C"/>
    <w:rsid w:val="00CA5660"/>
    <w:rsid w:val="00CA5C8F"/>
    <w:rsid w:val="00CA6D9B"/>
    <w:rsid w:val="00CA7765"/>
    <w:rsid w:val="00CA7D81"/>
    <w:rsid w:val="00CB239F"/>
    <w:rsid w:val="00CB34C9"/>
    <w:rsid w:val="00CB43C2"/>
    <w:rsid w:val="00CB5166"/>
    <w:rsid w:val="00CB7081"/>
    <w:rsid w:val="00CC1088"/>
    <w:rsid w:val="00CC21C0"/>
    <w:rsid w:val="00CC343F"/>
    <w:rsid w:val="00CC375C"/>
    <w:rsid w:val="00CC3AED"/>
    <w:rsid w:val="00CC3B90"/>
    <w:rsid w:val="00CC66F6"/>
    <w:rsid w:val="00CC76DB"/>
    <w:rsid w:val="00CC7881"/>
    <w:rsid w:val="00CD045B"/>
    <w:rsid w:val="00CD0484"/>
    <w:rsid w:val="00CD06C8"/>
    <w:rsid w:val="00CD0CAA"/>
    <w:rsid w:val="00CD1BDB"/>
    <w:rsid w:val="00CD2CDE"/>
    <w:rsid w:val="00CD3AE0"/>
    <w:rsid w:val="00CD3BD9"/>
    <w:rsid w:val="00CD3BF7"/>
    <w:rsid w:val="00CD45AB"/>
    <w:rsid w:val="00CD6357"/>
    <w:rsid w:val="00CD6E75"/>
    <w:rsid w:val="00CD7B8C"/>
    <w:rsid w:val="00CD7F06"/>
    <w:rsid w:val="00CE0B45"/>
    <w:rsid w:val="00CE3E51"/>
    <w:rsid w:val="00CE4550"/>
    <w:rsid w:val="00CE49BA"/>
    <w:rsid w:val="00CE4C5A"/>
    <w:rsid w:val="00CE6344"/>
    <w:rsid w:val="00CE749C"/>
    <w:rsid w:val="00CE7C9B"/>
    <w:rsid w:val="00CF0B6F"/>
    <w:rsid w:val="00CF10DD"/>
    <w:rsid w:val="00CF229E"/>
    <w:rsid w:val="00CF286A"/>
    <w:rsid w:val="00CF2D04"/>
    <w:rsid w:val="00CF4407"/>
    <w:rsid w:val="00CF596E"/>
    <w:rsid w:val="00CF5A81"/>
    <w:rsid w:val="00CF5C14"/>
    <w:rsid w:val="00CF5E79"/>
    <w:rsid w:val="00CF6415"/>
    <w:rsid w:val="00D018FE"/>
    <w:rsid w:val="00D030B9"/>
    <w:rsid w:val="00D033BA"/>
    <w:rsid w:val="00D0349A"/>
    <w:rsid w:val="00D05502"/>
    <w:rsid w:val="00D078DB"/>
    <w:rsid w:val="00D117D2"/>
    <w:rsid w:val="00D11CAA"/>
    <w:rsid w:val="00D11EBF"/>
    <w:rsid w:val="00D12950"/>
    <w:rsid w:val="00D13CF4"/>
    <w:rsid w:val="00D13D8C"/>
    <w:rsid w:val="00D15140"/>
    <w:rsid w:val="00D15BBA"/>
    <w:rsid w:val="00D15DA8"/>
    <w:rsid w:val="00D20605"/>
    <w:rsid w:val="00D20B98"/>
    <w:rsid w:val="00D23328"/>
    <w:rsid w:val="00D24048"/>
    <w:rsid w:val="00D24AC0"/>
    <w:rsid w:val="00D24D2C"/>
    <w:rsid w:val="00D25FE0"/>
    <w:rsid w:val="00D26D04"/>
    <w:rsid w:val="00D30E77"/>
    <w:rsid w:val="00D31631"/>
    <w:rsid w:val="00D343C9"/>
    <w:rsid w:val="00D35BF0"/>
    <w:rsid w:val="00D401BE"/>
    <w:rsid w:val="00D4029E"/>
    <w:rsid w:val="00D40781"/>
    <w:rsid w:val="00D4105A"/>
    <w:rsid w:val="00D4134A"/>
    <w:rsid w:val="00D41B7B"/>
    <w:rsid w:val="00D4215E"/>
    <w:rsid w:val="00D4531C"/>
    <w:rsid w:val="00D4697B"/>
    <w:rsid w:val="00D47B9E"/>
    <w:rsid w:val="00D50910"/>
    <w:rsid w:val="00D52ED6"/>
    <w:rsid w:val="00D534C5"/>
    <w:rsid w:val="00D53CF2"/>
    <w:rsid w:val="00D5517D"/>
    <w:rsid w:val="00D55CDA"/>
    <w:rsid w:val="00D55EE8"/>
    <w:rsid w:val="00D56168"/>
    <w:rsid w:val="00D56667"/>
    <w:rsid w:val="00D568BA"/>
    <w:rsid w:val="00D56D7F"/>
    <w:rsid w:val="00D57A12"/>
    <w:rsid w:val="00D57A78"/>
    <w:rsid w:val="00D609D6"/>
    <w:rsid w:val="00D614D6"/>
    <w:rsid w:val="00D61E9C"/>
    <w:rsid w:val="00D6288B"/>
    <w:rsid w:val="00D647E8"/>
    <w:rsid w:val="00D65A4D"/>
    <w:rsid w:val="00D71974"/>
    <w:rsid w:val="00D72C79"/>
    <w:rsid w:val="00D72CBC"/>
    <w:rsid w:val="00D73B80"/>
    <w:rsid w:val="00D749FC"/>
    <w:rsid w:val="00D74A15"/>
    <w:rsid w:val="00D7612A"/>
    <w:rsid w:val="00D778AF"/>
    <w:rsid w:val="00D77E9D"/>
    <w:rsid w:val="00D80F0E"/>
    <w:rsid w:val="00D80F88"/>
    <w:rsid w:val="00D83F41"/>
    <w:rsid w:val="00D8415E"/>
    <w:rsid w:val="00D87288"/>
    <w:rsid w:val="00D876DD"/>
    <w:rsid w:val="00D876EC"/>
    <w:rsid w:val="00D87CFC"/>
    <w:rsid w:val="00D87F9C"/>
    <w:rsid w:val="00D91502"/>
    <w:rsid w:val="00D9216B"/>
    <w:rsid w:val="00D923D6"/>
    <w:rsid w:val="00D93A72"/>
    <w:rsid w:val="00D9403C"/>
    <w:rsid w:val="00D94266"/>
    <w:rsid w:val="00D955C9"/>
    <w:rsid w:val="00D95BC7"/>
    <w:rsid w:val="00D9746F"/>
    <w:rsid w:val="00D97DF3"/>
    <w:rsid w:val="00DA109D"/>
    <w:rsid w:val="00DA2697"/>
    <w:rsid w:val="00DA2D58"/>
    <w:rsid w:val="00DA3730"/>
    <w:rsid w:val="00DA439C"/>
    <w:rsid w:val="00DA4B09"/>
    <w:rsid w:val="00DA52B7"/>
    <w:rsid w:val="00DA618A"/>
    <w:rsid w:val="00DA683E"/>
    <w:rsid w:val="00DA7F34"/>
    <w:rsid w:val="00DA7F67"/>
    <w:rsid w:val="00DB024D"/>
    <w:rsid w:val="00DB033A"/>
    <w:rsid w:val="00DB0655"/>
    <w:rsid w:val="00DB0836"/>
    <w:rsid w:val="00DB2205"/>
    <w:rsid w:val="00DB33CE"/>
    <w:rsid w:val="00DB379F"/>
    <w:rsid w:val="00DB45F6"/>
    <w:rsid w:val="00DB5923"/>
    <w:rsid w:val="00DC09D9"/>
    <w:rsid w:val="00DC1B09"/>
    <w:rsid w:val="00DC1E24"/>
    <w:rsid w:val="00DC21F4"/>
    <w:rsid w:val="00DC26EA"/>
    <w:rsid w:val="00DC31CF"/>
    <w:rsid w:val="00DC3788"/>
    <w:rsid w:val="00DC4278"/>
    <w:rsid w:val="00DC45E4"/>
    <w:rsid w:val="00DC4817"/>
    <w:rsid w:val="00DC4EDA"/>
    <w:rsid w:val="00DD0448"/>
    <w:rsid w:val="00DD0542"/>
    <w:rsid w:val="00DD0DF7"/>
    <w:rsid w:val="00DD0EF6"/>
    <w:rsid w:val="00DD16B5"/>
    <w:rsid w:val="00DD1C26"/>
    <w:rsid w:val="00DD2F86"/>
    <w:rsid w:val="00DD3144"/>
    <w:rsid w:val="00DD37EF"/>
    <w:rsid w:val="00DD43C8"/>
    <w:rsid w:val="00DD5056"/>
    <w:rsid w:val="00DD551E"/>
    <w:rsid w:val="00DD5F53"/>
    <w:rsid w:val="00DD666F"/>
    <w:rsid w:val="00DD6746"/>
    <w:rsid w:val="00DD6A19"/>
    <w:rsid w:val="00DD6C8E"/>
    <w:rsid w:val="00DD6EA9"/>
    <w:rsid w:val="00DD6FF1"/>
    <w:rsid w:val="00DD73DC"/>
    <w:rsid w:val="00DD73EC"/>
    <w:rsid w:val="00DD7B53"/>
    <w:rsid w:val="00DE09C8"/>
    <w:rsid w:val="00DE18C9"/>
    <w:rsid w:val="00DE1B01"/>
    <w:rsid w:val="00DE2326"/>
    <w:rsid w:val="00DE2BCC"/>
    <w:rsid w:val="00DE3BD1"/>
    <w:rsid w:val="00DE3E61"/>
    <w:rsid w:val="00DE45AD"/>
    <w:rsid w:val="00DE6964"/>
    <w:rsid w:val="00DE697B"/>
    <w:rsid w:val="00DE7466"/>
    <w:rsid w:val="00DF15EA"/>
    <w:rsid w:val="00DF221C"/>
    <w:rsid w:val="00DF2807"/>
    <w:rsid w:val="00DF2B64"/>
    <w:rsid w:val="00DF3649"/>
    <w:rsid w:val="00DF3B8C"/>
    <w:rsid w:val="00DF3F49"/>
    <w:rsid w:val="00DF447E"/>
    <w:rsid w:val="00DF4B3C"/>
    <w:rsid w:val="00DF4B64"/>
    <w:rsid w:val="00DF4DD7"/>
    <w:rsid w:val="00DF5056"/>
    <w:rsid w:val="00DF5557"/>
    <w:rsid w:val="00DF5B8A"/>
    <w:rsid w:val="00DF6D5A"/>
    <w:rsid w:val="00DF6D5B"/>
    <w:rsid w:val="00DF74BE"/>
    <w:rsid w:val="00DF7979"/>
    <w:rsid w:val="00E0040D"/>
    <w:rsid w:val="00E0189E"/>
    <w:rsid w:val="00E0219B"/>
    <w:rsid w:val="00E02D2D"/>
    <w:rsid w:val="00E03022"/>
    <w:rsid w:val="00E0308F"/>
    <w:rsid w:val="00E033E7"/>
    <w:rsid w:val="00E0386A"/>
    <w:rsid w:val="00E039E0"/>
    <w:rsid w:val="00E03FD1"/>
    <w:rsid w:val="00E0419A"/>
    <w:rsid w:val="00E04A4C"/>
    <w:rsid w:val="00E05B7D"/>
    <w:rsid w:val="00E07A8A"/>
    <w:rsid w:val="00E105A8"/>
    <w:rsid w:val="00E10CCC"/>
    <w:rsid w:val="00E12379"/>
    <w:rsid w:val="00E12C54"/>
    <w:rsid w:val="00E134C4"/>
    <w:rsid w:val="00E14D36"/>
    <w:rsid w:val="00E15F55"/>
    <w:rsid w:val="00E164AC"/>
    <w:rsid w:val="00E16D83"/>
    <w:rsid w:val="00E17820"/>
    <w:rsid w:val="00E179B8"/>
    <w:rsid w:val="00E20E39"/>
    <w:rsid w:val="00E213C5"/>
    <w:rsid w:val="00E21657"/>
    <w:rsid w:val="00E21811"/>
    <w:rsid w:val="00E21D36"/>
    <w:rsid w:val="00E256E0"/>
    <w:rsid w:val="00E2593D"/>
    <w:rsid w:val="00E25EE0"/>
    <w:rsid w:val="00E27AF7"/>
    <w:rsid w:val="00E30A38"/>
    <w:rsid w:val="00E3228B"/>
    <w:rsid w:val="00E32503"/>
    <w:rsid w:val="00E32B53"/>
    <w:rsid w:val="00E33039"/>
    <w:rsid w:val="00E33139"/>
    <w:rsid w:val="00E336B5"/>
    <w:rsid w:val="00E34819"/>
    <w:rsid w:val="00E3535A"/>
    <w:rsid w:val="00E356B8"/>
    <w:rsid w:val="00E35F0B"/>
    <w:rsid w:val="00E371F1"/>
    <w:rsid w:val="00E373EC"/>
    <w:rsid w:val="00E37C7B"/>
    <w:rsid w:val="00E403EF"/>
    <w:rsid w:val="00E40FB3"/>
    <w:rsid w:val="00E41232"/>
    <w:rsid w:val="00E45910"/>
    <w:rsid w:val="00E47304"/>
    <w:rsid w:val="00E476AF"/>
    <w:rsid w:val="00E47F6E"/>
    <w:rsid w:val="00E516C1"/>
    <w:rsid w:val="00E52404"/>
    <w:rsid w:val="00E53EBF"/>
    <w:rsid w:val="00E541F5"/>
    <w:rsid w:val="00E542F6"/>
    <w:rsid w:val="00E544F1"/>
    <w:rsid w:val="00E54C48"/>
    <w:rsid w:val="00E54C9C"/>
    <w:rsid w:val="00E54D6E"/>
    <w:rsid w:val="00E54F68"/>
    <w:rsid w:val="00E55783"/>
    <w:rsid w:val="00E559F5"/>
    <w:rsid w:val="00E56355"/>
    <w:rsid w:val="00E5676A"/>
    <w:rsid w:val="00E57F28"/>
    <w:rsid w:val="00E609E5"/>
    <w:rsid w:val="00E624E1"/>
    <w:rsid w:val="00E628FB"/>
    <w:rsid w:val="00E62CCF"/>
    <w:rsid w:val="00E6345A"/>
    <w:rsid w:val="00E63683"/>
    <w:rsid w:val="00E63CB4"/>
    <w:rsid w:val="00E63EF2"/>
    <w:rsid w:val="00E64105"/>
    <w:rsid w:val="00E65A70"/>
    <w:rsid w:val="00E65E70"/>
    <w:rsid w:val="00E66734"/>
    <w:rsid w:val="00E66AE9"/>
    <w:rsid w:val="00E6707A"/>
    <w:rsid w:val="00E676BC"/>
    <w:rsid w:val="00E678A8"/>
    <w:rsid w:val="00E70581"/>
    <w:rsid w:val="00E71FB1"/>
    <w:rsid w:val="00E71FF2"/>
    <w:rsid w:val="00E72307"/>
    <w:rsid w:val="00E73678"/>
    <w:rsid w:val="00E73900"/>
    <w:rsid w:val="00E75B09"/>
    <w:rsid w:val="00E769CC"/>
    <w:rsid w:val="00E770C1"/>
    <w:rsid w:val="00E777F3"/>
    <w:rsid w:val="00E81238"/>
    <w:rsid w:val="00E824EE"/>
    <w:rsid w:val="00E82FE7"/>
    <w:rsid w:val="00E8319D"/>
    <w:rsid w:val="00E83623"/>
    <w:rsid w:val="00E848FF"/>
    <w:rsid w:val="00E86671"/>
    <w:rsid w:val="00E868CC"/>
    <w:rsid w:val="00E86A94"/>
    <w:rsid w:val="00E870B0"/>
    <w:rsid w:val="00E8720F"/>
    <w:rsid w:val="00E8746C"/>
    <w:rsid w:val="00E8762C"/>
    <w:rsid w:val="00E87EA6"/>
    <w:rsid w:val="00E90BF6"/>
    <w:rsid w:val="00E91F4C"/>
    <w:rsid w:val="00E9215B"/>
    <w:rsid w:val="00E9297F"/>
    <w:rsid w:val="00E92DB2"/>
    <w:rsid w:val="00E93ACC"/>
    <w:rsid w:val="00E93CF2"/>
    <w:rsid w:val="00E93E7F"/>
    <w:rsid w:val="00E94C17"/>
    <w:rsid w:val="00E95214"/>
    <w:rsid w:val="00E95223"/>
    <w:rsid w:val="00E96224"/>
    <w:rsid w:val="00E96229"/>
    <w:rsid w:val="00E9630D"/>
    <w:rsid w:val="00E97413"/>
    <w:rsid w:val="00E97D9A"/>
    <w:rsid w:val="00E97FA1"/>
    <w:rsid w:val="00EA0177"/>
    <w:rsid w:val="00EA02A2"/>
    <w:rsid w:val="00EA1E6D"/>
    <w:rsid w:val="00EA3AE8"/>
    <w:rsid w:val="00EA49D8"/>
    <w:rsid w:val="00EA4F7B"/>
    <w:rsid w:val="00EA51CC"/>
    <w:rsid w:val="00EA5BCB"/>
    <w:rsid w:val="00EA6388"/>
    <w:rsid w:val="00EB04D6"/>
    <w:rsid w:val="00EB07D1"/>
    <w:rsid w:val="00EB112D"/>
    <w:rsid w:val="00EB1AA4"/>
    <w:rsid w:val="00EB22B5"/>
    <w:rsid w:val="00EB2731"/>
    <w:rsid w:val="00EB3433"/>
    <w:rsid w:val="00EB3E40"/>
    <w:rsid w:val="00EB50C1"/>
    <w:rsid w:val="00EB50FD"/>
    <w:rsid w:val="00EB575C"/>
    <w:rsid w:val="00EB6138"/>
    <w:rsid w:val="00EB6C7C"/>
    <w:rsid w:val="00EB7042"/>
    <w:rsid w:val="00EB7FE3"/>
    <w:rsid w:val="00EC0DE0"/>
    <w:rsid w:val="00EC2D82"/>
    <w:rsid w:val="00EC4D96"/>
    <w:rsid w:val="00EC69A6"/>
    <w:rsid w:val="00EC7816"/>
    <w:rsid w:val="00ED1C28"/>
    <w:rsid w:val="00ED244B"/>
    <w:rsid w:val="00ED2614"/>
    <w:rsid w:val="00ED2E9F"/>
    <w:rsid w:val="00ED3DCD"/>
    <w:rsid w:val="00ED44D7"/>
    <w:rsid w:val="00ED54C9"/>
    <w:rsid w:val="00ED5E36"/>
    <w:rsid w:val="00ED65DC"/>
    <w:rsid w:val="00ED7CFF"/>
    <w:rsid w:val="00EE0023"/>
    <w:rsid w:val="00EE0760"/>
    <w:rsid w:val="00EE133A"/>
    <w:rsid w:val="00EE1AEF"/>
    <w:rsid w:val="00EE230B"/>
    <w:rsid w:val="00EE2587"/>
    <w:rsid w:val="00EE2D4C"/>
    <w:rsid w:val="00EE2FDD"/>
    <w:rsid w:val="00EE47B4"/>
    <w:rsid w:val="00EE791E"/>
    <w:rsid w:val="00EE7C4B"/>
    <w:rsid w:val="00EF2BA1"/>
    <w:rsid w:val="00EF3675"/>
    <w:rsid w:val="00EF491F"/>
    <w:rsid w:val="00EF4A0A"/>
    <w:rsid w:val="00EF59BE"/>
    <w:rsid w:val="00EF5F8F"/>
    <w:rsid w:val="00EF6201"/>
    <w:rsid w:val="00EF6D11"/>
    <w:rsid w:val="00EF7D46"/>
    <w:rsid w:val="00F0027A"/>
    <w:rsid w:val="00F003D1"/>
    <w:rsid w:val="00F00BE0"/>
    <w:rsid w:val="00F00DF5"/>
    <w:rsid w:val="00F018C4"/>
    <w:rsid w:val="00F01BA6"/>
    <w:rsid w:val="00F03DA8"/>
    <w:rsid w:val="00F04E39"/>
    <w:rsid w:val="00F12E48"/>
    <w:rsid w:val="00F12ECA"/>
    <w:rsid w:val="00F13A68"/>
    <w:rsid w:val="00F14734"/>
    <w:rsid w:val="00F15944"/>
    <w:rsid w:val="00F16EE3"/>
    <w:rsid w:val="00F1781F"/>
    <w:rsid w:val="00F17D1F"/>
    <w:rsid w:val="00F20155"/>
    <w:rsid w:val="00F21BCE"/>
    <w:rsid w:val="00F222BA"/>
    <w:rsid w:val="00F23114"/>
    <w:rsid w:val="00F24D30"/>
    <w:rsid w:val="00F24FDB"/>
    <w:rsid w:val="00F26CE5"/>
    <w:rsid w:val="00F2727C"/>
    <w:rsid w:val="00F278CA"/>
    <w:rsid w:val="00F30786"/>
    <w:rsid w:val="00F31D89"/>
    <w:rsid w:val="00F32563"/>
    <w:rsid w:val="00F32E3F"/>
    <w:rsid w:val="00F3394D"/>
    <w:rsid w:val="00F33AC7"/>
    <w:rsid w:val="00F3454A"/>
    <w:rsid w:val="00F345E8"/>
    <w:rsid w:val="00F34C22"/>
    <w:rsid w:val="00F3556E"/>
    <w:rsid w:val="00F3588C"/>
    <w:rsid w:val="00F35FFC"/>
    <w:rsid w:val="00F3798A"/>
    <w:rsid w:val="00F40735"/>
    <w:rsid w:val="00F40A5B"/>
    <w:rsid w:val="00F4234D"/>
    <w:rsid w:val="00F428A9"/>
    <w:rsid w:val="00F433C5"/>
    <w:rsid w:val="00F4402D"/>
    <w:rsid w:val="00F45611"/>
    <w:rsid w:val="00F50BDC"/>
    <w:rsid w:val="00F51E4E"/>
    <w:rsid w:val="00F52E22"/>
    <w:rsid w:val="00F55E93"/>
    <w:rsid w:val="00F57B92"/>
    <w:rsid w:val="00F609BA"/>
    <w:rsid w:val="00F60F59"/>
    <w:rsid w:val="00F613F2"/>
    <w:rsid w:val="00F62730"/>
    <w:rsid w:val="00F62C17"/>
    <w:rsid w:val="00F63B49"/>
    <w:rsid w:val="00F63DF3"/>
    <w:rsid w:val="00F64103"/>
    <w:rsid w:val="00F67060"/>
    <w:rsid w:val="00F6773E"/>
    <w:rsid w:val="00F67C2E"/>
    <w:rsid w:val="00F70E57"/>
    <w:rsid w:val="00F73324"/>
    <w:rsid w:val="00F7420C"/>
    <w:rsid w:val="00F74B97"/>
    <w:rsid w:val="00F755EB"/>
    <w:rsid w:val="00F7564E"/>
    <w:rsid w:val="00F77D3D"/>
    <w:rsid w:val="00F80979"/>
    <w:rsid w:val="00F817AC"/>
    <w:rsid w:val="00F81F19"/>
    <w:rsid w:val="00F82BA3"/>
    <w:rsid w:val="00F82EAB"/>
    <w:rsid w:val="00F83322"/>
    <w:rsid w:val="00F85795"/>
    <w:rsid w:val="00F85A60"/>
    <w:rsid w:val="00F85F8C"/>
    <w:rsid w:val="00F86144"/>
    <w:rsid w:val="00F87489"/>
    <w:rsid w:val="00F8782D"/>
    <w:rsid w:val="00F878F2"/>
    <w:rsid w:val="00F901F7"/>
    <w:rsid w:val="00F91EE6"/>
    <w:rsid w:val="00F924A9"/>
    <w:rsid w:val="00F93B06"/>
    <w:rsid w:val="00F93C69"/>
    <w:rsid w:val="00F940E2"/>
    <w:rsid w:val="00F942E8"/>
    <w:rsid w:val="00F957CE"/>
    <w:rsid w:val="00F95C7E"/>
    <w:rsid w:val="00F95D8A"/>
    <w:rsid w:val="00F96156"/>
    <w:rsid w:val="00F96A75"/>
    <w:rsid w:val="00F9785C"/>
    <w:rsid w:val="00F97D41"/>
    <w:rsid w:val="00FA00C5"/>
    <w:rsid w:val="00FA059E"/>
    <w:rsid w:val="00FA0DF6"/>
    <w:rsid w:val="00FA0F3F"/>
    <w:rsid w:val="00FA1A32"/>
    <w:rsid w:val="00FA1AA0"/>
    <w:rsid w:val="00FA1BA3"/>
    <w:rsid w:val="00FA2250"/>
    <w:rsid w:val="00FA2386"/>
    <w:rsid w:val="00FA2A3E"/>
    <w:rsid w:val="00FA4B70"/>
    <w:rsid w:val="00FA4BC2"/>
    <w:rsid w:val="00FA507F"/>
    <w:rsid w:val="00FA5C56"/>
    <w:rsid w:val="00FA636E"/>
    <w:rsid w:val="00FA6686"/>
    <w:rsid w:val="00FA6909"/>
    <w:rsid w:val="00FA6CBF"/>
    <w:rsid w:val="00FA700D"/>
    <w:rsid w:val="00FA7023"/>
    <w:rsid w:val="00FA782C"/>
    <w:rsid w:val="00FB01FF"/>
    <w:rsid w:val="00FB06AC"/>
    <w:rsid w:val="00FB0F62"/>
    <w:rsid w:val="00FB1588"/>
    <w:rsid w:val="00FB16FC"/>
    <w:rsid w:val="00FB2C59"/>
    <w:rsid w:val="00FB2F6B"/>
    <w:rsid w:val="00FB33CA"/>
    <w:rsid w:val="00FB4692"/>
    <w:rsid w:val="00FB4DC7"/>
    <w:rsid w:val="00FB55DF"/>
    <w:rsid w:val="00FB60E5"/>
    <w:rsid w:val="00FC0752"/>
    <w:rsid w:val="00FC0D77"/>
    <w:rsid w:val="00FC27E2"/>
    <w:rsid w:val="00FC2B6E"/>
    <w:rsid w:val="00FC2BF6"/>
    <w:rsid w:val="00FC457C"/>
    <w:rsid w:val="00FC4B72"/>
    <w:rsid w:val="00FC4BFF"/>
    <w:rsid w:val="00FC5CCB"/>
    <w:rsid w:val="00FC6B23"/>
    <w:rsid w:val="00FD1AB8"/>
    <w:rsid w:val="00FD26DE"/>
    <w:rsid w:val="00FD359B"/>
    <w:rsid w:val="00FD3C81"/>
    <w:rsid w:val="00FD3D01"/>
    <w:rsid w:val="00FD64DC"/>
    <w:rsid w:val="00FD7086"/>
    <w:rsid w:val="00FD76CE"/>
    <w:rsid w:val="00FD79F3"/>
    <w:rsid w:val="00FD7BF4"/>
    <w:rsid w:val="00FE0BB8"/>
    <w:rsid w:val="00FE1514"/>
    <w:rsid w:val="00FE170D"/>
    <w:rsid w:val="00FE213D"/>
    <w:rsid w:val="00FE2380"/>
    <w:rsid w:val="00FE2768"/>
    <w:rsid w:val="00FE2835"/>
    <w:rsid w:val="00FE6291"/>
    <w:rsid w:val="00FE63F3"/>
    <w:rsid w:val="00FE65BE"/>
    <w:rsid w:val="00FE6C28"/>
    <w:rsid w:val="00FE6FE1"/>
    <w:rsid w:val="00FE7653"/>
    <w:rsid w:val="00FE77E2"/>
    <w:rsid w:val="00FF0C57"/>
    <w:rsid w:val="00FF0E64"/>
    <w:rsid w:val="00FF2196"/>
    <w:rsid w:val="00FF3134"/>
    <w:rsid w:val="00FF518A"/>
    <w:rsid w:val="00FF6305"/>
    <w:rsid w:val="00FF77F4"/>
    <w:rsid w:val="00FF7E23"/>
    <w:rsid w:val="6C018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250349"/>
  <w15:chartTrackingRefBased/>
  <w15:docId w15:val="{EDEC0481-1EFF-4693-B857-5F97262E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C5A"/>
    <w:pPr>
      <w:ind w:left="720"/>
      <w:contextualSpacing/>
    </w:pPr>
  </w:style>
  <w:style w:type="table" w:styleId="TableGrid">
    <w:name w:val="Table Grid"/>
    <w:basedOn w:val="TableNormal"/>
    <w:rsid w:val="00AE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0C69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FootnoteText">
    <w:name w:val="footnote text"/>
    <w:aliases w:val="ข้อความเชิงอรรถ,ข้อความเชิงอรรถ1,ข้อความเชิงอรรถ2,ข้อความเชิงอรรถ3,ข้อความเชิงอรรถ4"/>
    <w:basedOn w:val="Normal"/>
    <w:link w:val="FootnoteTextChar"/>
    <w:uiPriority w:val="99"/>
    <w:unhideWhenUsed/>
    <w:rsid w:val="00623A98"/>
    <w:pPr>
      <w:spacing w:after="0" w:line="240" w:lineRule="auto"/>
    </w:pPr>
    <w:rPr>
      <w:rFonts w:ascii="Calibri" w:eastAsia="Calibri" w:hAnsi="Calibri" w:cs="Cordia New"/>
      <w:sz w:val="20"/>
      <w:szCs w:val="25"/>
    </w:rPr>
  </w:style>
  <w:style w:type="character" w:customStyle="1" w:styleId="FootnoteTextChar">
    <w:name w:val="Footnote Text Char"/>
    <w:aliases w:val="ข้อความเชิงอรรถ Char,ข้อความเชิงอรรถ1 Char,ข้อความเชิงอรรถ2 Char,ข้อความเชิงอรรถ3 Char,ข้อความเชิงอรรถ4 Char"/>
    <w:basedOn w:val="DefaultParagraphFont"/>
    <w:link w:val="FootnoteText"/>
    <w:uiPriority w:val="99"/>
    <w:rsid w:val="00623A98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aliases w:val="อ้างอิงเชิงอรรถ"/>
    <w:uiPriority w:val="99"/>
    <w:unhideWhenUsed/>
    <w:rsid w:val="00623A98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C2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D82"/>
  </w:style>
  <w:style w:type="paragraph" w:styleId="Footer">
    <w:name w:val="footer"/>
    <w:basedOn w:val="Normal"/>
    <w:link w:val="FooterChar"/>
    <w:uiPriority w:val="99"/>
    <w:unhideWhenUsed/>
    <w:rsid w:val="00EC2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D82"/>
  </w:style>
  <w:style w:type="paragraph" w:styleId="BalloonText">
    <w:name w:val="Balloon Text"/>
    <w:basedOn w:val="Normal"/>
    <w:link w:val="BalloonTextChar"/>
    <w:uiPriority w:val="99"/>
    <w:semiHidden/>
    <w:unhideWhenUsed/>
    <w:rsid w:val="00007F7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72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761E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5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4.emf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emf"/><Relationship Id="rId5" Type="http://schemas.openxmlformats.org/officeDocument/2006/relationships/numbering" Target="numbering.xml"/><Relationship Id="rId15" Type="http://schemas.openxmlformats.org/officeDocument/2006/relationships/image" Target="cid:image003.png@01D6F3F1.9165E3D0" TargetMode="External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ef37bb-ba58-45c7-a5ac-2dc0e3e49122">
      <UserInfo>
        <DisplayName>Worachai Wiwatcharee</DisplayName>
        <AccountId>722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AA6F79F9C5E42AC70ADAEFFD027C6" ma:contentTypeVersion="11" ma:contentTypeDescription="Create a new document." ma:contentTypeScope="" ma:versionID="410169afa30598c9609a91c98e8ab946">
  <xsd:schema xmlns:xsd="http://www.w3.org/2001/XMLSchema" xmlns:xs="http://www.w3.org/2001/XMLSchema" xmlns:p="http://schemas.microsoft.com/office/2006/metadata/properties" xmlns:ns2="0f9c5261-04c7-4d66-bdcf-3240fe6111c6" xmlns:ns3="daef37bb-ba58-45c7-a5ac-2dc0e3e49122" targetNamespace="http://schemas.microsoft.com/office/2006/metadata/properties" ma:root="true" ma:fieldsID="543c670900766b08fc869a8378f79e96" ns2:_="" ns3:_="">
    <xsd:import namespace="0f9c5261-04c7-4d66-bdcf-3240fe6111c6"/>
    <xsd:import namespace="daef37bb-ba58-45c7-a5ac-2dc0e3e491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c5261-04c7-4d66-bdcf-3240fe611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f37bb-ba58-45c7-a5ac-2dc0e3e4912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A27B4-F063-47F2-A46A-94B13883FDE6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aef37bb-ba58-45c7-a5ac-2dc0e3e49122"/>
    <ds:schemaRef ds:uri="http://purl.org/dc/terms/"/>
    <ds:schemaRef ds:uri="http://purl.org/dc/elements/1.1/"/>
    <ds:schemaRef ds:uri="0f9c5261-04c7-4d66-bdcf-3240fe6111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AF6625-355E-4ADE-BEA9-DB7ED8C0C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F0896A-9E4A-4BBA-ACF0-32211BEF9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c5261-04c7-4d66-bdcf-3240fe6111c6"/>
    <ds:schemaRef ds:uri="daef37bb-ba58-45c7-a5ac-2dc0e3e49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F488B0-67CE-4822-90D9-A2AEBF45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10681</Words>
  <Characters>60885</Characters>
  <Application>Microsoft Office Word</Application>
  <DocSecurity>0</DocSecurity>
  <Lines>507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Niparporn Thampatpong</dc:creator>
  <cp:keywords/>
  <dc:description/>
  <cp:lastModifiedBy>Niparporn Thampatpong</cp:lastModifiedBy>
  <cp:revision>2</cp:revision>
  <cp:lastPrinted>2021-02-02T18:45:00Z</cp:lastPrinted>
  <dcterms:created xsi:type="dcterms:W3CDTF">2021-05-19T07:28:00Z</dcterms:created>
  <dcterms:modified xsi:type="dcterms:W3CDTF">2021-05-19T07:28:00Z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0x010100408AA6F79F9C5E42AC70ADAEFFD027C6</vt:lpwstr>
  </property>
  <property fmtid="{D5CDD505-2E9C-101B-9397-08002B2CF9AE}" pid="3" name="MSIP_Label_93a13704-be5e-4c4e-997b-ac174f3dc22e_Enabled">
    <vt:lpwstr>true</vt:lpwstr>
  </property>
  <property fmtid="{D5CDD505-2E9C-101B-9397-08002B2CF9AE}" pid="4" name="MSIP_Label_93a13704-be5e-4c4e-997b-ac174f3dc22e_SetDate">
    <vt:lpwstr>2021-03-19T10:43:18Z</vt:lpwstr>
  </property>
  <property fmtid="{D5CDD505-2E9C-101B-9397-08002B2CF9AE}" pid="5" name="MSIP_Label_93a13704-be5e-4c4e-997b-ac174f3dc22e_Method">
    <vt:lpwstr>Privileged</vt:lpwstr>
  </property>
  <property fmtid="{D5CDD505-2E9C-101B-9397-08002B2CF9AE}" pid="6" name="MSIP_Label_93a13704-be5e-4c4e-997b-ac174f3dc22e_Name">
    <vt:lpwstr>Public</vt:lpwstr>
  </property>
  <property fmtid="{D5CDD505-2E9C-101B-9397-08002B2CF9AE}" pid="7" name="MSIP_Label_93a13704-be5e-4c4e-997b-ac174f3dc22e_SiteId">
    <vt:lpwstr>0ad5298e-296d-45ab-a446-c0d364c5b18b</vt:lpwstr>
  </property>
  <property fmtid="{D5CDD505-2E9C-101B-9397-08002B2CF9AE}" pid="8" name="MSIP_Label_93a13704-be5e-4c4e-997b-ac174f3dc22e_ActionId">
    <vt:lpwstr>a6401574-ca23-4a52-8e42-53bee8f1e276</vt:lpwstr>
  </property>
  <property fmtid="{D5CDD505-2E9C-101B-9397-08002B2CF9AE}" pid="9" name="MSIP_Label_93a13704-be5e-4c4e-997b-ac174f3dc22e_ContentBits">
    <vt:lpwstr>0</vt:lpwstr>
  </property>
</Properties>
</file>