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4CE" w14:textId="043190B3" w:rsidR="00FC29BB" w:rsidRPr="00DA19DA" w:rsidRDefault="00FC29BB" w:rsidP="00FC29BB">
      <w:pPr>
        <w:spacing w:after="240"/>
        <w:jc w:val="right"/>
        <w:rPr>
          <w:b/>
          <w:bCs/>
          <w:sz w:val="32"/>
          <w:szCs w:val="32"/>
        </w:rPr>
      </w:pPr>
      <w:r w:rsidRPr="00DA19DA">
        <w:rPr>
          <w:b/>
          <w:bCs/>
          <w:sz w:val="32"/>
          <w:szCs w:val="32"/>
          <w:cs/>
        </w:rPr>
        <w:t>ภาคผนวก</w:t>
      </w:r>
      <w:r w:rsidRPr="00DA19DA">
        <w:rPr>
          <w:b/>
          <w:bCs/>
          <w:sz w:val="32"/>
          <w:szCs w:val="32"/>
        </w:rPr>
        <w:t xml:space="preserve"> 2</w:t>
      </w:r>
      <w:r w:rsidRPr="00DA19DA">
        <w:rPr>
          <w:b/>
          <w:bCs/>
          <w:sz w:val="32"/>
          <w:szCs w:val="32"/>
          <w:cs/>
        </w:rPr>
        <w:br/>
      </w:r>
      <w:r w:rsidRPr="00DA19DA">
        <w:rPr>
          <w:sz w:val="24"/>
          <w:szCs w:val="24"/>
          <w:cs/>
        </w:rPr>
        <w:t xml:space="preserve">(ท้ายประกาศคณะกรรมการกำกับตลาดทุนที่ ทจ. </w:t>
      </w:r>
      <w:r w:rsidR="00F8597E">
        <w:rPr>
          <w:sz w:val="24"/>
          <w:szCs w:val="24"/>
        </w:rPr>
        <w:t>75</w:t>
      </w:r>
      <w:r w:rsidRPr="00DA19DA">
        <w:rPr>
          <w:sz w:val="24"/>
          <w:szCs w:val="24"/>
          <w:cs/>
        </w:rPr>
        <w:t>/2564)</w:t>
      </w:r>
    </w:p>
    <w:p w14:paraId="6BF8A961" w14:textId="30E9E8A1" w:rsidR="00FC29BB" w:rsidRPr="00DA19DA" w:rsidRDefault="00FC29BB" w:rsidP="00FC29BB">
      <w:pPr>
        <w:spacing w:before="240"/>
        <w:jc w:val="center"/>
        <w:rPr>
          <w:b/>
          <w:bCs/>
          <w:sz w:val="32"/>
          <w:szCs w:val="32"/>
          <w:u w:val="single"/>
        </w:rPr>
      </w:pPr>
      <w:r w:rsidRPr="00DA19DA">
        <w:rPr>
          <w:b/>
          <w:bCs/>
          <w:sz w:val="32"/>
          <w:szCs w:val="32"/>
          <w:u w:val="single"/>
          <w:cs/>
        </w:rPr>
        <w:t>การคำนวณมูลค่าของรายการที่เกี่ยวโยงกัน</w:t>
      </w:r>
      <w:r w:rsidRPr="00DA19DA">
        <w:rPr>
          <w:b/>
          <w:bCs/>
          <w:sz w:val="32"/>
          <w:szCs w:val="32"/>
          <w:u w:val="single"/>
          <w:cs/>
        </w:rPr>
        <w:br/>
        <w:t>และรายการที่มีนัยสำคัญต่อบริษัท</w:t>
      </w:r>
    </w:p>
    <w:p w14:paraId="77C06CAE" w14:textId="41A181AD" w:rsidR="00FC29BB" w:rsidRPr="00DA19DA" w:rsidRDefault="00FC29BB" w:rsidP="00FC29BB">
      <w:pPr>
        <w:spacing w:before="240"/>
        <w:rPr>
          <w:b/>
          <w:bCs/>
          <w:sz w:val="32"/>
          <w:szCs w:val="32"/>
        </w:rPr>
      </w:pPr>
      <w:r w:rsidRPr="00DA19DA">
        <w:rPr>
          <w:b/>
          <w:bCs/>
          <w:sz w:val="32"/>
          <w:szCs w:val="32"/>
          <w:u w:val="single"/>
          <w:cs/>
        </w:rPr>
        <w:t>ส่วนที่ 1</w:t>
      </w:r>
      <w:r w:rsidRPr="00DA19DA">
        <w:rPr>
          <w:b/>
          <w:bCs/>
          <w:sz w:val="32"/>
          <w:szCs w:val="32"/>
          <w:cs/>
        </w:rPr>
        <w:t xml:space="preserve"> : คำอธิบายศัพท์</w:t>
      </w:r>
    </w:p>
    <w:p w14:paraId="2C163C02" w14:textId="6B5820CF" w:rsidR="00FC29BB" w:rsidRPr="00DA19DA" w:rsidRDefault="00FC29BB" w:rsidP="00FC29BB">
      <w:pPr>
        <w:spacing w:after="240"/>
        <w:rPr>
          <w:sz w:val="32"/>
          <w:szCs w:val="32"/>
        </w:rPr>
      </w:pPr>
      <w:r w:rsidRPr="00DA19DA">
        <w:rPr>
          <w:sz w:val="32"/>
          <w:szCs w:val="32"/>
          <w:cs/>
        </w:rPr>
        <w:tab/>
      </w:r>
      <w:r w:rsidRPr="00DA19DA">
        <w:rPr>
          <w:sz w:val="32"/>
          <w:szCs w:val="32"/>
          <w:cs/>
        </w:rPr>
        <w:tab/>
        <w:t xml:space="preserve">ให้ใช้คำอธิบายคำศัพท์นี้เพื่อประกอบการอธิบายคำศัพท์ที่ปรากฏในภาคผนวกฉบับนี้ </w:t>
      </w:r>
    </w:p>
    <w:tbl>
      <w:tblPr>
        <w:tblStyle w:val="TableGrid"/>
        <w:tblW w:w="962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7034"/>
      </w:tblGrid>
      <w:tr w:rsidR="00BA1EE4" w:rsidRPr="00DA19DA" w14:paraId="1504BCCC" w14:textId="77777777" w:rsidTr="000A3CDA">
        <w:trPr>
          <w:jc w:val="center"/>
        </w:trPr>
        <w:tc>
          <w:tcPr>
            <w:tcW w:w="2591" w:type="dxa"/>
          </w:tcPr>
          <w:p w14:paraId="3941E268" w14:textId="77777777" w:rsidR="00BA1EE4" w:rsidRPr="00DA19DA" w:rsidRDefault="00BA1EE4" w:rsidP="003F17D7">
            <w:pPr>
              <w:spacing w:after="120"/>
              <w:rPr>
                <w:b/>
                <w:bCs/>
                <w:sz w:val="32"/>
                <w:szCs w:val="32"/>
                <w:u w:val="single"/>
              </w:rPr>
            </w:pPr>
            <w:r w:rsidRPr="00DA19DA">
              <w:rPr>
                <w:b/>
                <w:bCs/>
                <w:sz w:val="32"/>
                <w:szCs w:val="32"/>
                <w:u w:val="single"/>
                <w:cs/>
              </w:rPr>
              <w:t>คำศัพท์</w:t>
            </w:r>
          </w:p>
          <w:p w14:paraId="2F978128" w14:textId="5A3667B5" w:rsidR="00BA1EE4" w:rsidRPr="00DA19DA" w:rsidRDefault="00145970" w:rsidP="003F17D7">
            <w:pPr>
              <w:spacing w:after="120"/>
              <w:rPr>
                <w:sz w:val="32"/>
                <w:szCs w:val="32"/>
              </w:rPr>
            </w:pPr>
            <w:r w:rsidRPr="00DA19DA">
              <w:rPr>
                <w:sz w:val="32"/>
                <w:szCs w:val="32"/>
                <w:cs/>
              </w:rPr>
              <w:t>“มูลค่าสินทรัพย์สุทธิ”</w:t>
            </w:r>
          </w:p>
        </w:tc>
        <w:tc>
          <w:tcPr>
            <w:tcW w:w="7034" w:type="dxa"/>
          </w:tcPr>
          <w:p w14:paraId="6242990C" w14:textId="77777777" w:rsidR="00BA1EE4" w:rsidRPr="00DA19DA" w:rsidRDefault="00BA1EE4" w:rsidP="003F17D7">
            <w:pPr>
              <w:spacing w:after="120"/>
              <w:rPr>
                <w:b/>
                <w:bCs/>
                <w:sz w:val="32"/>
                <w:szCs w:val="32"/>
                <w:u w:val="single"/>
              </w:rPr>
            </w:pPr>
            <w:r w:rsidRPr="00DA19DA">
              <w:rPr>
                <w:b/>
                <w:bCs/>
                <w:sz w:val="32"/>
                <w:szCs w:val="32"/>
                <w:u w:val="single"/>
                <w:cs/>
              </w:rPr>
              <w:t>คำอธิบายศัพท์</w:t>
            </w:r>
          </w:p>
          <w:p w14:paraId="2FF64012" w14:textId="1E5BDCB3" w:rsidR="00BA1EE4" w:rsidRPr="00DA19DA" w:rsidRDefault="008B70D6" w:rsidP="003F17D7">
            <w:pPr>
              <w:spacing w:after="120"/>
              <w:rPr>
                <w:sz w:val="32"/>
                <w:szCs w:val="32"/>
              </w:rPr>
            </w:pPr>
            <w:r w:rsidRPr="00DA19DA">
              <w:rPr>
                <w:sz w:val="32"/>
                <w:szCs w:val="32"/>
                <w:cs/>
              </w:rPr>
              <w:t>มูลค่าตามบัญชีของสินทรัพย์ของบริษัทหรือบริษัทย่อยตามที่เปิดเผยในงบการเงิน แล้วแต่กรณี</w:t>
            </w:r>
          </w:p>
        </w:tc>
      </w:tr>
      <w:tr w:rsidR="00C8672B" w:rsidRPr="00DA19DA" w14:paraId="7B64A19A" w14:textId="77777777" w:rsidTr="000A3CDA">
        <w:trPr>
          <w:jc w:val="center"/>
        </w:trPr>
        <w:tc>
          <w:tcPr>
            <w:tcW w:w="2591" w:type="dxa"/>
          </w:tcPr>
          <w:p w14:paraId="0D0935E2" w14:textId="40C5FEC2" w:rsidR="00C8672B" w:rsidRPr="00DA19DA" w:rsidRDefault="00C8672B" w:rsidP="003F17D7">
            <w:pPr>
              <w:spacing w:after="120"/>
              <w:rPr>
                <w:sz w:val="32"/>
                <w:szCs w:val="32"/>
                <w:cs/>
              </w:rPr>
            </w:pPr>
            <w:r w:rsidRPr="00DA19DA">
              <w:rPr>
                <w:sz w:val="32"/>
                <w:szCs w:val="32"/>
                <w:cs/>
              </w:rPr>
              <w:t xml:space="preserve">“สินทรัพย์ที่มีตัวตนสุทธิ”  </w:t>
            </w:r>
          </w:p>
        </w:tc>
        <w:tc>
          <w:tcPr>
            <w:tcW w:w="7034" w:type="dxa"/>
          </w:tcPr>
          <w:p w14:paraId="3564E9A8" w14:textId="5E46FD46" w:rsidR="00C8672B" w:rsidRPr="00DA19DA" w:rsidRDefault="00C8672B" w:rsidP="003F17D7">
            <w:pPr>
              <w:spacing w:after="120"/>
              <w:rPr>
                <w:sz w:val="32"/>
                <w:szCs w:val="32"/>
                <w:cs/>
              </w:rPr>
            </w:pPr>
            <w:r w:rsidRPr="00DA19DA">
              <w:rPr>
                <w:sz w:val="32"/>
                <w:szCs w:val="32"/>
                <w:cs/>
              </w:rPr>
              <w:t>สินทรัพย์รวมหักด้วยสินทรัพย์ที่ไม่มีตัวตน เช่น ค่าความนิยม ค่าใช้จ่ายรอตัดบัญชี และหักด้วยหนี้สินและส่วนของผู้ถือหุ้นส่วนน้อย</w:t>
            </w:r>
          </w:p>
        </w:tc>
      </w:tr>
      <w:tr w:rsidR="003C5AF0" w:rsidRPr="00DA19DA" w14:paraId="7780837E" w14:textId="77777777" w:rsidTr="000A3CDA">
        <w:trPr>
          <w:jc w:val="center"/>
        </w:trPr>
        <w:tc>
          <w:tcPr>
            <w:tcW w:w="2591" w:type="dxa"/>
          </w:tcPr>
          <w:p w14:paraId="713A8339" w14:textId="4DC18084" w:rsidR="003C5AF0" w:rsidRPr="00DA19DA" w:rsidRDefault="003C5AF0" w:rsidP="003F17D7">
            <w:pPr>
              <w:spacing w:after="120"/>
              <w:rPr>
                <w:sz w:val="32"/>
                <w:szCs w:val="32"/>
                <w:cs/>
              </w:rPr>
            </w:pPr>
            <w:r w:rsidRPr="00DA19DA">
              <w:rPr>
                <w:rFonts w:hint="cs"/>
                <w:sz w:val="32"/>
                <w:szCs w:val="32"/>
                <w:cs/>
              </w:rPr>
              <w:t>“</w:t>
            </w:r>
            <w:r w:rsidRPr="00DA19DA">
              <w:rPr>
                <w:sz w:val="32"/>
                <w:szCs w:val="32"/>
                <w:cs/>
              </w:rPr>
              <w:t>การให้หรือรับ</w:t>
            </w:r>
            <w:r w:rsidRPr="00DA19DA">
              <w:rPr>
                <w:sz w:val="32"/>
                <w:szCs w:val="32"/>
                <w:cs/>
              </w:rPr>
              <w:br/>
              <w:t>ความช่วยเหลือทางการเงิน</w:t>
            </w:r>
            <w:r w:rsidRPr="00DA19DA">
              <w:rPr>
                <w:rFonts w:hint="cs"/>
                <w:sz w:val="32"/>
                <w:szCs w:val="32"/>
                <w:cs/>
              </w:rPr>
              <w:t>”</w:t>
            </w:r>
          </w:p>
        </w:tc>
        <w:tc>
          <w:tcPr>
            <w:tcW w:w="7034" w:type="dxa"/>
          </w:tcPr>
          <w:p w14:paraId="6CC9098E" w14:textId="1F60A83A" w:rsidR="003C5AF0" w:rsidRPr="00DA19DA" w:rsidRDefault="00314964" w:rsidP="00314964">
            <w:pPr>
              <w:spacing w:after="120"/>
              <w:rPr>
                <w:sz w:val="32"/>
                <w:szCs w:val="32"/>
                <w:cs/>
              </w:rPr>
            </w:pPr>
            <w:r w:rsidRPr="00DA19DA">
              <w:rPr>
                <w:sz w:val="32"/>
                <w:szCs w:val="32"/>
                <w:cs/>
              </w:rPr>
              <w:t>การให้หรือการรับความช่วยเหลือทางการเงินด้วยการรับหรือให้กู้ยืม ค้ำประกัน  การให้สินทรัพย์เป็นหลักประกันหนี้สิน รวมถึงพฤติการณ์อื่นทำนองเดียวกัน</w:t>
            </w:r>
            <w:r w:rsidRPr="00DA19DA">
              <w:rPr>
                <w:sz w:val="32"/>
                <w:szCs w:val="32"/>
                <w:cs/>
              </w:rPr>
              <w:tab/>
            </w:r>
          </w:p>
        </w:tc>
      </w:tr>
      <w:tr w:rsidR="00BA1EE4" w:rsidRPr="00DA19DA" w14:paraId="32232DC0" w14:textId="77777777" w:rsidTr="000A3CDA">
        <w:trPr>
          <w:jc w:val="center"/>
        </w:trPr>
        <w:tc>
          <w:tcPr>
            <w:tcW w:w="2591" w:type="dxa"/>
          </w:tcPr>
          <w:p w14:paraId="71CB91CF" w14:textId="25020EF6" w:rsidR="00BA1EE4" w:rsidRPr="00DA19DA" w:rsidRDefault="00BC1B96" w:rsidP="003F17D7">
            <w:pPr>
              <w:spacing w:after="120"/>
              <w:rPr>
                <w:sz w:val="32"/>
                <w:szCs w:val="32"/>
              </w:rPr>
            </w:pPr>
            <w:r w:rsidRPr="00DA19DA">
              <w:rPr>
                <w:sz w:val="32"/>
                <w:szCs w:val="32"/>
                <w:cs/>
              </w:rPr>
              <w:t xml:space="preserve">“งบการเงิน”  </w:t>
            </w:r>
          </w:p>
        </w:tc>
        <w:tc>
          <w:tcPr>
            <w:tcW w:w="7034" w:type="dxa"/>
          </w:tcPr>
          <w:p w14:paraId="29C62917" w14:textId="53B1B321" w:rsidR="00BA1EE4" w:rsidRPr="00DA19DA" w:rsidRDefault="004173C0" w:rsidP="003F17D7">
            <w:pPr>
              <w:tabs>
                <w:tab w:val="left" w:pos="402"/>
              </w:tabs>
              <w:spacing w:after="120"/>
              <w:rPr>
                <w:sz w:val="32"/>
                <w:szCs w:val="32"/>
              </w:rPr>
            </w:pPr>
            <w:r w:rsidRPr="00DA19DA">
              <w:rPr>
                <w:sz w:val="32"/>
                <w:szCs w:val="32"/>
                <w:cs/>
              </w:rPr>
              <w:t>งบการเงินหรืองบการเงินรวม (ถ้ามี) ฉบับล่าสุดของบริษัท หรือของบริษัท</w:t>
            </w:r>
            <w:r w:rsidR="0048136C" w:rsidRPr="00DA19DA">
              <w:rPr>
                <w:sz w:val="32"/>
                <w:szCs w:val="32"/>
                <w:cs/>
              </w:rPr>
              <w:br/>
            </w:r>
            <w:r w:rsidRPr="00DA19DA">
              <w:rPr>
                <w:sz w:val="32"/>
                <w:szCs w:val="32"/>
                <w:cs/>
              </w:rPr>
              <w:t>ที่บริษัทมีการตกลงเข้าทำรายการ</w:t>
            </w:r>
            <w:r w:rsidR="0048136C" w:rsidRPr="00DA19DA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DA19DA">
              <w:rPr>
                <w:sz w:val="32"/>
                <w:szCs w:val="32"/>
                <w:cs/>
              </w:rPr>
              <w:t>ที่ผ่านการตรวจสอบหรือสอบทานจาก</w:t>
            </w:r>
            <w:r w:rsidR="004E03C0" w:rsidRPr="00DA19DA">
              <w:rPr>
                <w:sz w:val="32"/>
                <w:szCs w:val="32"/>
                <w:cs/>
              </w:rPr>
              <w:br/>
            </w:r>
            <w:r w:rsidRPr="00DA19DA">
              <w:rPr>
                <w:sz w:val="32"/>
                <w:szCs w:val="32"/>
                <w:cs/>
              </w:rPr>
              <w:t>ผู้สอบบัญชี แล้วแต่กรณี</w:t>
            </w:r>
            <w:r w:rsidR="00DE03A7" w:rsidRPr="00DA19DA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BA1EE4" w:rsidRPr="00DA19DA" w14:paraId="1BCBD841" w14:textId="77777777" w:rsidTr="000A3CDA">
        <w:trPr>
          <w:jc w:val="center"/>
        </w:trPr>
        <w:tc>
          <w:tcPr>
            <w:tcW w:w="2591" w:type="dxa"/>
          </w:tcPr>
          <w:p w14:paraId="0A9EE2CA" w14:textId="322CF06A" w:rsidR="00BA1EE4" w:rsidRPr="00DA19DA" w:rsidRDefault="00250D92" w:rsidP="003F17D7">
            <w:pPr>
              <w:spacing w:after="120"/>
              <w:rPr>
                <w:sz w:val="32"/>
                <w:szCs w:val="32"/>
              </w:rPr>
            </w:pPr>
            <w:r w:rsidRPr="00DA19DA">
              <w:rPr>
                <w:sz w:val="32"/>
                <w:szCs w:val="32"/>
                <w:cs/>
              </w:rPr>
              <w:t xml:space="preserve">“หลักทรัพย์”  </w:t>
            </w:r>
          </w:p>
        </w:tc>
        <w:tc>
          <w:tcPr>
            <w:tcW w:w="7034" w:type="dxa"/>
          </w:tcPr>
          <w:p w14:paraId="0C6F102A" w14:textId="0B3030F2" w:rsidR="00BA1EE4" w:rsidRPr="00DA19DA" w:rsidRDefault="00250D92" w:rsidP="003F17D7">
            <w:pPr>
              <w:spacing w:after="120"/>
              <w:rPr>
                <w:sz w:val="32"/>
                <w:szCs w:val="32"/>
              </w:rPr>
            </w:pPr>
            <w:r w:rsidRPr="00DA19DA">
              <w:rPr>
                <w:sz w:val="32"/>
                <w:szCs w:val="32"/>
                <w:cs/>
              </w:rPr>
              <w:t>หุ้น ใบสำคัญแสดงสิทธิที่จะซื้อหุ้น หรือหลักทรัพย์อื่นที่อาจแปลงสภาพแห่ง</w:t>
            </w:r>
            <w:r w:rsidR="00D82B41" w:rsidRPr="00DA19DA">
              <w:rPr>
                <w:sz w:val="32"/>
                <w:szCs w:val="32"/>
                <w:cs/>
              </w:rPr>
              <w:br/>
            </w:r>
            <w:r w:rsidRPr="00DA19DA">
              <w:rPr>
                <w:sz w:val="32"/>
                <w:szCs w:val="32"/>
                <w:cs/>
              </w:rPr>
              <w:t>สิทธิเป็นหุ้น</w:t>
            </w:r>
          </w:p>
        </w:tc>
      </w:tr>
      <w:tr w:rsidR="00250D92" w:rsidRPr="00DA19DA" w14:paraId="5DBFB7B7" w14:textId="77777777" w:rsidTr="000A3CDA">
        <w:trPr>
          <w:jc w:val="center"/>
        </w:trPr>
        <w:tc>
          <w:tcPr>
            <w:tcW w:w="2591" w:type="dxa"/>
          </w:tcPr>
          <w:p w14:paraId="6B33A574" w14:textId="53AFF29F" w:rsidR="00250D92" w:rsidRPr="00DA19DA" w:rsidRDefault="00250D92" w:rsidP="003F17D7">
            <w:pPr>
              <w:spacing w:after="120"/>
              <w:rPr>
                <w:sz w:val="32"/>
                <w:szCs w:val="32"/>
                <w:cs/>
              </w:rPr>
            </w:pPr>
            <w:r w:rsidRPr="00DA19DA">
              <w:rPr>
                <w:sz w:val="32"/>
                <w:szCs w:val="32"/>
                <w:cs/>
              </w:rPr>
              <w:t xml:space="preserve">“หลักทรัพย์จดทะเบียน”  </w:t>
            </w:r>
          </w:p>
        </w:tc>
        <w:tc>
          <w:tcPr>
            <w:tcW w:w="7034" w:type="dxa"/>
          </w:tcPr>
          <w:p w14:paraId="375F4AA7" w14:textId="1A050ED5" w:rsidR="00250D92" w:rsidRPr="00DA19DA" w:rsidRDefault="00250D92" w:rsidP="003F17D7">
            <w:pPr>
              <w:spacing w:after="120"/>
              <w:rPr>
                <w:sz w:val="32"/>
                <w:szCs w:val="32"/>
                <w:cs/>
              </w:rPr>
            </w:pPr>
            <w:r w:rsidRPr="00DA19DA">
              <w:rPr>
                <w:sz w:val="32"/>
                <w:szCs w:val="32"/>
                <w:cs/>
              </w:rPr>
              <w:t>หลักทรัพย์ที่ได้รับการจดทะเบียนในตลาดหลักทรัพย์แห่งประเทศไทย</w:t>
            </w:r>
          </w:p>
        </w:tc>
      </w:tr>
      <w:tr w:rsidR="00250D92" w:rsidRPr="00DA19DA" w14:paraId="7790DCD3" w14:textId="77777777" w:rsidTr="000A3CDA">
        <w:trPr>
          <w:jc w:val="center"/>
        </w:trPr>
        <w:tc>
          <w:tcPr>
            <w:tcW w:w="2591" w:type="dxa"/>
          </w:tcPr>
          <w:p w14:paraId="091A7AF2" w14:textId="1DE7F3C6" w:rsidR="00250D92" w:rsidRPr="00DA19DA" w:rsidRDefault="00250D92" w:rsidP="003F17D7">
            <w:pPr>
              <w:spacing w:after="120"/>
              <w:rPr>
                <w:sz w:val="32"/>
                <w:szCs w:val="32"/>
                <w:cs/>
              </w:rPr>
            </w:pPr>
            <w:r w:rsidRPr="00DA19DA">
              <w:rPr>
                <w:sz w:val="32"/>
                <w:szCs w:val="32"/>
                <w:cs/>
              </w:rPr>
              <w:t xml:space="preserve">“ราคาตลาด”  </w:t>
            </w:r>
          </w:p>
        </w:tc>
        <w:tc>
          <w:tcPr>
            <w:tcW w:w="7034" w:type="dxa"/>
          </w:tcPr>
          <w:p w14:paraId="57EB43B2" w14:textId="714C2037" w:rsidR="00250D92" w:rsidRPr="00DA19DA" w:rsidRDefault="00250D92" w:rsidP="003F17D7">
            <w:pPr>
              <w:spacing w:after="120"/>
              <w:rPr>
                <w:sz w:val="32"/>
                <w:szCs w:val="32"/>
                <w:cs/>
              </w:rPr>
            </w:pPr>
            <w:r w:rsidRPr="00DA19DA">
              <w:rPr>
                <w:sz w:val="32"/>
                <w:szCs w:val="32"/>
                <w:cs/>
              </w:rPr>
              <w:t>ราคาปิดของหลักทรัพย์ที่มีการซื้อขายกัน หรือราคาปิดของหลักทรัพย์ในวันที่มี</w:t>
            </w:r>
            <w:r w:rsidR="004B6FA9" w:rsidRPr="00DA19DA">
              <w:rPr>
                <w:sz w:val="32"/>
                <w:szCs w:val="32"/>
                <w:cs/>
              </w:rPr>
              <w:br/>
            </w:r>
            <w:r w:rsidRPr="00DA19DA">
              <w:rPr>
                <w:sz w:val="32"/>
                <w:szCs w:val="32"/>
                <w:cs/>
              </w:rPr>
              <w:t>การซื้อขายกันครั้งสุดท้ายในตลาดหลักทรัพย์แห่งประเทศไทย</w:t>
            </w:r>
            <w:r w:rsidR="00DE03A7" w:rsidRPr="00DA19DA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1ECC809F" w14:textId="77777777" w:rsidR="00076160" w:rsidRPr="00DA19DA" w:rsidRDefault="00076160" w:rsidP="002D26D3">
      <w:pPr>
        <w:spacing w:before="240" w:after="240"/>
        <w:rPr>
          <w:b/>
          <w:bCs/>
          <w:sz w:val="32"/>
          <w:szCs w:val="32"/>
          <w:u w:val="single"/>
          <w:cs/>
        </w:rPr>
      </w:pPr>
    </w:p>
    <w:p w14:paraId="1112EBAF" w14:textId="77777777" w:rsidR="00076160" w:rsidRPr="00DA19DA" w:rsidRDefault="00076160">
      <w:pPr>
        <w:spacing w:after="160" w:line="259" w:lineRule="auto"/>
        <w:rPr>
          <w:b/>
          <w:bCs/>
          <w:sz w:val="32"/>
          <w:szCs w:val="32"/>
          <w:u w:val="single"/>
          <w:cs/>
        </w:rPr>
      </w:pPr>
      <w:r w:rsidRPr="00DA19DA">
        <w:rPr>
          <w:b/>
          <w:bCs/>
          <w:sz w:val="32"/>
          <w:szCs w:val="32"/>
          <w:u w:val="single"/>
          <w:cs/>
        </w:rPr>
        <w:br w:type="page"/>
      </w:r>
    </w:p>
    <w:p w14:paraId="7BF06B35" w14:textId="1DE845D5" w:rsidR="002D26D3" w:rsidRPr="00DA19DA" w:rsidRDefault="000A3CDA" w:rsidP="002D26D3">
      <w:pPr>
        <w:spacing w:before="240" w:after="240"/>
        <w:rPr>
          <w:sz w:val="32"/>
          <w:szCs w:val="32"/>
        </w:rPr>
      </w:pPr>
      <w:r w:rsidRPr="00DA19DA">
        <w:rPr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DA19DA">
        <w:rPr>
          <w:b/>
          <w:bCs/>
          <w:sz w:val="32"/>
          <w:szCs w:val="32"/>
          <w:u w:val="single"/>
        </w:rPr>
        <w:t>2</w:t>
      </w:r>
      <w:r w:rsidRPr="00DA19DA">
        <w:rPr>
          <w:b/>
          <w:bCs/>
          <w:sz w:val="32"/>
          <w:szCs w:val="32"/>
          <w:cs/>
        </w:rPr>
        <w:t xml:space="preserve"> : </w:t>
      </w:r>
      <w:r w:rsidR="00D63D7D" w:rsidRPr="00DA19DA">
        <w:rPr>
          <w:b/>
          <w:bCs/>
          <w:sz w:val="32"/>
          <w:szCs w:val="32"/>
          <w:cs/>
        </w:rPr>
        <w:t>การคำนวณมูลค่า</w:t>
      </w:r>
      <w:r w:rsidR="002D26D3" w:rsidRPr="00DA19DA">
        <w:rPr>
          <w:b/>
          <w:bCs/>
          <w:sz w:val="32"/>
          <w:szCs w:val="32"/>
          <w:cs/>
        </w:rPr>
        <w:t>การทำรายการที่เกี่ยวโยงกัน</w:t>
      </w:r>
      <w:r w:rsidR="005155E3" w:rsidRPr="00DA19DA">
        <w:rPr>
          <w:rFonts w:hint="cs"/>
          <w:b/>
          <w:bCs/>
          <w:sz w:val="32"/>
          <w:szCs w:val="32"/>
          <w:cs/>
        </w:rPr>
        <w:t xml:space="preserve"> </w:t>
      </w:r>
      <w:r w:rsidR="002D26D3" w:rsidRPr="00DA19DA">
        <w:rPr>
          <w:sz w:val="32"/>
          <w:szCs w:val="32"/>
          <w: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B0142" w:rsidRPr="00DA19DA" w14:paraId="47729F70" w14:textId="77777777" w:rsidTr="00586D9F">
        <w:trPr>
          <w:jc w:val="center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9E51978" w14:textId="0E46FFDE" w:rsidR="008B0142" w:rsidRPr="00DA19DA" w:rsidRDefault="002F239E" w:rsidP="002F239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A19DA">
              <w:rPr>
                <w:rFonts w:cs="TH SarabunPSK" w:hint="cs"/>
                <w:b/>
                <w:bCs/>
                <w:sz w:val="32"/>
                <w:szCs w:val="32"/>
                <w:cs/>
              </w:rPr>
              <w:t>รายการที่เกี่ยวโยงกัน</w:t>
            </w:r>
          </w:p>
        </w:tc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50EE4F7" w14:textId="55DA8A23" w:rsidR="008B0142" w:rsidRPr="00DA19DA" w:rsidRDefault="00586D9F" w:rsidP="002F239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A19DA">
              <w:rPr>
                <w:rFonts w:cs="TH SarabunPSK"/>
                <w:b/>
                <w:bCs/>
                <w:sz w:val="32"/>
                <w:szCs w:val="32"/>
                <w:cs/>
              </w:rPr>
              <w:t>มูลค่าที่ใช้ในการคำนวณขนาดรายการ</w:t>
            </w:r>
          </w:p>
        </w:tc>
      </w:tr>
      <w:tr w:rsidR="008B0142" w:rsidRPr="00DA19DA" w14:paraId="158C3A00" w14:textId="77777777" w:rsidTr="008B0142">
        <w:trPr>
          <w:jc w:val="center"/>
        </w:trPr>
        <w:tc>
          <w:tcPr>
            <w:tcW w:w="4675" w:type="dxa"/>
          </w:tcPr>
          <w:p w14:paraId="019D6D9A" w14:textId="101ED777" w:rsidR="008B0142" w:rsidRPr="00DA19DA" w:rsidRDefault="00966854" w:rsidP="00B767C9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</w:rPr>
            </w:pPr>
            <w:r w:rsidRPr="00DA19DA">
              <w:rPr>
                <w:rFonts w:cs="TH SarabunPSK"/>
                <w:sz w:val="32"/>
                <w:szCs w:val="32"/>
              </w:rPr>
              <w:t>1</w:t>
            </w:r>
            <w:r w:rsidRPr="00DA19DA">
              <w:rPr>
                <w:rFonts w:cs="TH SarabunPSK"/>
                <w:sz w:val="32"/>
                <w:szCs w:val="32"/>
                <w:cs/>
              </w:rPr>
              <w:t xml:space="preserve">. </w:t>
            </w:r>
            <w:r w:rsidR="006C5806" w:rsidRPr="00DA19DA">
              <w:rPr>
                <w:rFonts w:cs="TH SarabunPSK"/>
                <w:sz w:val="32"/>
                <w:szCs w:val="32"/>
                <w:cs/>
              </w:rPr>
              <w:t>การให้ความช่วยเหลือทางการเงิน</w:t>
            </w:r>
          </w:p>
        </w:tc>
        <w:tc>
          <w:tcPr>
            <w:tcW w:w="4675" w:type="dxa"/>
          </w:tcPr>
          <w:p w14:paraId="0F8251E3" w14:textId="2EF5460A" w:rsidR="008B0142" w:rsidRPr="00DA19DA" w:rsidRDefault="006C5806" w:rsidP="00B767C9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</w:rPr>
            </w:pPr>
            <w:r w:rsidRPr="00DA19DA">
              <w:rPr>
                <w:rFonts w:cs="TH SarabunPSK"/>
                <w:spacing w:val="-6"/>
                <w:sz w:val="32"/>
                <w:szCs w:val="32"/>
                <w:cs/>
              </w:rPr>
              <w:t>ให้คำนวณมูลค่าจากเงินต้นและดอกเบี้ย</w:t>
            </w:r>
            <w:r w:rsidR="00200AA2" w:rsidRPr="00DA19DA">
              <w:rPr>
                <w:rFonts w:cs="TH SarabunPSK"/>
                <w:spacing w:val="-6"/>
                <w:sz w:val="32"/>
                <w:szCs w:val="32"/>
                <w:cs/>
              </w:rPr>
              <w:t>*</w:t>
            </w:r>
            <w:r w:rsidRPr="00DA19DA">
              <w:rPr>
                <w:rFonts w:cs="TH SarabunPSK"/>
                <w:spacing w:val="-6"/>
                <w:sz w:val="32"/>
                <w:szCs w:val="32"/>
                <w:cs/>
              </w:rPr>
              <w:t xml:space="preserve"> หรือมูลค่าภาระค้ำประกัน หรือมูลค่าความเสียหาย</w:t>
            </w:r>
            <w:r w:rsidRPr="00DA19DA">
              <w:rPr>
                <w:rFonts w:cs="TH SarabunPSK"/>
                <w:sz w:val="32"/>
                <w:szCs w:val="32"/>
                <w:cs/>
              </w:rPr>
              <w:t>ที่อาจเกิดขึ้นแก่บริษัทหรือบริษัทย่อย หากบุคคลที่เกี่ยวโยงกันดังกล่าวไม่สามารถชำระหนี้ได้</w:t>
            </w:r>
          </w:p>
        </w:tc>
      </w:tr>
      <w:tr w:rsidR="008B0142" w:rsidRPr="00DA19DA" w14:paraId="3B65C377" w14:textId="77777777" w:rsidTr="008B0142">
        <w:trPr>
          <w:jc w:val="center"/>
        </w:trPr>
        <w:tc>
          <w:tcPr>
            <w:tcW w:w="4675" w:type="dxa"/>
          </w:tcPr>
          <w:p w14:paraId="3F99CA62" w14:textId="6628DB6F" w:rsidR="008B0142" w:rsidRPr="00DA19DA" w:rsidRDefault="00966854" w:rsidP="00B767C9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</w:rPr>
            </w:pPr>
            <w:r w:rsidRPr="00DA19DA">
              <w:rPr>
                <w:rFonts w:cs="TH SarabunPSK"/>
                <w:sz w:val="32"/>
                <w:szCs w:val="32"/>
              </w:rPr>
              <w:t>2</w:t>
            </w:r>
            <w:r w:rsidRPr="00DA19DA">
              <w:rPr>
                <w:rFonts w:cs="TH SarabunPSK"/>
                <w:sz w:val="32"/>
                <w:szCs w:val="32"/>
                <w:cs/>
              </w:rPr>
              <w:t xml:space="preserve">. </w:t>
            </w:r>
            <w:r w:rsidR="006C5806" w:rsidRPr="00DA19DA">
              <w:rPr>
                <w:rFonts w:cs="TH SarabunPSK"/>
                <w:sz w:val="32"/>
                <w:szCs w:val="32"/>
                <w:cs/>
              </w:rPr>
              <w:t>การรับความช่วยเหลือทางการเงิน</w:t>
            </w:r>
          </w:p>
        </w:tc>
        <w:tc>
          <w:tcPr>
            <w:tcW w:w="4675" w:type="dxa"/>
          </w:tcPr>
          <w:p w14:paraId="09F5F286" w14:textId="6AD86B92" w:rsidR="008B0142" w:rsidRPr="00DA19DA" w:rsidRDefault="00200AA2" w:rsidP="00B767C9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</w:rPr>
            </w:pPr>
            <w:r w:rsidRPr="00DA19DA">
              <w:rPr>
                <w:rFonts w:cs="TH SarabunPSK"/>
                <w:sz w:val="32"/>
                <w:szCs w:val="32"/>
                <w:cs/>
              </w:rPr>
              <w:t>ให้คำนวณมูลค่าจากดอกเบี้ย* และผลประโยชน์</w:t>
            </w:r>
            <w:r w:rsidR="002F239E" w:rsidRPr="00DA19DA">
              <w:rPr>
                <w:rFonts w:cs="TH SarabunPSK"/>
                <w:sz w:val="32"/>
                <w:szCs w:val="32"/>
                <w:cs/>
              </w:rPr>
              <w:br/>
            </w:r>
            <w:r w:rsidRPr="00DA19DA">
              <w:rPr>
                <w:rFonts w:cs="TH SarabunPSK"/>
                <w:sz w:val="32"/>
                <w:szCs w:val="32"/>
                <w:cs/>
              </w:rPr>
              <w:t>ที่บริษัทหรือบริษัทย่อยจะต้องจ่ายให้แก่บุคคล</w:t>
            </w:r>
            <w:r w:rsidR="002F239E" w:rsidRPr="00DA19DA">
              <w:rPr>
                <w:rFonts w:cs="TH SarabunPSK"/>
                <w:sz w:val="32"/>
                <w:szCs w:val="32"/>
                <w:cs/>
              </w:rPr>
              <w:br/>
            </w:r>
            <w:r w:rsidRPr="00DA19DA">
              <w:rPr>
                <w:rFonts w:cs="TH SarabunPSK"/>
                <w:sz w:val="32"/>
                <w:szCs w:val="32"/>
                <w:cs/>
              </w:rPr>
              <w:t>ที่เกี่ยวโยงกัน</w:t>
            </w:r>
          </w:p>
        </w:tc>
      </w:tr>
      <w:tr w:rsidR="008B0142" w:rsidRPr="00DA19DA" w14:paraId="232D5539" w14:textId="77777777" w:rsidTr="008B0142">
        <w:trPr>
          <w:jc w:val="center"/>
        </w:trPr>
        <w:tc>
          <w:tcPr>
            <w:tcW w:w="4675" w:type="dxa"/>
          </w:tcPr>
          <w:p w14:paraId="4A087C54" w14:textId="1AB4B344" w:rsidR="008B0142" w:rsidRPr="00DA19DA" w:rsidRDefault="00966854" w:rsidP="00B767C9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</w:rPr>
            </w:pPr>
            <w:r w:rsidRPr="00DA19DA">
              <w:rPr>
                <w:rFonts w:cs="TH SarabunPSK"/>
                <w:sz w:val="32"/>
                <w:szCs w:val="32"/>
              </w:rPr>
              <w:t>3</w:t>
            </w:r>
            <w:r w:rsidRPr="00DA19DA">
              <w:rPr>
                <w:rFonts w:cs="TH SarabunPSK"/>
                <w:sz w:val="32"/>
                <w:szCs w:val="32"/>
                <w:cs/>
              </w:rPr>
              <w:t xml:space="preserve">. </w:t>
            </w:r>
            <w:r w:rsidR="00846AF7" w:rsidRPr="00DA19DA">
              <w:rPr>
                <w:rFonts w:cs="TH SarabunPSK"/>
                <w:sz w:val="32"/>
                <w:szCs w:val="32"/>
                <w:cs/>
              </w:rPr>
              <w:t>การจำหน่ายเงินลงทุนจนสิ้นสภาพเป็นบริษัทย่อยหรือบริษัทร่วม</w:t>
            </w:r>
          </w:p>
        </w:tc>
        <w:tc>
          <w:tcPr>
            <w:tcW w:w="4675" w:type="dxa"/>
          </w:tcPr>
          <w:p w14:paraId="42968306" w14:textId="687EE488" w:rsidR="008B0142" w:rsidRPr="00DA19DA" w:rsidRDefault="00846AF7" w:rsidP="00B767C9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</w:rPr>
            </w:pPr>
            <w:r w:rsidRPr="00DA19DA">
              <w:rPr>
                <w:rFonts w:cs="TH SarabunPSK"/>
                <w:sz w:val="32"/>
                <w:szCs w:val="32"/>
                <w:cs/>
              </w:rPr>
              <w:t>ให้รวมคำนวณมูลค่าเงินให้กู้ยืม มูลค่าภาระค้ำประกันหรือภาระอื่น ๆ ที่บริษัทดังกล่าวยังคงค้างต่อบริษัทหรือบริษัทย่อยด้วย</w:t>
            </w:r>
          </w:p>
        </w:tc>
      </w:tr>
      <w:tr w:rsidR="0058446E" w:rsidRPr="00DA19DA" w14:paraId="38B414F1" w14:textId="77777777" w:rsidTr="008B0142">
        <w:trPr>
          <w:jc w:val="center"/>
        </w:trPr>
        <w:tc>
          <w:tcPr>
            <w:tcW w:w="4675" w:type="dxa"/>
          </w:tcPr>
          <w:p w14:paraId="61984004" w14:textId="49D04101" w:rsidR="0058446E" w:rsidRPr="00DA19DA" w:rsidRDefault="00966854" w:rsidP="00B767C9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</w:rPr>
            </w:pPr>
            <w:r w:rsidRPr="00DA19DA">
              <w:rPr>
                <w:rFonts w:cs="TH SarabunPSK"/>
                <w:sz w:val="32"/>
                <w:szCs w:val="32"/>
              </w:rPr>
              <w:t>4</w:t>
            </w:r>
            <w:r w:rsidRPr="00DA19DA">
              <w:rPr>
                <w:rFonts w:cs="TH SarabunPSK"/>
                <w:sz w:val="32"/>
                <w:szCs w:val="32"/>
                <w:cs/>
              </w:rPr>
              <w:t xml:space="preserve">. </w:t>
            </w:r>
            <w:r w:rsidR="0058446E" w:rsidRPr="00DA19DA">
              <w:rPr>
                <w:rFonts w:cs="TH SarabunPSK" w:hint="cs"/>
                <w:sz w:val="32"/>
                <w:szCs w:val="32"/>
                <w:cs/>
              </w:rPr>
              <w:t>รายการ</w:t>
            </w:r>
            <w:r w:rsidR="0058446E" w:rsidRPr="00DA19DA">
              <w:rPr>
                <w:rFonts w:cs="TH SarabunPSK"/>
                <w:sz w:val="32"/>
                <w:szCs w:val="32"/>
                <w:cs/>
              </w:rPr>
              <w:t>ที่เกี่ยวโยงกัน</w:t>
            </w:r>
            <w:r w:rsidR="0058446E" w:rsidRPr="00DA19DA">
              <w:rPr>
                <w:rFonts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4675" w:type="dxa"/>
          </w:tcPr>
          <w:p w14:paraId="28DCC667" w14:textId="0FF552CB" w:rsidR="0058446E" w:rsidRPr="00DA19DA" w:rsidRDefault="0058446E" w:rsidP="00B767C9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  <w:cs/>
              </w:rPr>
            </w:pPr>
            <w:r w:rsidRPr="00DA19DA">
              <w:rPr>
                <w:rFonts w:cs="TH SarabunPSK"/>
                <w:sz w:val="32"/>
                <w:szCs w:val="32"/>
                <w:cs/>
              </w:rPr>
              <w:t>ให</w:t>
            </w:r>
            <w:r w:rsidRPr="00DA19DA">
              <w:rPr>
                <w:rFonts w:cs="TH SarabunPSK" w:hint="cs"/>
                <w:sz w:val="32"/>
                <w:szCs w:val="32"/>
                <w:cs/>
              </w:rPr>
              <w:t>คำนวณ</w:t>
            </w:r>
            <w:r w:rsidRPr="00DA19DA">
              <w:rPr>
                <w:rFonts w:cs="TH SarabunPSK"/>
                <w:sz w:val="32"/>
                <w:szCs w:val="32"/>
                <w:cs/>
              </w:rPr>
              <w:t>มูลคาของรายการตามมูลคารวมของ</w:t>
            </w:r>
            <w:r w:rsidRPr="00DA19DA">
              <w:rPr>
                <w:rFonts w:cs="TH SarabunPSK"/>
                <w:sz w:val="32"/>
                <w:szCs w:val="32"/>
                <w:cs/>
              </w:rPr>
              <w:br/>
              <w:t>สิ่งตอบแทนที่ชําระใหหรือได้รับชําระ หรือมูลคา</w:t>
            </w:r>
            <w:r w:rsidR="00750C7B" w:rsidRPr="00DA19DA">
              <w:rPr>
                <w:rFonts w:cs="TH SarabunPSK"/>
                <w:sz w:val="32"/>
                <w:szCs w:val="32"/>
                <w:cs/>
              </w:rPr>
              <w:br/>
            </w:r>
            <w:r w:rsidRPr="00DA19DA">
              <w:rPr>
                <w:rFonts w:cs="TH SarabunPSK"/>
                <w:sz w:val="32"/>
                <w:szCs w:val="32"/>
                <w:cs/>
              </w:rPr>
              <w:t>ตามบัญชี หรือมูลคาตามราคาตลาด แลวแต่จำนวนใดจะสูงกว่า</w:t>
            </w:r>
          </w:p>
        </w:tc>
      </w:tr>
    </w:tbl>
    <w:p w14:paraId="074DB780" w14:textId="5A1B1D39" w:rsidR="00E5380C" w:rsidRPr="00DA19DA" w:rsidRDefault="00246A3A" w:rsidP="005B216A">
      <w:pPr>
        <w:pStyle w:val="ListParagraph"/>
        <w:spacing w:before="240"/>
        <w:ind w:left="0" w:firstLine="360"/>
        <w:contextualSpacing w:val="0"/>
        <w:rPr>
          <w:rFonts w:cs="TH SarabunPSK"/>
          <w:sz w:val="32"/>
          <w:szCs w:val="32"/>
        </w:rPr>
      </w:pPr>
      <w:r w:rsidRPr="00DA19DA">
        <w:rPr>
          <w:rFonts w:cs="TH SarabunPSK"/>
          <w:sz w:val="32"/>
          <w:szCs w:val="32"/>
        </w:rPr>
        <w:tab/>
      </w:r>
      <w:r w:rsidR="00200AA2" w:rsidRPr="00DA19DA">
        <w:rPr>
          <w:rFonts w:cs="TH SarabunPSK"/>
          <w:sz w:val="32"/>
          <w:szCs w:val="32"/>
          <w:cs/>
        </w:rPr>
        <w:t>*</w:t>
      </w:r>
      <w:r w:rsidR="005609DD" w:rsidRPr="00DA19DA">
        <w:rPr>
          <w:rFonts w:cs="TH SarabunPSK" w:hint="cs"/>
          <w:sz w:val="32"/>
          <w:szCs w:val="32"/>
          <w:cs/>
        </w:rPr>
        <w:t xml:space="preserve"> </w:t>
      </w:r>
      <w:r w:rsidR="00200AA2" w:rsidRPr="00DA19DA">
        <w:rPr>
          <w:rFonts w:cs="TH SarabunPSK"/>
          <w:sz w:val="32"/>
          <w:szCs w:val="32"/>
          <w:cs/>
        </w:rPr>
        <w:t>การคำนวณมูลค่าดอกเบี้ย ให้คำนวณจากอัตราดอกเบี้ยที่คิดจากบุคคลที่เกี่ยวโยงกัน หรืออัตราดอกเบี้ยจ่ายเฉลี่ยของบริษัทหรือบริษัทย่อย แล้วแต่จำนวนใดจะสูงกว่า</w:t>
      </w:r>
    </w:p>
    <w:p w14:paraId="79BF19DB" w14:textId="334FD11C" w:rsidR="00287CF1" w:rsidRPr="00DA19DA" w:rsidRDefault="00287CF1" w:rsidP="00287CF1">
      <w:pPr>
        <w:spacing w:after="160"/>
        <w:ind w:firstLine="720"/>
        <w:rPr>
          <w:b/>
          <w:bCs/>
          <w:sz w:val="32"/>
          <w:szCs w:val="32"/>
          <w:u w:val="single"/>
        </w:rPr>
      </w:pPr>
    </w:p>
    <w:p w14:paraId="1815DE0A" w14:textId="19F3E852" w:rsidR="00287CF1" w:rsidRPr="00DA19DA" w:rsidRDefault="00287CF1" w:rsidP="00287CF1">
      <w:pPr>
        <w:spacing w:after="160"/>
        <w:ind w:firstLine="720"/>
        <w:rPr>
          <w:b/>
          <w:bCs/>
          <w:sz w:val="32"/>
          <w:szCs w:val="32"/>
          <w:u w:val="single"/>
        </w:rPr>
      </w:pPr>
    </w:p>
    <w:p w14:paraId="2019DF2D" w14:textId="1B938C6E" w:rsidR="00287CF1" w:rsidRPr="00DA19DA" w:rsidRDefault="00076160" w:rsidP="00076160">
      <w:pPr>
        <w:spacing w:after="160" w:line="259" w:lineRule="auto"/>
        <w:rPr>
          <w:b/>
          <w:bCs/>
          <w:sz w:val="32"/>
          <w:szCs w:val="32"/>
          <w:u w:val="single"/>
          <w:cs/>
        </w:rPr>
      </w:pPr>
      <w:r w:rsidRPr="00DA19DA">
        <w:rPr>
          <w:b/>
          <w:bCs/>
          <w:sz w:val="32"/>
          <w:szCs w:val="32"/>
          <w:u w:val="single"/>
        </w:rPr>
        <w:br w:type="page"/>
      </w:r>
    </w:p>
    <w:p w14:paraId="6C10246C" w14:textId="72CBCB20" w:rsidR="002D26D3" w:rsidRPr="00DA19DA" w:rsidRDefault="00776C63" w:rsidP="002D26D3">
      <w:pPr>
        <w:tabs>
          <w:tab w:val="left" w:pos="1440"/>
          <w:tab w:val="left" w:pos="1890"/>
        </w:tabs>
        <w:spacing w:before="240" w:after="240"/>
        <w:rPr>
          <w:b/>
          <w:bCs/>
          <w:sz w:val="32"/>
          <w:szCs w:val="32"/>
        </w:rPr>
      </w:pPr>
      <w:r w:rsidRPr="00DA19DA">
        <w:rPr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DA19DA">
        <w:rPr>
          <w:b/>
          <w:bCs/>
          <w:sz w:val="32"/>
          <w:szCs w:val="32"/>
          <w:u w:val="single"/>
        </w:rPr>
        <w:t>3</w:t>
      </w:r>
      <w:r w:rsidRPr="00DA19DA">
        <w:rPr>
          <w:b/>
          <w:bCs/>
          <w:sz w:val="32"/>
          <w:szCs w:val="32"/>
          <w:cs/>
        </w:rPr>
        <w:t xml:space="preserve"> : </w:t>
      </w:r>
      <w:r w:rsidR="008F7CC7" w:rsidRPr="00DA19DA">
        <w:rPr>
          <w:b/>
          <w:bCs/>
          <w:sz w:val="32"/>
          <w:szCs w:val="32"/>
          <w:cs/>
        </w:rPr>
        <w:t>การคำนวณมูลค่าการทำรายการ</w:t>
      </w:r>
      <w:r w:rsidR="002D26D3" w:rsidRPr="00DA19DA">
        <w:rPr>
          <w:b/>
          <w:bCs/>
          <w:sz w:val="32"/>
          <w:szCs w:val="32"/>
          <w:cs/>
        </w:rPr>
        <w:t>ที่มีนัยสำคัญต่อบริษัท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A3667" w:rsidRPr="00DA19DA" w14:paraId="41B37DC4" w14:textId="77777777" w:rsidTr="00F91932">
        <w:trPr>
          <w:jc w:val="center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6368BFD" w14:textId="0DAA0A01" w:rsidR="00BA3667" w:rsidRPr="00DA19DA" w:rsidRDefault="00BA3667" w:rsidP="00F9193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A19DA">
              <w:rPr>
                <w:rFonts w:cs="TH SarabunPSK" w:hint="cs"/>
                <w:b/>
                <w:bCs/>
                <w:sz w:val="32"/>
                <w:szCs w:val="32"/>
                <w:cs/>
              </w:rPr>
              <w:t>รายการที่</w:t>
            </w:r>
            <w:r w:rsidRPr="00DA19DA">
              <w:rPr>
                <w:rFonts w:cs="TH SarabunPSK"/>
                <w:b/>
                <w:bCs/>
                <w:sz w:val="32"/>
                <w:szCs w:val="32"/>
                <w:cs/>
              </w:rPr>
              <w:t>มีนัยสำคัญต่อบริษัท</w:t>
            </w:r>
          </w:p>
        </w:tc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5A54E23" w14:textId="77777777" w:rsidR="00BA3667" w:rsidRPr="00DA19DA" w:rsidRDefault="00BA3667" w:rsidP="00F9193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DA19DA">
              <w:rPr>
                <w:rFonts w:cs="TH SarabunPSK"/>
                <w:b/>
                <w:bCs/>
                <w:sz w:val="32"/>
                <w:szCs w:val="32"/>
                <w:cs/>
              </w:rPr>
              <w:t>มูลค่าที่ใช้ในการคำนวณขนาดรายการ</w:t>
            </w:r>
          </w:p>
        </w:tc>
      </w:tr>
      <w:tr w:rsidR="00814C77" w:rsidRPr="00DA19DA" w14:paraId="0BF84B3E" w14:textId="77777777" w:rsidTr="00F91932">
        <w:trPr>
          <w:jc w:val="center"/>
        </w:trPr>
        <w:tc>
          <w:tcPr>
            <w:tcW w:w="4675" w:type="dxa"/>
          </w:tcPr>
          <w:p w14:paraId="26708442" w14:textId="20F024E9" w:rsidR="00814C77" w:rsidRPr="00DA19DA" w:rsidRDefault="0052371B" w:rsidP="00F91932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  <w:cs/>
              </w:rPr>
            </w:pPr>
            <w:r w:rsidRPr="00DA19DA">
              <w:rPr>
                <w:rFonts w:cs="TH SarabunPSK" w:hint="cs"/>
                <w:sz w:val="32"/>
                <w:szCs w:val="32"/>
                <w:cs/>
              </w:rPr>
              <w:t>1</w:t>
            </w:r>
            <w:r w:rsidR="00966854" w:rsidRPr="00DA19DA">
              <w:rPr>
                <w:rFonts w:cs="TH SarabunPSK"/>
                <w:sz w:val="32"/>
                <w:szCs w:val="32"/>
                <w:cs/>
              </w:rPr>
              <w:t xml:space="preserve">. </w:t>
            </w:r>
            <w:r w:rsidR="00F2250A" w:rsidRPr="00DA19DA">
              <w:rPr>
                <w:rFonts w:cs="TH SarabunPSK" w:hint="cs"/>
                <w:sz w:val="32"/>
                <w:szCs w:val="32"/>
                <w:cs/>
              </w:rPr>
              <w:t>กรณีการได้มาซึ่งสินทรัพย์</w:t>
            </w:r>
          </w:p>
        </w:tc>
        <w:tc>
          <w:tcPr>
            <w:tcW w:w="4675" w:type="dxa"/>
          </w:tcPr>
          <w:p w14:paraId="458EA261" w14:textId="03D43D85" w:rsidR="00814C77" w:rsidRPr="00DA19DA" w:rsidRDefault="009D1CAD" w:rsidP="00F91932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  <w:cs/>
              </w:rPr>
            </w:pPr>
            <w:r w:rsidRPr="00DA19DA">
              <w:rPr>
                <w:rFonts w:cs="TH SarabunPSK"/>
                <w:sz w:val="32"/>
                <w:szCs w:val="32"/>
                <w:cs/>
              </w:rPr>
              <w:t>ให้</w:t>
            </w:r>
            <w:r w:rsidRPr="00DA19DA">
              <w:rPr>
                <w:rFonts w:cs="TH SarabunPSK" w:hint="cs"/>
                <w:sz w:val="32"/>
                <w:szCs w:val="32"/>
                <w:cs/>
              </w:rPr>
              <w:t>คำนวณ</w:t>
            </w:r>
            <w:r w:rsidRPr="00DA19DA">
              <w:rPr>
                <w:rFonts w:cs="TH SarabunPSK"/>
                <w:sz w:val="32"/>
                <w:szCs w:val="32"/>
                <w:cs/>
              </w:rPr>
              <w:t>มูลค่าของสินทรัพย์นั้นตามมูลค่ารวมของ</w:t>
            </w:r>
            <w:r w:rsidRPr="00DA19DA">
              <w:rPr>
                <w:rFonts w:cs="TH SarabunPSK"/>
                <w:sz w:val="32"/>
                <w:szCs w:val="32"/>
                <w:cs/>
              </w:rPr>
              <w:br/>
              <w:t xml:space="preserve">สิ่งตอบแทน              </w:t>
            </w:r>
          </w:p>
        </w:tc>
      </w:tr>
      <w:tr w:rsidR="009D1CAD" w:rsidRPr="00DA19DA" w14:paraId="0616A053" w14:textId="77777777" w:rsidTr="00F91932">
        <w:trPr>
          <w:jc w:val="center"/>
        </w:trPr>
        <w:tc>
          <w:tcPr>
            <w:tcW w:w="4675" w:type="dxa"/>
          </w:tcPr>
          <w:p w14:paraId="1C91FDA6" w14:textId="35669B97" w:rsidR="009D1CAD" w:rsidRPr="00DA19DA" w:rsidRDefault="0052371B" w:rsidP="00F91932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  <w:cs/>
              </w:rPr>
            </w:pPr>
            <w:r w:rsidRPr="00DA19DA">
              <w:rPr>
                <w:rFonts w:cs="TH SarabunPSK" w:hint="cs"/>
                <w:sz w:val="32"/>
                <w:szCs w:val="32"/>
                <w:cs/>
              </w:rPr>
              <w:t>2</w:t>
            </w:r>
            <w:r w:rsidR="00966854" w:rsidRPr="00DA19DA">
              <w:rPr>
                <w:rFonts w:cs="TH SarabunPSK"/>
                <w:sz w:val="32"/>
                <w:szCs w:val="32"/>
                <w:cs/>
              </w:rPr>
              <w:t xml:space="preserve">. </w:t>
            </w:r>
            <w:r w:rsidR="00F2250A" w:rsidRPr="00DA19DA">
              <w:rPr>
                <w:rFonts w:cs="TH SarabunPSK" w:hint="cs"/>
                <w:sz w:val="32"/>
                <w:szCs w:val="32"/>
                <w:cs/>
              </w:rPr>
              <w:t>กรณีการจำหน่ายไปซึ่งสินทรัพย์</w:t>
            </w:r>
          </w:p>
        </w:tc>
        <w:tc>
          <w:tcPr>
            <w:tcW w:w="4675" w:type="dxa"/>
          </w:tcPr>
          <w:p w14:paraId="27BC83BD" w14:textId="55A0EFD4" w:rsidR="009D1CAD" w:rsidRPr="00DA19DA" w:rsidRDefault="00C76C37" w:rsidP="00F91932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trike/>
                <w:sz w:val="32"/>
                <w:szCs w:val="32"/>
                <w:cs/>
              </w:rPr>
            </w:pPr>
            <w:r w:rsidRPr="00DA19DA">
              <w:rPr>
                <w:rFonts w:cs="TH SarabunPSK"/>
                <w:sz w:val="32"/>
                <w:szCs w:val="32"/>
                <w:cs/>
              </w:rPr>
              <w:t>ให้</w:t>
            </w:r>
            <w:r w:rsidRPr="00DA19DA">
              <w:rPr>
                <w:rFonts w:cs="TH SarabunPSK" w:hint="cs"/>
                <w:sz w:val="32"/>
                <w:szCs w:val="32"/>
                <w:cs/>
              </w:rPr>
              <w:t>คำนวณ</w:t>
            </w:r>
            <w:r w:rsidRPr="00DA19DA">
              <w:rPr>
                <w:rFonts w:cs="TH SarabunPSK"/>
                <w:sz w:val="32"/>
                <w:szCs w:val="32"/>
                <w:cs/>
              </w:rPr>
              <w:t>มูลค่าของสินทรัพย์นั้นตามมูลค่ารวมของ</w:t>
            </w:r>
            <w:r w:rsidRPr="00DA19DA">
              <w:rPr>
                <w:rFonts w:cs="TH SarabunPSK"/>
                <w:sz w:val="32"/>
                <w:szCs w:val="32"/>
                <w:cs/>
              </w:rPr>
              <w:br/>
              <w:t>สิ่งตอบ</w:t>
            </w:r>
            <w:r w:rsidRPr="00DA19DA">
              <w:rPr>
                <w:rFonts w:cs="TH SarabunPSK" w:hint="cs"/>
                <w:sz w:val="32"/>
                <w:szCs w:val="32"/>
                <w:cs/>
              </w:rPr>
              <w:t>แทน หรือมูลค่าตามบัญชี</w:t>
            </w:r>
            <w:r w:rsidRPr="00DA19DA">
              <w:rPr>
                <w:rFonts w:cs="TH SarabunPSK"/>
                <w:sz w:val="32"/>
                <w:szCs w:val="32"/>
                <w:cs/>
              </w:rPr>
              <w:t>ของสินทรัพย์นั้น</w:t>
            </w:r>
            <w:r w:rsidRPr="00DA19DA">
              <w:rPr>
                <w:rFonts w:cs="TH SarabunPSK" w:hint="cs"/>
                <w:sz w:val="32"/>
                <w:szCs w:val="32"/>
                <w:cs/>
              </w:rPr>
              <w:t xml:space="preserve"> แล้วแต่จำนวนใดจะสูงกว่า</w:t>
            </w:r>
          </w:p>
        </w:tc>
      </w:tr>
      <w:tr w:rsidR="009D1CAD" w:rsidRPr="00DA19DA" w14:paraId="1BD087AC" w14:textId="77777777" w:rsidTr="00F91932">
        <w:trPr>
          <w:jc w:val="center"/>
        </w:trPr>
        <w:tc>
          <w:tcPr>
            <w:tcW w:w="4675" w:type="dxa"/>
          </w:tcPr>
          <w:p w14:paraId="78F8599D" w14:textId="4D0B9EA9" w:rsidR="009D1CAD" w:rsidRPr="00DA19DA" w:rsidRDefault="00876075" w:rsidP="00F91932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  <w:cs/>
              </w:rPr>
            </w:pPr>
            <w:r w:rsidRPr="00DA19DA">
              <w:rPr>
                <w:rFonts w:cs="TH SarabunPSK" w:hint="cs"/>
                <w:sz w:val="32"/>
                <w:szCs w:val="32"/>
                <w:cs/>
              </w:rPr>
              <w:t>3</w:t>
            </w:r>
            <w:r w:rsidR="00966854" w:rsidRPr="00DA19DA">
              <w:rPr>
                <w:rFonts w:cs="TH SarabunPSK"/>
                <w:sz w:val="32"/>
                <w:szCs w:val="32"/>
                <w:cs/>
              </w:rPr>
              <w:t xml:space="preserve">. </w:t>
            </w:r>
            <w:r w:rsidR="009D1CAD" w:rsidRPr="00DA19DA">
              <w:rPr>
                <w:rFonts w:cs="TH SarabunPSK"/>
                <w:sz w:val="32"/>
                <w:szCs w:val="32"/>
                <w:cs/>
              </w:rPr>
              <w:t>กรณีสิ่งตอบแทนเป็นหลักทรัพย์จดทะเบียน</w:t>
            </w:r>
          </w:p>
        </w:tc>
        <w:tc>
          <w:tcPr>
            <w:tcW w:w="4675" w:type="dxa"/>
          </w:tcPr>
          <w:p w14:paraId="6A92C65B" w14:textId="55E56D09" w:rsidR="009D1CAD" w:rsidRPr="00DA19DA" w:rsidRDefault="009D1CAD" w:rsidP="00F91932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trike/>
                <w:sz w:val="32"/>
                <w:szCs w:val="32"/>
                <w:cs/>
              </w:rPr>
            </w:pPr>
            <w:r w:rsidRPr="00DA19DA">
              <w:rPr>
                <w:rFonts w:cs="TH SarabunPSK"/>
                <w:sz w:val="32"/>
                <w:szCs w:val="32"/>
                <w:cs/>
              </w:rPr>
              <w:t>ให้ใช้มูลค่าตามราคาตลาด หรือมูลค่าตามบัญชีของสินทรัพย์ที่มีตัวตนสุทธิ</w:t>
            </w:r>
            <w:r w:rsidR="00A10F4E" w:rsidRPr="00DA19DA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164052" w:rsidRPr="00DA19DA">
              <w:rPr>
                <w:rFonts w:cs="TH SarabunPSK"/>
                <w:sz w:val="32"/>
                <w:szCs w:val="32"/>
                <w:cs/>
              </w:rPr>
              <w:t>ของหลักทรัพย์จดทะเบียนจำนวนดังกล่าว</w:t>
            </w:r>
            <w:r w:rsidR="000C4FDD" w:rsidRPr="00DA19DA">
              <w:rPr>
                <w:rFonts w:cs="TH SarabunPSK"/>
                <w:sz w:val="32"/>
                <w:szCs w:val="32"/>
              </w:rPr>
              <w:t xml:space="preserve"> </w:t>
            </w:r>
            <w:r w:rsidRPr="00DA19DA">
              <w:rPr>
                <w:rFonts w:cs="TH SarabunPSK"/>
                <w:sz w:val="32"/>
                <w:szCs w:val="32"/>
                <w:cs/>
              </w:rPr>
              <w:t>แล้วแต่จำนวนใดจะสูงกว่า</w:t>
            </w:r>
          </w:p>
        </w:tc>
      </w:tr>
      <w:tr w:rsidR="00BA3667" w:rsidRPr="00DA19DA" w14:paraId="0444C486" w14:textId="77777777" w:rsidTr="00F91932">
        <w:trPr>
          <w:jc w:val="center"/>
        </w:trPr>
        <w:tc>
          <w:tcPr>
            <w:tcW w:w="4675" w:type="dxa"/>
          </w:tcPr>
          <w:p w14:paraId="27343072" w14:textId="183EA143" w:rsidR="00BA3667" w:rsidRPr="00DA19DA" w:rsidRDefault="00876075" w:rsidP="00F91932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</w:rPr>
            </w:pPr>
            <w:r w:rsidRPr="00DA19DA">
              <w:rPr>
                <w:rFonts w:cs="TH SarabunPSK" w:hint="cs"/>
                <w:sz w:val="32"/>
                <w:szCs w:val="32"/>
                <w:cs/>
              </w:rPr>
              <w:t>4</w:t>
            </w:r>
            <w:r w:rsidR="00966854" w:rsidRPr="00DA19DA">
              <w:rPr>
                <w:rFonts w:cs="TH SarabunPSK"/>
                <w:sz w:val="32"/>
                <w:szCs w:val="32"/>
                <w:cs/>
              </w:rPr>
              <w:t xml:space="preserve">. </w:t>
            </w:r>
            <w:r w:rsidR="009D1CAD" w:rsidRPr="00DA19DA">
              <w:rPr>
                <w:rFonts w:cs="TH SarabunPSK" w:hint="cs"/>
                <w:sz w:val="32"/>
                <w:szCs w:val="32"/>
                <w:cs/>
              </w:rPr>
              <w:t>กรณี</w:t>
            </w:r>
            <w:r w:rsidR="00BA3667" w:rsidRPr="00DA19DA">
              <w:rPr>
                <w:rFonts w:cs="TH SarabunPSK"/>
                <w:sz w:val="32"/>
                <w:szCs w:val="32"/>
                <w:cs/>
              </w:rPr>
              <w:t>การจำหน่ายเงินลงทุนจนสิ้นสภาพเป็นบริษัทย่อยหรือบริษัทร่วม</w:t>
            </w:r>
          </w:p>
        </w:tc>
        <w:tc>
          <w:tcPr>
            <w:tcW w:w="4675" w:type="dxa"/>
          </w:tcPr>
          <w:p w14:paraId="183354B1" w14:textId="77777777" w:rsidR="00BA3667" w:rsidRPr="00DA19DA" w:rsidRDefault="00BA3667" w:rsidP="00F91932">
            <w:pPr>
              <w:pStyle w:val="ListParagraph"/>
              <w:spacing w:after="120"/>
              <w:ind w:left="0"/>
              <w:contextualSpacing w:val="0"/>
              <w:rPr>
                <w:rFonts w:cs="TH SarabunPSK"/>
                <w:sz w:val="32"/>
                <w:szCs w:val="32"/>
              </w:rPr>
            </w:pPr>
            <w:r w:rsidRPr="00DA19DA">
              <w:rPr>
                <w:rFonts w:cs="TH SarabunPSK"/>
                <w:sz w:val="32"/>
                <w:szCs w:val="32"/>
                <w:cs/>
              </w:rPr>
              <w:t>ให้รวมคำนวณมูลค่าเงินให้กู้ยืม มูลค่าภาระค้ำประกันหรือภาระอื่น ๆ ที่บริษัทดังกล่าวยังคงค้างต่อบริษัทหรือบริษัทย่อยด้วย</w:t>
            </w:r>
          </w:p>
        </w:tc>
      </w:tr>
    </w:tbl>
    <w:p w14:paraId="416E5466" w14:textId="0EE3FA57" w:rsidR="007A64A1" w:rsidRDefault="00291576" w:rsidP="00966854">
      <w:pPr>
        <w:tabs>
          <w:tab w:val="left" w:pos="720"/>
        </w:tabs>
        <w:spacing w:before="240" w:after="120"/>
        <w:rPr>
          <w:sz w:val="32"/>
          <w:szCs w:val="32"/>
          <w:cs/>
        </w:rPr>
      </w:pPr>
      <w:r w:rsidRPr="00DA19DA">
        <w:rPr>
          <w:sz w:val="32"/>
          <w:szCs w:val="32"/>
        </w:rPr>
        <w:tab/>
      </w:r>
      <w:r w:rsidR="001278DF" w:rsidRPr="00DA19DA">
        <w:rPr>
          <w:rFonts w:hint="cs"/>
          <w:sz w:val="32"/>
          <w:szCs w:val="32"/>
          <w:cs/>
        </w:rPr>
        <w:t>ใน</w:t>
      </w:r>
      <w:r w:rsidR="001278DF" w:rsidRPr="00DA19DA">
        <w:rPr>
          <w:sz w:val="32"/>
          <w:szCs w:val="32"/>
          <w:cs/>
        </w:rPr>
        <w:t>การ</w:t>
      </w:r>
      <w:r w:rsidR="00D551C2" w:rsidRPr="00DA19DA">
        <w:rPr>
          <w:rFonts w:hint="cs"/>
          <w:sz w:val="32"/>
          <w:szCs w:val="32"/>
          <w:cs/>
        </w:rPr>
        <w:t>คำนวณ</w:t>
      </w:r>
      <w:r w:rsidR="001278DF" w:rsidRPr="00DA19DA">
        <w:rPr>
          <w:sz w:val="32"/>
          <w:szCs w:val="32"/>
          <w:cs/>
        </w:rPr>
        <w:t>มูลค่าของสินทรัพย์ ให้บริษัทใช้ตัวเลขตามงบการเงิน โดยปรับปรุงตัวเลขด้วยรายการที่เกิดขึ้นหลังวันที่ระบุในงบการเงินจนถึงวันที่ตกลงเข้าทำรายการนั้น</w:t>
      </w:r>
      <w:r w:rsidR="00287CF1">
        <w:rPr>
          <w:rFonts w:hint="cs"/>
          <w:sz w:val="32"/>
          <w:szCs w:val="32"/>
          <w:cs/>
        </w:rPr>
        <w:t xml:space="preserve"> </w:t>
      </w:r>
    </w:p>
    <w:sectPr w:rsidR="007A64A1" w:rsidSect="00586D9F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B214" w14:textId="77777777" w:rsidR="000C68F1" w:rsidRDefault="000C68F1" w:rsidP="002D26D3">
      <w:r>
        <w:separator/>
      </w:r>
    </w:p>
  </w:endnote>
  <w:endnote w:type="continuationSeparator" w:id="0">
    <w:p w14:paraId="1E87631A" w14:textId="77777777" w:rsidR="000C68F1" w:rsidRDefault="000C68F1" w:rsidP="002D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64A4" w14:textId="77777777" w:rsidR="000C68F1" w:rsidRDefault="000C68F1" w:rsidP="002D26D3">
      <w:r>
        <w:separator/>
      </w:r>
    </w:p>
  </w:footnote>
  <w:footnote w:type="continuationSeparator" w:id="0">
    <w:p w14:paraId="3B24D00F" w14:textId="77777777" w:rsidR="000C68F1" w:rsidRDefault="000C68F1" w:rsidP="002D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731818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AC4226" w14:textId="606174ED" w:rsidR="00421C63" w:rsidRPr="00421C63" w:rsidRDefault="00421C63">
        <w:pPr>
          <w:pStyle w:val="Header"/>
          <w:jc w:val="center"/>
          <w:rPr>
            <w:sz w:val="32"/>
            <w:szCs w:val="32"/>
          </w:rPr>
        </w:pPr>
        <w:r w:rsidRPr="00421C63">
          <w:rPr>
            <w:sz w:val="32"/>
            <w:szCs w:val="32"/>
          </w:rPr>
          <w:fldChar w:fldCharType="begin"/>
        </w:r>
        <w:r w:rsidRPr="00421C63">
          <w:rPr>
            <w:sz w:val="32"/>
            <w:szCs w:val="32"/>
          </w:rPr>
          <w:instrText xml:space="preserve"> PAGE   \</w:instrText>
        </w:r>
        <w:r w:rsidRPr="00421C63">
          <w:rPr>
            <w:sz w:val="32"/>
            <w:szCs w:val="32"/>
            <w:cs/>
          </w:rPr>
          <w:instrText xml:space="preserve">* </w:instrText>
        </w:r>
        <w:r w:rsidRPr="00421C63">
          <w:rPr>
            <w:sz w:val="32"/>
            <w:szCs w:val="32"/>
          </w:rPr>
          <w:instrText xml:space="preserve">MERGEFORMAT </w:instrText>
        </w:r>
        <w:r w:rsidRPr="00421C63">
          <w:rPr>
            <w:sz w:val="32"/>
            <w:szCs w:val="32"/>
          </w:rPr>
          <w:fldChar w:fldCharType="separate"/>
        </w:r>
        <w:r w:rsidRPr="00421C63">
          <w:rPr>
            <w:noProof/>
            <w:sz w:val="32"/>
            <w:szCs w:val="32"/>
          </w:rPr>
          <w:t>2</w:t>
        </w:r>
        <w:r w:rsidRPr="00421C63">
          <w:rPr>
            <w:noProof/>
            <w:sz w:val="32"/>
            <w:szCs w:val="32"/>
          </w:rPr>
          <w:fldChar w:fldCharType="end"/>
        </w:r>
      </w:p>
    </w:sdtContent>
  </w:sdt>
  <w:p w14:paraId="74EA064A" w14:textId="77777777" w:rsidR="00421C63" w:rsidRPr="00421C63" w:rsidRDefault="00421C63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20AB"/>
    <w:multiLevelType w:val="hybridMultilevel"/>
    <w:tmpl w:val="F988A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02552"/>
    <w:multiLevelType w:val="hybridMultilevel"/>
    <w:tmpl w:val="0E18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D3"/>
    <w:rsid w:val="000061B2"/>
    <w:rsid w:val="00054D2C"/>
    <w:rsid w:val="00076160"/>
    <w:rsid w:val="00082FB9"/>
    <w:rsid w:val="000A3CDA"/>
    <w:rsid w:val="000B132F"/>
    <w:rsid w:val="000B50E5"/>
    <w:rsid w:val="000C4FDD"/>
    <w:rsid w:val="000C68F1"/>
    <w:rsid w:val="000E0858"/>
    <w:rsid w:val="00125797"/>
    <w:rsid w:val="001278DF"/>
    <w:rsid w:val="00145592"/>
    <w:rsid w:val="00145970"/>
    <w:rsid w:val="00164052"/>
    <w:rsid w:val="001660D6"/>
    <w:rsid w:val="00195480"/>
    <w:rsid w:val="001D58BD"/>
    <w:rsid w:val="001E5D07"/>
    <w:rsid w:val="001F0E29"/>
    <w:rsid w:val="00200AA2"/>
    <w:rsid w:val="00205BA7"/>
    <w:rsid w:val="0021322B"/>
    <w:rsid w:val="00222E99"/>
    <w:rsid w:val="00230C3E"/>
    <w:rsid w:val="00246A3A"/>
    <w:rsid w:val="00250D92"/>
    <w:rsid w:val="00251C71"/>
    <w:rsid w:val="00256448"/>
    <w:rsid w:val="0026270D"/>
    <w:rsid w:val="00262BD3"/>
    <w:rsid w:val="00262F71"/>
    <w:rsid w:val="00283223"/>
    <w:rsid w:val="00287CF1"/>
    <w:rsid w:val="00291183"/>
    <w:rsid w:val="00291576"/>
    <w:rsid w:val="002D22F6"/>
    <w:rsid w:val="002D26D3"/>
    <w:rsid w:val="002F239E"/>
    <w:rsid w:val="002F3210"/>
    <w:rsid w:val="00304F0C"/>
    <w:rsid w:val="00314964"/>
    <w:rsid w:val="00316985"/>
    <w:rsid w:val="00357F8B"/>
    <w:rsid w:val="00361856"/>
    <w:rsid w:val="003A3396"/>
    <w:rsid w:val="003C078B"/>
    <w:rsid w:val="003C5AF0"/>
    <w:rsid w:val="003F17D7"/>
    <w:rsid w:val="004078D2"/>
    <w:rsid w:val="004173C0"/>
    <w:rsid w:val="00421C63"/>
    <w:rsid w:val="0048136C"/>
    <w:rsid w:val="00486B3B"/>
    <w:rsid w:val="004B33D1"/>
    <w:rsid w:val="004B6FA9"/>
    <w:rsid w:val="004E03C0"/>
    <w:rsid w:val="004E6EF9"/>
    <w:rsid w:val="004F2DEB"/>
    <w:rsid w:val="005155E3"/>
    <w:rsid w:val="0052371B"/>
    <w:rsid w:val="0055407E"/>
    <w:rsid w:val="0055587C"/>
    <w:rsid w:val="005609DD"/>
    <w:rsid w:val="0058446E"/>
    <w:rsid w:val="00586D9F"/>
    <w:rsid w:val="005A4617"/>
    <w:rsid w:val="005B216A"/>
    <w:rsid w:val="006004C9"/>
    <w:rsid w:val="0063453C"/>
    <w:rsid w:val="00681536"/>
    <w:rsid w:val="006C5806"/>
    <w:rsid w:val="006C7FAA"/>
    <w:rsid w:val="007027E3"/>
    <w:rsid w:val="00721678"/>
    <w:rsid w:val="007301C5"/>
    <w:rsid w:val="00750C7B"/>
    <w:rsid w:val="00757B98"/>
    <w:rsid w:val="00764B90"/>
    <w:rsid w:val="00776C63"/>
    <w:rsid w:val="007837FD"/>
    <w:rsid w:val="00796E33"/>
    <w:rsid w:val="007971B3"/>
    <w:rsid w:val="007A64A1"/>
    <w:rsid w:val="007C3AE2"/>
    <w:rsid w:val="007D4BAB"/>
    <w:rsid w:val="007D7061"/>
    <w:rsid w:val="007E3D8F"/>
    <w:rsid w:val="007F5C65"/>
    <w:rsid w:val="0080391B"/>
    <w:rsid w:val="00814175"/>
    <w:rsid w:val="00814C77"/>
    <w:rsid w:val="00816A98"/>
    <w:rsid w:val="0084275C"/>
    <w:rsid w:val="00846AF7"/>
    <w:rsid w:val="00854A4F"/>
    <w:rsid w:val="00876075"/>
    <w:rsid w:val="008806F8"/>
    <w:rsid w:val="008902BE"/>
    <w:rsid w:val="00891C4F"/>
    <w:rsid w:val="008A4B72"/>
    <w:rsid w:val="008B0142"/>
    <w:rsid w:val="008B70D6"/>
    <w:rsid w:val="008F7CC7"/>
    <w:rsid w:val="009147D3"/>
    <w:rsid w:val="009336C3"/>
    <w:rsid w:val="00965C93"/>
    <w:rsid w:val="00966854"/>
    <w:rsid w:val="009D1CAD"/>
    <w:rsid w:val="009D6E2D"/>
    <w:rsid w:val="009E45CF"/>
    <w:rsid w:val="009F47C5"/>
    <w:rsid w:val="00A051C6"/>
    <w:rsid w:val="00A10F4E"/>
    <w:rsid w:val="00A20297"/>
    <w:rsid w:val="00A400AF"/>
    <w:rsid w:val="00A724F4"/>
    <w:rsid w:val="00A90F1C"/>
    <w:rsid w:val="00AB2133"/>
    <w:rsid w:val="00AF0684"/>
    <w:rsid w:val="00AF6B65"/>
    <w:rsid w:val="00B2395C"/>
    <w:rsid w:val="00B35DBF"/>
    <w:rsid w:val="00B66CFC"/>
    <w:rsid w:val="00B742C2"/>
    <w:rsid w:val="00B767C9"/>
    <w:rsid w:val="00B822BE"/>
    <w:rsid w:val="00B87BF0"/>
    <w:rsid w:val="00B9588B"/>
    <w:rsid w:val="00B97B63"/>
    <w:rsid w:val="00BA1EE4"/>
    <w:rsid w:val="00BA3667"/>
    <w:rsid w:val="00BC1B96"/>
    <w:rsid w:val="00BD751B"/>
    <w:rsid w:val="00BD7EAA"/>
    <w:rsid w:val="00BF218D"/>
    <w:rsid w:val="00C029D0"/>
    <w:rsid w:val="00C5169A"/>
    <w:rsid w:val="00C66075"/>
    <w:rsid w:val="00C6763B"/>
    <w:rsid w:val="00C76C37"/>
    <w:rsid w:val="00C8672B"/>
    <w:rsid w:val="00C922D1"/>
    <w:rsid w:val="00CE6F5E"/>
    <w:rsid w:val="00D551C2"/>
    <w:rsid w:val="00D63D7D"/>
    <w:rsid w:val="00D82B41"/>
    <w:rsid w:val="00D9227A"/>
    <w:rsid w:val="00D92A1A"/>
    <w:rsid w:val="00D9692C"/>
    <w:rsid w:val="00DA19DA"/>
    <w:rsid w:val="00DA61E7"/>
    <w:rsid w:val="00DE03A7"/>
    <w:rsid w:val="00E16227"/>
    <w:rsid w:val="00E5380C"/>
    <w:rsid w:val="00E67D90"/>
    <w:rsid w:val="00E8140A"/>
    <w:rsid w:val="00EA781F"/>
    <w:rsid w:val="00ED310F"/>
    <w:rsid w:val="00ED73C7"/>
    <w:rsid w:val="00F2250A"/>
    <w:rsid w:val="00F50CC2"/>
    <w:rsid w:val="00F751DF"/>
    <w:rsid w:val="00F85824"/>
    <w:rsid w:val="00F8597E"/>
    <w:rsid w:val="00FA7CA7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FCD128"/>
  <w15:chartTrackingRefBased/>
  <w15:docId w15:val="{FD791574-A504-4AC5-9C78-A78BE43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D3"/>
    <w:pPr>
      <w:spacing w:after="0" w:line="240" w:lineRule="auto"/>
    </w:pPr>
    <w:rPr>
      <w:rFonts w:ascii="TH SarabunPSK" w:eastAsia="TH SarabunPSK" w:hAnsi="TH SarabunPSK" w:cs="TH SarabunPSK"/>
      <w:color w:val="000000" w:themeColor="text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6D3"/>
  </w:style>
  <w:style w:type="paragraph" w:styleId="Footer">
    <w:name w:val="footer"/>
    <w:basedOn w:val="Normal"/>
    <w:link w:val="FooterChar"/>
    <w:uiPriority w:val="99"/>
    <w:unhideWhenUsed/>
    <w:rsid w:val="002D2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6D3"/>
  </w:style>
  <w:style w:type="paragraph" w:styleId="BalloonText">
    <w:name w:val="Balloon Text"/>
    <w:basedOn w:val="Normal"/>
    <w:link w:val="BalloonTextChar"/>
    <w:uiPriority w:val="99"/>
    <w:semiHidden/>
    <w:unhideWhenUsed/>
    <w:rsid w:val="002D26D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D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BA1EE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FAA"/>
    <w:pPr>
      <w:ind w:left="720"/>
      <w:contextualSpacing/>
    </w:pPr>
    <w:rPr>
      <w:rFonts w:cs="Angsana New"/>
      <w:szCs w:val="3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BAB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BAB"/>
    <w:rPr>
      <w:rFonts w:ascii="TH SarabunPSK" w:eastAsia="TH SarabunPSK" w:hAnsi="TH SarabunPSK" w:cs="Angsana New"/>
      <w:color w:val="000000" w:themeColor="text1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D4B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1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2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2F"/>
    <w:rPr>
      <w:rFonts w:ascii="TH SarabunPSK" w:eastAsia="TH SarabunPSK" w:hAnsi="TH SarabunPSK" w:cs="Angsana New"/>
      <w:color w:val="000000" w:themeColor="text1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2F"/>
    <w:rPr>
      <w:rFonts w:ascii="TH SarabunPSK" w:eastAsia="TH SarabunPSK" w:hAnsi="TH SarabunPSK" w:cs="Angsana New"/>
      <w:b/>
      <w:bCs/>
      <w:color w:val="000000" w:themeColor="text1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60C4BFF19D644AC4F057038269FB0" ma:contentTypeVersion="12" ma:contentTypeDescription="Create a new document." ma:contentTypeScope="" ma:versionID="5d097698c33a9d5253112e378b66df28">
  <xsd:schema xmlns:xsd="http://www.w3.org/2001/XMLSchema" xmlns:xs="http://www.w3.org/2001/XMLSchema" xmlns:p="http://schemas.microsoft.com/office/2006/metadata/properties" xmlns:ns2="e8b2b601-5450-4d4f-8f1a-9da612d49c2f" xmlns:ns3="3b844f58-bdd8-4e4f-827e-352d27041648" targetNamespace="http://schemas.microsoft.com/office/2006/metadata/properties" ma:root="true" ma:fieldsID="8dfc482f0baa920b3c801c75a2b8f4f3" ns2:_="" ns3:_="">
    <xsd:import namespace="e8b2b601-5450-4d4f-8f1a-9da612d49c2f"/>
    <xsd:import namespace="3b844f58-bdd8-4e4f-827e-352d27041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2b601-5450-4d4f-8f1a-9da612d49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4f58-bdd8-4e4f-827e-352d27041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9F100-E73E-4B3A-B05B-FC10C968B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835A0-DBF1-492D-B567-AA7E84313E18}">
  <ds:schemaRefs>
    <ds:schemaRef ds:uri="e8b2b601-5450-4d4f-8f1a-9da612d49c2f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3b844f58-bdd8-4e4f-827e-352d2704164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084677-1DED-4B58-9E05-9C32F6F58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B5712-5E5C-4D1A-B6E2-30998560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2b601-5450-4d4f-8f1a-9da612d49c2f"/>
    <ds:schemaRef ds:uri="3b844f58-bdd8-4e4f-827e-352d27041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Pratchayapa Chaiyakit</dc:creator>
  <cp:keywords/>
  <dc:description/>
  <cp:lastModifiedBy>Siriyod Punuch</cp:lastModifiedBy>
  <cp:revision>2</cp:revision>
  <dcterms:created xsi:type="dcterms:W3CDTF">2022-01-04T02:36:00Z</dcterms:created>
  <dcterms:modified xsi:type="dcterms:W3CDTF">2022-01-04T02:36:00Z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0x01010081460C4BFF19D644AC4F057038269FB0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2021-11-11T04:07:32Z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95fbcc8d-7fc9-437a-bff1-000059d20abd</vt:lpwstr>
  </property>
  <property fmtid="{D5CDD505-2E9C-101B-9397-08002B2CF9AE}" pid="9" name="MSIP_Label_93a13704-be5e-4c4e-997b-ac174f3dc22e_ContentBits">
    <vt:lpwstr>0</vt:lpwstr>
  </property>
</Properties>
</file>