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3593" w14:textId="77777777" w:rsidR="00CA53C3" w:rsidRPr="008F5BBD" w:rsidRDefault="00CA53C3" w:rsidP="00F14372">
      <w:pPr>
        <w:jc w:val="center"/>
        <w:rPr>
          <w:rFonts w:ascii="TH SarabunPSK" w:hAnsi="TH SarabunPSK" w:cs="TH SarabunPSK"/>
          <w:spacing w:val="-4"/>
          <w:sz w:val="32"/>
        </w:rPr>
      </w:pPr>
      <w:r w:rsidRPr="008F5BBD">
        <w:rPr>
          <w:rFonts w:ascii="TH SarabunPSK" w:hAnsi="TH SarabunPSK" w:cs="TH SarabunPSK"/>
          <w:spacing w:val="-4"/>
          <w:sz w:val="32"/>
          <w:cs/>
        </w:rPr>
        <w:t>ประกาศ</w:t>
      </w:r>
      <w:r w:rsidRPr="008F5BBD">
        <w:rPr>
          <w:rFonts w:ascii="TH SarabunPSK" w:hAnsi="TH SarabunPSK" w:cs="TH SarabunPSK"/>
          <w:spacing w:val="-4"/>
          <w:sz w:val="32"/>
          <w:cs/>
          <w:lang w:val="th-TH"/>
        </w:rPr>
        <w:t>สำนักงานคณะกรรมการกำกับหลักทรัพย์และตลาดหลักทรัพย์</w:t>
      </w:r>
    </w:p>
    <w:p w14:paraId="7BD4088A" w14:textId="598F7188" w:rsidR="00CA53C3" w:rsidRPr="008F5BBD" w:rsidRDefault="00CA53C3" w:rsidP="00F14372">
      <w:pPr>
        <w:jc w:val="center"/>
        <w:rPr>
          <w:rFonts w:ascii="TH SarabunPSK" w:hAnsi="TH SarabunPSK" w:cs="TH SarabunPSK"/>
          <w:sz w:val="32"/>
        </w:rPr>
      </w:pPr>
      <w:bookmarkStart w:id="0" w:name="bookmark1"/>
      <w:r w:rsidRPr="008F5BBD">
        <w:rPr>
          <w:rFonts w:ascii="TH SarabunPSK" w:hAnsi="TH SarabunPSK" w:cs="TH SarabunPSK"/>
          <w:sz w:val="32"/>
          <w:cs/>
        </w:rPr>
        <w:t>ที่ ส</w:t>
      </w:r>
      <w:r w:rsidR="00000F04" w:rsidRPr="008F5BBD">
        <w:rPr>
          <w:rFonts w:ascii="TH SarabunPSK" w:hAnsi="TH SarabunPSK" w:cs="TH SarabunPSK"/>
          <w:sz w:val="32"/>
          <w:cs/>
        </w:rPr>
        <w:t>น</w:t>
      </w:r>
      <w:r w:rsidRPr="008F5BBD">
        <w:rPr>
          <w:rFonts w:ascii="TH SarabunPSK" w:hAnsi="TH SarabunPSK" w:cs="TH SarabunPSK"/>
          <w:sz w:val="32"/>
        </w:rPr>
        <w:t xml:space="preserve">. </w:t>
      </w:r>
      <w:r w:rsidR="00781182">
        <w:rPr>
          <w:rFonts w:ascii="TH SarabunPSK" w:hAnsi="TH SarabunPSK" w:cs="TH SarabunPSK"/>
          <w:sz w:val="32"/>
        </w:rPr>
        <w:t>27</w:t>
      </w:r>
      <w:r w:rsidRPr="008F5BBD">
        <w:rPr>
          <w:rFonts w:ascii="TH SarabunPSK" w:hAnsi="TH SarabunPSK" w:cs="TH SarabunPSK"/>
          <w:sz w:val="32"/>
          <w:cs/>
        </w:rPr>
        <w:t>/</w:t>
      </w:r>
      <w:r w:rsidR="00000F04" w:rsidRPr="008F5BBD">
        <w:rPr>
          <w:rFonts w:ascii="TH SarabunPSK" w:hAnsi="TH SarabunPSK" w:cs="TH SarabunPSK"/>
          <w:sz w:val="32"/>
          <w:cs/>
        </w:rPr>
        <w:t>25</w:t>
      </w:r>
      <w:r w:rsidR="00000F04" w:rsidRPr="008F5BBD">
        <w:rPr>
          <w:rFonts w:ascii="TH SarabunPSK" w:hAnsi="TH SarabunPSK" w:cs="TH SarabunPSK"/>
          <w:noProof/>
          <w:spacing w:val="-3"/>
          <w:sz w:val="32"/>
          <w:cs/>
        </w:rPr>
        <w:t>6</w:t>
      </w:r>
      <w:r w:rsidR="00000F04" w:rsidRPr="008F5BBD">
        <w:rPr>
          <w:rFonts w:ascii="TH SarabunPSK" w:hAnsi="TH SarabunPSK" w:cs="TH SarabunPSK"/>
          <w:sz w:val="32"/>
          <w:cs/>
        </w:rPr>
        <w:t>5</w:t>
      </w:r>
    </w:p>
    <w:p w14:paraId="00A1BE80" w14:textId="77777777" w:rsidR="00B1133E" w:rsidRPr="008F5BBD" w:rsidRDefault="00CA53C3" w:rsidP="00B1133E">
      <w:pPr>
        <w:jc w:val="center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 xml:space="preserve">เรื่อง  </w:t>
      </w:r>
      <w:bookmarkEnd w:id="0"/>
      <w:r w:rsidR="00B1133E" w:rsidRPr="008F5BBD">
        <w:rPr>
          <w:rFonts w:ascii="TH SarabunPSK" w:hAnsi="TH SarabunPSK" w:cs="TH SarabunPSK"/>
          <w:sz w:val="32"/>
          <w:cs/>
        </w:rPr>
        <w:t>หลักเกณฑ์ เงื่อนไข และวิธีการในการกู้ยืมเงิน</w:t>
      </w:r>
    </w:p>
    <w:p w14:paraId="5815DB63" w14:textId="77777777" w:rsidR="00B1133E" w:rsidRPr="008F5BBD" w:rsidRDefault="00B1133E" w:rsidP="00B1133E">
      <w:pPr>
        <w:jc w:val="center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>และการทำธุรกรรมการขายโดยมีสัญญาซื้อคืน</w:t>
      </w:r>
    </w:p>
    <w:p w14:paraId="23EE12FC" w14:textId="77777777" w:rsidR="00B1133E" w:rsidRPr="008F5BBD" w:rsidRDefault="00B1133E" w:rsidP="00B1133E">
      <w:pPr>
        <w:jc w:val="center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>ในนามของกองทุนรวม</w:t>
      </w:r>
    </w:p>
    <w:p w14:paraId="55D10FA4" w14:textId="4DE6A252" w:rsidR="00CA53C3" w:rsidRPr="008F5BBD" w:rsidRDefault="00CA53C3" w:rsidP="00B1133E">
      <w:pPr>
        <w:jc w:val="center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</w:rPr>
        <w:t>____________________</w:t>
      </w:r>
    </w:p>
    <w:p w14:paraId="7207534B" w14:textId="42BF9192" w:rsidR="00CA53C3" w:rsidRPr="008F5BBD" w:rsidRDefault="00CA53C3" w:rsidP="0015434F">
      <w:pPr>
        <w:spacing w:before="240"/>
        <w:ind w:right="15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</w:rPr>
        <w:tab/>
      </w:r>
      <w:r w:rsidRPr="008F5BBD">
        <w:rPr>
          <w:rFonts w:ascii="TH SarabunPSK" w:hAnsi="TH SarabunPSK" w:cs="TH SarabunPSK"/>
          <w:sz w:val="32"/>
        </w:rPr>
        <w:tab/>
      </w:r>
      <w:bookmarkStart w:id="1" w:name="Detail3"/>
      <w:r w:rsidR="00F900E1" w:rsidRPr="008F5BBD">
        <w:rPr>
          <w:rFonts w:ascii="TH SarabunPSK" w:hAnsi="TH SarabunPSK" w:cs="TH SarabunPSK"/>
          <w:sz w:val="32"/>
          <w:cs/>
        </w:rPr>
        <w:t xml:space="preserve">อาศัยอำนาจตามความในข้อ </w:t>
      </w:r>
      <w:r w:rsidR="0015434F" w:rsidRPr="008F5BBD">
        <w:rPr>
          <w:rFonts w:ascii="TH SarabunPSK" w:hAnsi="TH SarabunPSK" w:cs="TH SarabunPSK"/>
          <w:sz w:val="32"/>
          <w:cs/>
        </w:rPr>
        <w:t>5</w:t>
      </w:r>
      <w:r w:rsidR="00F900E1" w:rsidRPr="008F5BBD">
        <w:rPr>
          <w:rFonts w:ascii="TH SarabunPSK" w:hAnsi="TH SarabunPSK" w:cs="TH SarabunPSK"/>
          <w:sz w:val="32"/>
          <w:cs/>
        </w:rPr>
        <w:t xml:space="preserve"> โดยได้รับความเห็นชอบจากคณะกรรมการ ก.ล.ต. </w:t>
      </w:r>
      <w:r w:rsidR="00F900E1" w:rsidRPr="008F5BBD">
        <w:rPr>
          <w:rFonts w:ascii="TH SarabunPSK" w:hAnsi="TH SarabunPSK" w:cs="TH SarabunPSK"/>
          <w:sz w:val="32"/>
          <w:cs/>
        </w:rPr>
        <w:br/>
        <w:t xml:space="preserve">และข้อ 3 </w:t>
      </w:r>
      <w:r w:rsidR="0015434F" w:rsidRPr="008F5BBD">
        <w:rPr>
          <w:rFonts w:ascii="TH SarabunPSK" w:hAnsi="TH SarabunPSK" w:cs="TH SarabunPSK" w:hint="cs"/>
          <w:sz w:val="32"/>
          <w:cs/>
        </w:rPr>
        <w:t>วรรคสอง</w:t>
      </w:r>
      <w:r w:rsidR="00F900E1" w:rsidRPr="008F5BBD">
        <w:rPr>
          <w:rFonts w:ascii="TH SarabunPSK" w:hAnsi="TH SarabunPSK" w:cs="TH SarabunPSK"/>
          <w:sz w:val="32"/>
          <w:cs/>
        </w:rPr>
        <w:t xml:space="preserve">แห่งประกาศคณะกรรมการกำกับหลักทรัพย์และตลาดหลักทรัพย์ ที่ กน. </w:t>
      </w:r>
      <w:r w:rsidR="0015434F" w:rsidRPr="008F5BBD">
        <w:rPr>
          <w:rFonts w:ascii="TH SarabunPSK" w:hAnsi="TH SarabunPSK" w:cs="TH SarabunPSK"/>
          <w:sz w:val="32"/>
          <w:cs/>
        </w:rPr>
        <w:t>7</w:t>
      </w:r>
      <w:r w:rsidR="00F900E1" w:rsidRPr="008F5BBD">
        <w:rPr>
          <w:rFonts w:ascii="TH SarabunPSK" w:hAnsi="TH SarabunPSK" w:cs="TH SarabunPSK"/>
          <w:sz w:val="32"/>
          <w:cs/>
        </w:rPr>
        <w:t>/</w:t>
      </w:r>
      <w:r w:rsidR="0015434F" w:rsidRPr="008F5BBD">
        <w:rPr>
          <w:rFonts w:ascii="TH SarabunPSK" w:hAnsi="TH SarabunPSK" w:cs="TH SarabunPSK"/>
          <w:sz w:val="32"/>
          <w:cs/>
        </w:rPr>
        <w:t>25</w:t>
      </w:r>
      <w:r w:rsidR="0015434F" w:rsidRPr="008F5BBD">
        <w:rPr>
          <w:rFonts w:ascii="TH SarabunPSK" w:hAnsi="TH SarabunPSK" w:cs="TH SarabunPSK"/>
          <w:noProof/>
          <w:spacing w:val="-3"/>
          <w:sz w:val="32"/>
          <w:cs/>
        </w:rPr>
        <w:t>6</w:t>
      </w:r>
      <w:r w:rsidR="0015434F" w:rsidRPr="008F5BBD">
        <w:rPr>
          <w:rFonts w:ascii="TH SarabunPSK" w:hAnsi="TH SarabunPSK" w:cs="TH SarabunPSK"/>
          <w:sz w:val="32"/>
          <w:cs/>
        </w:rPr>
        <w:t>1</w:t>
      </w:r>
      <w:r w:rsidR="00F900E1" w:rsidRPr="008F5BBD">
        <w:rPr>
          <w:rFonts w:ascii="TH SarabunPSK" w:hAnsi="TH SarabunPSK" w:cs="TH SarabunPSK"/>
          <w:sz w:val="32"/>
          <w:cs/>
        </w:rPr>
        <w:t xml:space="preserve">  เรื่อง </w:t>
      </w:r>
      <w:r w:rsidR="0015434F" w:rsidRPr="008F5BBD">
        <w:rPr>
          <w:rFonts w:ascii="TH SarabunPSK" w:hAnsi="TH SarabunPSK" w:cs="TH SarabunPSK"/>
          <w:sz w:val="32"/>
          <w:cs/>
        </w:rPr>
        <w:t xml:space="preserve">หลักเกณฑ์ เงื่อนไข และวิธีการกู้ยืมเงินในนามของกองทุนรวม </w:t>
      </w:r>
      <w:r w:rsidR="00F900E1" w:rsidRPr="008F5BBD">
        <w:rPr>
          <w:rFonts w:ascii="TH SarabunPSK" w:hAnsi="TH SarabunPSK" w:cs="TH SarabunPSK"/>
          <w:sz w:val="32"/>
          <w:cs/>
        </w:rPr>
        <w:t>ลงวันที่</w:t>
      </w:r>
      <w:r w:rsidR="00510F4F" w:rsidRPr="008F5BBD">
        <w:rPr>
          <w:rFonts w:ascii="TH SarabunPSK" w:hAnsi="TH SarabunPSK" w:cs="TH SarabunPSK"/>
          <w:noProof/>
          <w:sz w:val="32"/>
        </w:rPr>
        <w:t xml:space="preserve"> </w:t>
      </w:r>
      <w:r w:rsidR="0015434F" w:rsidRPr="008F5BBD">
        <w:rPr>
          <w:rFonts w:ascii="TH SarabunPSK" w:hAnsi="TH SarabunPSK" w:cs="TH SarabunPSK"/>
          <w:sz w:val="32"/>
        </w:rPr>
        <w:t>6</w:t>
      </w:r>
      <w:r w:rsidR="0015434F" w:rsidRPr="008F5BBD">
        <w:rPr>
          <w:rFonts w:ascii="TH SarabunPSK" w:hAnsi="TH SarabunPSK" w:cs="TH SarabunPSK"/>
          <w:noProof/>
          <w:sz w:val="32"/>
        </w:rPr>
        <w:t xml:space="preserve"> </w:t>
      </w:r>
      <w:r w:rsidR="0015434F" w:rsidRPr="008F5BBD">
        <w:rPr>
          <w:rFonts w:ascii="TH SarabunPSK" w:hAnsi="TH SarabunPSK" w:cs="TH SarabunPSK"/>
          <w:noProof/>
          <w:sz w:val="32"/>
          <w:cs/>
        </w:rPr>
        <w:t xml:space="preserve">มีนาคม พ.ศ. </w:t>
      </w:r>
      <w:r w:rsidR="0015434F" w:rsidRPr="008F5BBD">
        <w:rPr>
          <w:rFonts w:ascii="TH SarabunPSK" w:hAnsi="TH SarabunPSK" w:cs="TH SarabunPSK"/>
          <w:sz w:val="32"/>
          <w:cs/>
        </w:rPr>
        <w:t>25</w:t>
      </w:r>
      <w:r w:rsidR="0015434F" w:rsidRPr="008F5BBD">
        <w:rPr>
          <w:rFonts w:ascii="TH SarabunPSK" w:hAnsi="TH SarabunPSK" w:cs="TH SarabunPSK"/>
          <w:noProof/>
          <w:spacing w:val="-3"/>
          <w:sz w:val="32"/>
          <w:cs/>
        </w:rPr>
        <w:t>6</w:t>
      </w:r>
      <w:r w:rsidR="0015434F" w:rsidRPr="008F5BBD">
        <w:rPr>
          <w:rFonts w:ascii="TH SarabunPSK" w:hAnsi="TH SarabunPSK" w:cs="TH SarabunPSK"/>
          <w:sz w:val="32"/>
          <w:cs/>
        </w:rPr>
        <w:t>1</w:t>
      </w:r>
      <w:r w:rsidR="0015434F" w:rsidRPr="008F5BBD">
        <w:rPr>
          <w:rFonts w:ascii="TH SarabunPSK" w:hAnsi="TH SarabunPSK" w:cs="TH SarabunPSK"/>
          <w:noProof/>
          <w:sz w:val="32"/>
        </w:rPr>
        <w:t xml:space="preserve">  </w:t>
      </w:r>
      <w:r w:rsidRPr="008F5BBD">
        <w:rPr>
          <w:rFonts w:ascii="TH SarabunPSK" w:hAnsi="TH SarabunPSK" w:cs="TH SarabunPSK"/>
          <w:sz w:val="32"/>
          <w:cs/>
        </w:rPr>
        <w:t>สำนักงานออกประกาศไว้ดังต่อไปนี้</w:t>
      </w:r>
      <w:bookmarkEnd w:id="1"/>
    </w:p>
    <w:p w14:paraId="2F7084F1" w14:textId="04121198" w:rsidR="003D0E69" w:rsidRPr="008F5BBD" w:rsidRDefault="00CA53C3" w:rsidP="00AE155D">
      <w:pPr>
        <w:spacing w:before="240"/>
        <w:ind w:right="-165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</w:r>
      <w:r w:rsidRPr="008F5BBD">
        <w:rPr>
          <w:rFonts w:ascii="TH SarabunPSK" w:hAnsi="TH SarabunPSK" w:cs="TH SarabunPSK"/>
          <w:sz w:val="32"/>
          <w:cs/>
        </w:rPr>
        <w:tab/>
      </w:r>
      <w:r w:rsidRPr="00F375C3">
        <w:rPr>
          <w:rFonts w:ascii="TH SarabunPSK" w:hAnsi="TH SarabunPSK" w:cs="TH SarabunPSK"/>
          <w:sz w:val="32"/>
          <w:cs/>
        </w:rPr>
        <w:t xml:space="preserve">ข้อ </w:t>
      </w:r>
      <w:r w:rsidR="006111D4" w:rsidRPr="00F375C3">
        <w:rPr>
          <w:rFonts w:ascii="TH SarabunPSK" w:hAnsi="TH SarabunPSK" w:cs="TH SarabunPSK"/>
          <w:sz w:val="32"/>
          <w:cs/>
        </w:rPr>
        <w:t>1</w:t>
      </w:r>
      <w:r w:rsidRPr="00F375C3">
        <w:rPr>
          <w:rFonts w:ascii="TH SarabunPSK" w:hAnsi="TH SarabunPSK" w:cs="TH SarabunPSK"/>
          <w:sz w:val="32"/>
          <w:cs/>
        </w:rPr>
        <w:t xml:space="preserve">   </w:t>
      </w:r>
      <w:r w:rsidR="003D0E69" w:rsidRPr="00F375C3">
        <w:rPr>
          <w:rFonts w:ascii="TH SarabunPSK" w:hAnsi="TH SarabunPSK" w:cs="TH SarabunPSK"/>
          <w:noProof/>
          <w:sz w:val="32"/>
          <w:cs/>
        </w:rPr>
        <w:t>ในประกาศนี้</w:t>
      </w:r>
      <w:r w:rsidR="003D0E69" w:rsidRPr="008F5BBD">
        <w:rPr>
          <w:rFonts w:ascii="TH SarabunPSK" w:hAnsi="TH SarabunPSK" w:cs="TH SarabunPSK"/>
          <w:noProof/>
          <w:spacing w:val="-3"/>
          <w:sz w:val="32"/>
        </w:rPr>
        <w:br/>
      </w:r>
      <w:r w:rsidR="003D0E69" w:rsidRPr="008F5BBD">
        <w:rPr>
          <w:rFonts w:ascii="TH SarabunPSK" w:hAnsi="TH SarabunPSK" w:cs="TH SarabunPSK"/>
          <w:noProof/>
          <w:spacing w:val="-3"/>
          <w:sz w:val="32"/>
        </w:rPr>
        <w:tab/>
      </w:r>
      <w:r w:rsidR="003D0E69" w:rsidRPr="008F5BBD">
        <w:rPr>
          <w:rFonts w:ascii="TH SarabunPSK" w:hAnsi="TH SarabunPSK" w:cs="TH SarabunPSK"/>
          <w:noProof/>
          <w:spacing w:val="-3"/>
          <w:sz w:val="32"/>
        </w:rPr>
        <w:tab/>
      </w:r>
      <w:r w:rsidR="003D0E69" w:rsidRPr="008F5BBD">
        <w:rPr>
          <w:rFonts w:ascii="TH SarabunPSK" w:hAnsi="TH SarabunPSK" w:cs="TH SarabunPSK"/>
          <w:noProof/>
          <w:spacing w:val="-3"/>
          <w:sz w:val="32"/>
          <w:cs/>
        </w:rPr>
        <w:t xml:space="preserve">“กองทุนรวมเพื่อผู้ลงทุนสถาบันหรือผู้ลงทุนรายใหญ่พิเศษ” </w:t>
      </w:r>
      <w:r w:rsidR="003D0E69" w:rsidRPr="008F5BBD">
        <w:rPr>
          <w:rFonts w:ascii="TH SarabunPSK" w:hAnsi="TH SarabunPSK" w:cs="TH SarabunPSK"/>
          <w:noProof/>
          <w:spacing w:val="-3"/>
          <w:sz w:val="32"/>
        </w:rPr>
        <w:t xml:space="preserve"> </w:t>
      </w:r>
      <w:r w:rsidR="003D0E69" w:rsidRPr="008F5BBD">
        <w:rPr>
          <w:rFonts w:ascii="TH SarabunPSK" w:hAnsi="TH SarabunPSK" w:cs="TH SarabunPSK"/>
          <w:noProof/>
          <w:spacing w:val="-3"/>
          <w:sz w:val="32"/>
          <w:cs/>
        </w:rPr>
        <w:t xml:space="preserve">หมายความว่า   </w:t>
      </w:r>
      <w:r w:rsidR="003D0E69" w:rsidRPr="008F5BBD">
        <w:rPr>
          <w:rFonts w:ascii="TH SarabunPSK" w:hAnsi="TH SarabunPSK" w:cs="TH SarabunPSK"/>
          <w:noProof/>
          <w:spacing w:val="-3"/>
          <w:sz w:val="32"/>
          <w:cs/>
        </w:rPr>
        <w:br/>
        <w:t>กองทุนรวมเพื่อผู้ลงทุนสถาบันหรือผู้ลงทุนรายใหญ่พิเศษตามประกาศคณะกรรมการกำกับตลาดทุน</w:t>
      </w:r>
      <w:r w:rsidR="003D0E69" w:rsidRPr="008F5BBD">
        <w:rPr>
          <w:rFonts w:ascii="TH SarabunPSK" w:hAnsi="TH SarabunPSK" w:cs="TH SarabunPSK"/>
          <w:noProof/>
          <w:spacing w:val="-3"/>
          <w:sz w:val="32"/>
          <w:cs/>
        </w:rPr>
        <w:br/>
        <w:t>ว่าด้วยหลักเกณฑ์ เงื่อนไข และวิธีการจัดตั้งและจัดการของกองทุนรวมเพื่อผู้ลงทุนสถาบันหรือ</w:t>
      </w:r>
      <w:r w:rsidR="003D0E69" w:rsidRPr="008F5BBD">
        <w:rPr>
          <w:rFonts w:ascii="TH SarabunPSK" w:hAnsi="TH SarabunPSK" w:cs="TH SarabunPSK"/>
          <w:noProof/>
          <w:spacing w:val="-3"/>
          <w:sz w:val="32"/>
          <w:cs/>
        </w:rPr>
        <w:br/>
        <w:t>ผู้ลงทุนรายใหญ่พิเศษ</w:t>
      </w:r>
    </w:p>
    <w:p w14:paraId="0FC2C920" w14:textId="77777777" w:rsidR="006B3FB2" w:rsidRDefault="006111D4" w:rsidP="006B3FB2">
      <w:pPr>
        <w:spacing w:before="240"/>
        <w:ind w:right="29"/>
        <w:rPr>
          <w:rFonts w:ascii="TH SarabunPSK" w:hAnsi="TH SarabunPSK" w:cs="TH SarabunPSK"/>
          <w:sz w:val="32"/>
        </w:rPr>
      </w:pPr>
      <w:r w:rsidRPr="008F5BBD">
        <w:rPr>
          <w:rFonts w:ascii="TH SarabunPSK" w:eastAsia="Calibri" w:hAnsi="TH SarabunPSK" w:cs="TH SarabunPSK"/>
          <w:sz w:val="32"/>
        </w:rPr>
        <w:tab/>
      </w:r>
      <w:r w:rsidRPr="008F5BBD">
        <w:rPr>
          <w:rFonts w:ascii="TH SarabunPSK" w:eastAsia="Calibri" w:hAnsi="TH SarabunPSK" w:cs="TH SarabunPSK"/>
          <w:sz w:val="32"/>
        </w:rPr>
        <w:tab/>
      </w:r>
      <w:r w:rsidRPr="008F5BBD">
        <w:rPr>
          <w:rFonts w:ascii="TH SarabunPSK" w:eastAsia="Calibri" w:hAnsi="TH SarabunPSK" w:cs="TH SarabunPSK"/>
          <w:sz w:val="32"/>
          <w:cs/>
        </w:rPr>
        <w:t>ข้อ</w:t>
      </w:r>
      <w:r w:rsidR="005D146C" w:rsidRPr="008F5BBD">
        <w:rPr>
          <w:rFonts w:ascii="TH SarabunPSK" w:eastAsia="Calibri" w:hAnsi="TH SarabunPSK" w:cs="TH SarabunPSK"/>
          <w:sz w:val="32"/>
          <w:cs/>
        </w:rPr>
        <w:t xml:space="preserve"> </w:t>
      </w:r>
      <w:r w:rsidR="004B7067" w:rsidRPr="008F5BBD">
        <w:rPr>
          <w:rFonts w:ascii="TH SarabunPSK" w:eastAsia="Calibri" w:hAnsi="TH SarabunPSK" w:cs="TH SarabunPSK"/>
          <w:sz w:val="32"/>
          <w:cs/>
        </w:rPr>
        <w:t>2</w:t>
      </w:r>
      <w:r w:rsidR="003D0E69" w:rsidRPr="008F5BBD">
        <w:rPr>
          <w:rFonts w:ascii="TH SarabunPSK" w:eastAsia="Calibri" w:hAnsi="TH SarabunPSK" w:cs="TH SarabunPSK"/>
          <w:sz w:val="32"/>
          <w:cs/>
        </w:rPr>
        <w:t xml:space="preserve">   </w:t>
      </w:r>
      <w:r w:rsidR="003D0E69" w:rsidRPr="008F5BBD">
        <w:rPr>
          <w:rFonts w:ascii="TH SarabunPSK" w:hAnsi="TH SarabunPSK" w:cs="TH SarabunPSK"/>
          <w:sz w:val="32"/>
          <w:cs/>
        </w:rPr>
        <w:t>ในการจัดการกองทุนรวม บริษัทจัดการกองทุนรวมสามารถกู้ยืมเงินหรือ</w:t>
      </w:r>
      <w:r w:rsidR="003D0E69" w:rsidRPr="008F5BBD">
        <w:rPr>
          <w:rFonts w:ascii="TH SarabunPSK" w:hAnsi="TH SarabunPSK" w:cs="TH SarabunPSK"/>
          <w:sz w:val="32"/>
          <w:cs/>
        </w:rPr>
        <w:br/>
        <w:t>ทำธุรกรรมการขายโดยมีสัญญาซื้อคืนในนามของกองทุนรวมได้ต่อเมื่อเป็นกรณีที่มีวัตถุประสงค์ดังต่อไปนี้</w:t>
      </w:r>
    </w:p>
    <w:p w14:paraId="7E2702DB" w14:textId="77777777" w:rsidR="006B3FB2" w:rsidRDefault="003D0E69" w:rsidP="006B3FB2">
      <w:pPr>
        <w:ind w:right="29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</w:r>
      <w:r w:rsidRPr="008F5BBD">
        <w:rPr>
          <w:rFonts w:ascii="TH SarabunPSK" w:hAnsi="TH SarabunPSK" w:cs="TH SarabunPSK"/>
          <w:sz w:val="32"/>
          <w:cs/>
        </w:rPr>
        <w:tab/>
        <w:t>(1)  เพื่อการบริหารสภาพคล่องเป็นการชั่วคราวของกองทุนรวมเปิด โดยให้เป็นไป</w:t>
      </w:r>
      <w:r w:rsidR="00AB2BF9" w:rsidRPr="008F5BBD">
        <w:rPr>
          <w:rFonts w:ascii="TH SarabunPSK" w:hAnsi="TH SarabunPSK" w:cs="TH SarabunPSK"/>
          <w:sz w:val="32"/>
          <w:cs/>
        </w:rPr>
        <w:br/>
      </w:r>
      <w:r w:rsidRPr="008F5BBD">
        <w:rPr>
          <w:rFonts w:ascii="TH SarabunPSK" w:hAnsi="TH SarabunPSK" w:cs="TH SarabunPSK"/>
          <w:sz w:val="32"/>
          <w:cs/>
        </w:rPr>
        <w:t xml:space="preserve">ตามข้อ </w:t>
      </w:r>
      <w:r w:rsidR="004924C3">
        <w:rPr>
          <w:rFonts w:ascii="TH SarabunPSK" w:hAnsi="TH SarabunPSK" w:cs="TH SarabunPSK" w:hint="cs"/>
          <w:sz w:val="32"/>
          <w:cs/>
        </w:rPr>
        <w:t>4</w:t>
      </w:r>
    </w:p>
    <w:p w14:paraId="3F97D237" w14:textId="3186097E" w:rsidR="003D0E69" w:rsidRPr="008F5BBD" w:rsidRDefault="003D0E69" w:rsidP="006B3FB2">
      <w:pPr>
        <w:ind w:right="29"/>
        <w:rPr>
          <w:rFonts w:ascii="TH SarabunPSK" w:hAnsi="TH SarabunPSK" w:cs="TH SarabunPSK"/>
          <w:spacing w:val="-7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</w:r>
      <w:r w:rsidRPr="008F5BBD">
        <w:rPr>
          <w:rFonts w:ascii="TH SarabunPSK" w:hAnsi="TH SarabunPSK" w:cs="TH SarabunPSK"/>
          <w:sz w:val="32"/>
          <w:cs/>
        </w:rPr>
        <w:tab/>
        <w:t xml:space="preserve">(2)  </w:t>
      </w:r>
      <w:r w:rsidRPr="008F5BBD">
        <w:rPr>
          <w:rFonts w:ascii="TH SarabunPSK" w:hAnsi="TH SarabunPSK" w:cs="TH SarabunPSK"/>
          <w:spacing w:val="-7"/>
          <w:sz w:val="32"/>
          <w:cs/>
        </w:rPr>
        <w:t>เพื่อ</w:t>
      </w:r>
      <w:r w:rsidRPr="008F5BBD">
        <w:rPr>
          <w:rFonts w:ascii="TH SarabunPSK" w:hAnsi="TH SarabunPSK" w:cs="TH SarabunPSK"/>
          <w:sz w:val="32"/>
          <w:cs/>
        </w:rPr>
        <w:t>การลงทุนของกองทุนรวมเพื่อผู้ลงทุนสถาบันหรือผู้ลงทุนรายใหญ่พิเศษ</w:t>
      </w:r>
      <w:r w:rsidRPr="008F5BBD">
        <w:rPr>
          <w:rFonts w:ascii="TH SarabunPSK" w:hAnsi="TH SarabunPSK" w:cs="TH SarabunPSK"/>
          <w:spacing w:val="-6"/>
          <w:sz w:val="32"/>
          <w:cs/>
        </w:rPr>
        <w:br/>
      </w:r>
      <w:r w:rsidRPr="008F5BBD">
        <w:rPr>
          <w:rFonts w:ascii="TH SarabunPSK" w:hAnsi="TH SarabunPSK" w:cs="TH SarabunPSK"/>
          <w:spacing w:val="-7"/>
          <w:sz w:val="32"/>
          <w:cs/>
        </w:rPr>
        <w:t xml:space="preserve">โดยให้เป็นไปตามข้อ </w:t>
      </w:r>
      <w:r w:rsidR="004924C3">
        <w:rPr>
          <w:rFonts w:ascii="TH SarabunPSK" w:hAnsi="TH SarabunPSK" w:cs="TH SarabunPSK" w:hint="cs"/>
          <w:spacing w:val="-7"/>
          <w:sz w:val="32"/>
          <w:cs/>
        </w:rPr>
        <w:t>5</w:t>
      </w:r>
    </w:p>
    <w:p w14:paraId="2EEFE86C" w14:textId="37D3CE16" w:rsidR="00E25B88" w:rsidRPr="0073011E" w:rsidRDefault="00C967A6" w:rsidP="006B3FB2">
      <w:pPr>
        <w:spacing w:before="240"/>
        <w:rPr>
          <w:rFonts w:ascii="TH SarabunPSK" w:eastAsia="Times New Roman" w:hAnsi="TH SarabunPSK" w:cs="TH SarabunPSK"/>
          <w:sz w:val="32"/>
          <w:lang w:eastAsia="th-TH"/>
        </w:rPr>
      </w:pPr>
      <w:r w:rsidRPr="008F5BBD">
        <w:rPr>
          <w:rFonts w:ascii="TH SarabunPSK" w:hAnsi="TH SarabunPSK" w:cs="TH SarabunPSK"/>
          <w:spacing w:val="-7"/>
          <w:sz w:val="32"/>
          <w:cs/>
        </w:rPr>
        <w:tab/>
      </w:r>
      <w:r w:rsidRPr="008F5BBD">
        <w:rPr>
          <w:rFonts w:ascii="TH SarabunPSK" w:hAnsi="TH SarabunPSK" w:cs="TH SarabunPSK"/>
          <w:spacing w:val="-7"/>
          <w:sz w:val="32"/>
          <w:cs/>
        </w:rPr>
        <w:tab/>
      </w:r>
      <w:r w:rsidRPr="00091459">
        <w:rPr>
          <w:rFonts w:ascii="TH SarabunPSK" w:hAnsi="TH SarabunPSK" w:cs="TH SarabunPSK" w:hint="cs"/>
          <w:spacing w:val="-7"/>
          <w:sz w:val="32"/>
          <w:cs/>
        </w:rPr>
        <w:t xml:space="preserve">ข้อ </w:t>
      </w:r>
      <w:r w:rsidR="00283677" w:rsidRPr="00091459">
        <w:rPr>
          <w:rFonts w:ascii="TH SarabunPSK" w:hAnsi="TH SarabunPSK" w:cs="TH SarabunPSK" w:hint="cs"/>
          <w:spacing w:val="-7"/>
          <w:sz w:val="32"/>
          <w:cs/>
        </w:rPr>
        <w:t>3</w:t>
      </w:r>
      <w:r w:rsidRPr="00091459">
        <w:rPr>
          <w:rFonts w:ascii="TH SarabunPSK" w:hAnsi="TH SarabunPSK" w:cs="TH SarabunPSK" w:hint="cs"/>
          <w:spacing w:val="-7"/>
          <w:sz w:val="32"/>
          <w:cs/>
        </w:rPr>
        <w:t xml:space="preserve">   </w:t>
      </w:r>
      <w:r w:rsidRPr="00091459">
        <w:rPr>
          <w:rFonts w:ascii="TH SarabunPSK" w:hAnsi="TH SarabunPSK" w:cs="TH SarabunPSK" w:hint="cs"/>
          <w:sz w:val="32"/>
          <w:cs/>
        </w:rPr>
        <w:t xml:space="preserve">คำว่า “ผู้ลงทุนสถาบัน” ตามข้อ </w:t>
      </w:r>
      <w:r w:rsidR="008061D4">
        <w:rPr>
          <w:rFonts w:ascii="TH SarabunPSK" w:hAnsi="TH SarabunPSK" w:cs="TH SarabunPSK" w:hint="cs"/>
          <w:sz w:val="32"/>
          <w:cs/>
        </w:rPr>
        <w:t>4</w:t>
      </w:r>
      <w:r w:rsidRPr="00091459">
        <w:rPr>
          <w:rFonts w:ascii="TH SarabunPSK" w:hAnsi="TH SarabunPSK" w:cs="TH SarabunPSK" w:hint="cs"/>
          <w:sz w:val="32"/>
        </w:rPr>
        <w:t>(</w:t>
      </w:r>
      <w:r w:rsidRPr="00091459">
        <w:rPr>
          <w:rFonts w:ascii="TH SarabunPSK" w:hAnsi="TH SarabunPSK" w:cs="TH SarabunPSK" w:hint="cs"/>
          <w:sz w:val="32"/>
          <w:cs/>
        </w:rPr>
        <w:t>1</w:t>
      </w:r>
      <w:r w:rsidRPr="00091459">
        <w:rPr>
          <w:rFonts w:ascii="TH SarabunPSK" w:hAnsi="TH SarabunPSK" w:cs="TH SarabunPSK" w:hint="cs"/>
          <w:sz w:val="32"/>
        </w:rPr>
        <w:t xml:space="preserve">) </w:t>
      </w:r>
      <w:r w:rsidRPr="00091459">
        <w:rPr>
          <w:rFonts w:ascii="TH SarabunPSK" w:hAnsi="TH SarabunPSK" w:cs="TH SarabunPSK" w:hint="cs"/>
          <w:sz w:val="32"/>
          <w:cs/>
        </w:rPr>
        <w:t xml:space="preserve">และข้อ </w:t>
      </w:r>
      <w:r w:rsidR="008061D4">
        <w:rPr>
          <w:rFonts w:ascii="TH SarabunPSK" w:hAnsi="TH SarabunPSK" w:cs="TH SarabunPSK" w:hint="cs"/>
          <w:sz w:val="32"/>
          <w:cs/>
        </w:rPr>
        <w:t>5</w:t>
      </w:r>
      <w:r w:rsidRPr="00091459">
        <w:rPr>
          <w:rFonts w:ascii="TH SarabunPSK" w:hAnsi="TH SarabunPSK" w:cs="TH SarabunPSK" w:hint="cs"/>
          <w:sz w:val="32"/>
          <w:cs/>
        </w:rPr>
        <w:t xml:space="preserve">(1) </w:t>
      </w:r>
      <w:r w:rsidR="00283677" w:rsidRPr="00091459">
        <w:rPr>
          <w:rFonts w:ascii="TH SarabunPSK" w:hAnsi="TH SarabunPSK" w:cs="TH SarabunPSK" w:hint="cs"/>
          <w:sz w:val="32"/>
          <w:cs/>
        </w:rPr>
        <w:t xml:space="preserve"> </w:t>
      </w:r>
      <w:r w:rsidRPr="00091459">
        <w:rPr>
          <w:rFonts w:ascii="TH SarabunPSK" w:hAnsi="TH SarabunPSK" w:cs="TH SarabunPSK" w:hint="cs"/>
          <w:sz w:val="32"/>
          <w:cs/>
        </w:rPr>
        <w:t xml:space="preserve">หมายความว่า </w:t>
      </w:r>
      <w:r w:rsidR="00283677" w:rsidRPr="00091459">
        <w:rPr>
          <w:rFonts w:ascii="TH SarabunPSK" w:hAnsi="TH SarabunPSK" w:cs="TH SarabunPSK" w:hint="cs"/>
          <w:sz w:val="32"/>
          <w:cs/>
        </w:rPr>
        <w:t xml:space="preserve"> </w:t>
      </w:r>
      <w:r w:rsidRPr="00091459">
        <w:rPr>
          <w:rFonts w:ascii="TH SarabunPSK" w:hAnsi="TH SarabunPSK" w:cs="TH SarabunPSK" w:hint="cs"/>
          <w:sz w:val="32"/>
          <w:cs/>
        </w:rPr>
        <w:t xml:space="preserve"> </w:t>
      </w:r>
      <w:r w:rsidR="00684EFC" w:rsidRPr="007874B5">
        <w:rPr>
          <w:rFonts w:ascii="TH SarabunPSK" w:hAnsi="TH SarabunPSK" w:cs="TH SarabunPSK"/>
          <w:cs/>
        </w:rPr>
        <w:t>ผู้ลงทุนที่เป็นนิติบุคคล</w:t>
      </w:r>
      <w:r w:rsidR="00576213" w:rsidRPr="0073011E">
        <w:rPr>
          <w:rFonts w:ascii="TH SarabunPSK" w:hAnsi="TH SarabunPSK" w:cs="TH SarabunPSK" w:hint="cs"/>
          <w:cs/>
        </w:rPr>
        <w:t>หรือบุคคลธรรมดา</w:t>
      </w:r>
      <w:r w:rsidR="00684EFC" w:rsidRPr="0073011E">
        <w:rPr>
          <w:rFonts w:ascii="TH SarabunPSK" w:hAnsi="TH SarabunPSK" w:cs="TH SarabunPSK"/>
          <w:cs/>
        </w:rPr>
        <w:t>ซึ่งมีความเชี่ยวชาญในการ</w:t>
      </w:r>
      <w:r w:rsidR="00684EFC" w:rsidRPr="00B95E09">
        <w:rPr>
          <w:rFonts w:ascii="TH SarabunPSK" w:hAnsi="TH SarabunPSK" w:cs="TH SarabunPSK"/>
          <w:sz w:val="32"/>
          <w:cs/>
        </w:rPr>
        <w:t>ลงทุน (</w:t>
      </w:r>
      <w:r w:rsidR="00684EFC" w:rsidRPr="00B95E09">
        <w:rPr>
          <w:rFonts w:ascii="TH SarabunPSK" w:hAnsi="TH SarabunPSK" w:cs="TH SarabunPSK"/>
          <w:sz w:val="32"/>
        </w:rPr>
        <w:t xml:space="preserve">professional investor) </w:t>
      </w:r>
      <w:r w:rsidR="0052759A" w:rsidRPr="00B95E09">
        <w:rPr>
          <w:rFonts w:ascii="TH SarabunPSK" w:eastAsia="Times New Roman" w:hAnsi="TH SarabunPSK" w:cs="TH SarabunPSK" w:hint="cs"/>
          <w:sz w:val="32"/>
          <w:cs/>
          <w:lang w:eastAsia="th-TH"/>
        </w:rPr>
        <w:t>ดังต่อไปนี้</w:t>
      </w:r>
    </w:p>
    <w:p w14:paraId="2D51B681" w14:textId="77777777" w:rsidR="005E0270" w:rsidRDefault="0052759A" w:rsidP="00E25B88">
      <w:pPr>
        <w:ind w:firstLine="1440"/>
        <w:rPr>
          <w:rFonts w:ascii="TH SarabunPSK" w:eastAsia="Angsana New" w:hAnsi="TH SarabunPSK" w:cs="TH SarabunPSK"/>
          <w:spacing w:val="-6"/>
          <w:sz w:val="32"/>
        </w:rPr>
      </w:pPr>
      <w:r w:rsidRPr="0073011E">
        <w:rPr>
          <w:rFonts w:ascii="TH SarabunPSK" w:eastAsia="Angsana New" w:hAnsi="TH SarabunPSK" w:cs="TH SarabunPSK"/>
          <w:spacing w:val="-6"/>
          <w:sz w:val="32"/>
          <w:cs/>
        </w:rPr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1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ธนาคารแห่งประเทศไทย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2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ธนาคารพาณิชย์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3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)  ธนาคารที่มีกฎหมายเฉพาะจัดตั้งขึ้น 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4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บริษัทเงินทุน</w:t>
      </w:r>
    </w:p>
    <w:p w14:paraId="435E5620" w14:textId="193ADC10" w:rsidR="00E25B88" w:rsidRPr="0073011E" w:rsidRDefault="0052759A" w:rsidP="00E25B88">
      <w:pPr>
        <w:ind w:firstLine="1440"/>
        <w:rPr>
          <w:rFonts w:ascii="TH SarabunPSK" w:eastAsia="Times New Roman" w:hAnsi="TH SarabunPSK" w:cs="TH SarabunPSK"/>
          <w:sz w:val="32"/>
          <w:lang w:eastAsia="th-TH"/>
        </w:rPr>
      </w:pPr>
      <w:r w:rsidRPr="0073011E">
        <w:rPr>
          <w:rFonts w:ascii="TH SarabunPSK" w:eastAsia="Angsana New" w:hAnsi="TH SarabunPSK" w:cs="TH SarabunPSK"/>
          <w:spacing w:val="-6"/>
          <w:sz w:val="32"/>
          <w:cs/>
        </w:rPr>
        <w:lastRenderedPageBreak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5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บริษัทเครดิตฟองซิเอร์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6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บริษัทหลักทรัพย์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7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บริษัทประกันวินาศภัย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8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บริษัทประกันชีวิต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Pr="0073011E">
        <w:rPr>
          <w:rFonts w:ascii="TH SarabunPSK" w:eastAsia="Angsana New" w:hAnsi="TH SarabunPSK" w:cs="TH SarabunPSK"/>
          <w:spacing w:val="-6"/>
          <w:sz w:val="32"/>
        </w:rPr>
        <w:t>9</w:t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กองทุนรวม</w:t>
      </w:r>
      <w:r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Pr="0073011E">
        <w:rPr>
          <w:rFonts w:ascii="TH SarabunPSK" w:eastAsiaTheme="minorHAnsi" w:hAnsi="TH SarabunPSK" w:cs="TH SarabunPSK"/>
          <w:sz w:val="32"/>
          <w:cs/>
        </w:rPr>
        <w:t>(</w:t>
      </w:r>
      <w:r w:rsidRPr="0073011E">
        <w:rPr>
          <w:rFonts w:ascii="TH SarabunPSK" w:eastAsiaTheme="minorHAnsi" w:hAnsi="TH SarabunPSK" w:cs="TH SarabunPSK"/>
          <w:sz w:val="32"/>
        </w:rPr>
        <w:t>10</w:t>
      </w:r>
      <w:r w:rsidRPr="0073011E">
        <w:rPr>
          <w:rFonts w:ascii="TH SarabunPSK" w:eastAsiaTheme="minorHAnsi" w:hAnsi="TH SarabunPSK" w:cs="TH SarabunPSK"/>
          <w:sz w:val="32"/>
          <w:cs/>
        </w:rPr>
        <w:t>)</w:t>
      </w:r>
      <w:r w:rsidRPr="0073011E">
        <w:rPr>
          <w:rFonts w:ascii="TH SarabunPSK" w:eastAsia="Angsana New" w:hAnsi="TH SarabunPSK" w:cs="TH SarabunPSK" w:hint="cs"/>
          <w:spacing w:val="-6"/>
          <w:sz w:val="32"/>
          <w:cs/>
        </w:rPr>
        <w:t xml:space="preserve">  </w:t>
      </w:r>
      <w:r w:rsidRPr="0073011E">
        <w:rPr>
          <w:rFonts w:ascii="TH SarabunPSK" w:eastAsia="Angsana New" w:hAnsi="TH SarabunPSK" w:cs="TH SarabunPSK"/>
          <w:sz w:val="32"/>
          <w:cs/>
        </w:rPr>
        <w:t>กองทุนส่วนบุคคลซึ่งบริษัทหลักทรัพย์รับจัดการเงินทุนของผู้ลงทุนดังนี้</w:t>
      </w:r>
      <w:r w:rsidRPr="0073011E">
        <w:rPr>
          <w:rFonts w:ascii="TH SarabunPSK" w:eastAsia="Angsana New" w:hAnsi="TH SarabunPSK" w:cs="TH SarabunPSK"/>
          <w:sz w:val="32"/>
          <w:cs/>
        </w:rPr>
        <w:br/>
      </w:r>
      <w:r w:rsidRPr="0073011E">
        <w:rPr>
          <w:rFonts w:ascii="TH SarabunPSK" w:eastAsia="Angsana New" w:hAnsi="TH SarabunPSK" w:cs="TH SarabunPSK"/>
          <w:sz w:val="32"/>
          <w:cs/>
        </w:rPr>
        <w:tab/>
      </w:r>
      <w:r w:rsidRPr="0073011E">
        <w:rPr>
          <w:rFonts w:ascii="TH SarabunPSK" w:eastAsia="Angsana New" w:hAnsi="TH SarabunPSK" w:cs="TH SarabunPSK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 xml:space="preserve">      </w:t>
      </w:r>
      <w:r w:rsidRPr="0073011E">
        <w:rPr>
          <w:rFonts w:ascii="TH SarabunPSK" w:eastAsia="Angsana New" w:hAnsi="TH SarabunPSK" w:cs="TH SarabunPSK"/>
          <w:sz w:val="32"/>
        </w:rPr>
        <w:t>(</w:t>
      </w:r>
      <w:r w:rsidRPr="0073011E">
        <w:rPr>
          <w:rFonts w:ascii="TH SarabunPSK" w:eastAsia="Angsana New" w:hAnsi="TH SarabunPSK" w:cs="TH SarabunPSK"/>
          <w:sz w:val="32"/>
          <w:cs/>
        </w:rPr>
        <w:t>ก)</w:t>
      </w:r>
      <w:r w:rsidRPr="0073011E">
        <w:rPr>
          <w:rFonts w:ascii="TH SarabunPSK" w:eastAsiaTheme="minorHAnsi" w:hAnsi="TH SarabunPSK" w:cs="TH SarabunPSK"/>
          <w:sz w:val="32"/>
          <w:cs/>
        </w:rPr>
        <w:t xml:space="preserve">  </w:t>
      </w:r>
      <w:r w:rsidRPr="0073011E">
        <w:rPr>
          <w:rFonts w:ascii="TH SarabunPSK" w:eastAsia="Angsana New" w:hAnsi="TH SarabunPSK" w:cs="TH SarabunPSK"/>
          <w:sz w:val="32"/>
          <w:cs/>
        </w:rPr>
        <w:t xml:space="preserve">ผู้ลงทุนตาม </w:t>
      </w:r>
      <w:r w:rsidRPr="0073011E">
        <w:rPr>
          <w:rFonts w:ascii="TH SarabunPSK" w:eastAsia="Angsana New" w:hAnsi="TH SarabunPSK" w:cs="TH SarabunPSK"/>
          <w:sz w:val="32"/>
        </w:rPr>
        <w:t>(1</w:t>
      </w:r>
      <w:r w:rsidRPr="0073011E">
        <w:rPr>
          <w:rFonts w:ascii="TH SarabunPSK" w:eastAsia="Angsana New" w:hAnsi="TH SarabunPSK" w:cs="TH SarabunPSK"/>
          <w:sz w:val="32"/>
          <w:cs/>
        </w:rPr>
        <w:t>) ถึง (</w:t>
      </w:r>
      <w:r w:rsidRPr="0073011E">
        <w:rPr>
          <w:rFonts w:ascii="TH SarabunPSK" w:eastAsia="Angsana New" w:hAnsi="TH SarabunPSK" w:cs="TH SarabunPSK"/>
          <w:sz w:val="32"/>
        </w:rPr>
        <w:t>9</w:t>
      </w:r>
      <w:r w:rsidRPr="0073011E">
        <w:rPr>
          <w:rFonts w:ascii="TH SarabunPSK" w:eastAsia="Angsana New" w:hAnsi="TH SarabunPSK" w:cs="TH SarabunPSK"/>
          <w:sz w:val="32"/>
          <w:cs/>
        </w:rPr>
        <w:t xml:space="preserve">) หรือ (11) </w:t>
      </w:r>
      <w:r w:rsidRPr="0073011E">
        <w:rPr>
          <w:rFonts w:ascii="TH SarabunPSK" w:eastAsia="Angsana New" w:hAnsi="TH SarabunPSK" w:cs="TH SarabunPSK" w:hint="cs"/>
          <w:sz w:val="32"/>
          <w:cs/>
        </w:rPr>
        <w:t xml:space="preserve">ถึง </w:t>
      </w:r>
      <w:r w:rsidRPr="0073011E">
        <w:rPr>
          <w:rFonts w:ascii="TH SarabunPSK" w:eastAsia="Angsana New" w:hAnsi="TH SarabunPSK" w:cs="TH SarabunPSK"/>
          <w:sz w:val="32"/>
        </w:rPr>
        <w:t>(21)</w:t>
      </w:r>
      <w:r w:rsidRPr="0073011E">
        <w:rPr>
          <w:rFonts w:ascii="TH SarabunPSK" w:eastAsia="Angsana New" w:hAnsi="TH SarabunPSK" w:cs="TH SarabunPSK"/>
          <w:sz w:val="32"/>
          <w:cs/>
        </w:rPr>
        <w:br/>
      </w:r>
      <w:r w:rsidRPr="0073011E">
        <w:rPr>
          <w:rFonts w:ascii="TH SarabunPSK" w:eastAsia="Angsana New" w:hAnsi="TH SarabunPSK" w:cs="TH SarabunPSK"/>
          <w:sz w:val="32"/>
          <w:cs/>
        </w:rPr>
        <w:tab/>
      </w:r>
      <w:r w:rsidRPr="0073011E">
        <w:rPr>
          <w:rFonts w:ascii="TH SarabunPSK" w:eastAsia="Angsana New" w:hAnsi="TH SarabunPSK" w:cs="TH SarabunPSK"/>
          <w:sz w:val="32"/>
          <w:cs/>
        </w:rPr>
        <w:tab/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 xml:space="preserve"> </w:t>
      </w:r>
      <w:r w:rsidRPr="0073011E">
        <w:rPr>
          <w:rFonts w:ascii="TH SarabunPSK" w:eastAsia="Angsana New" w:hAnsi="TH SarabunPSK" w:cs="TH SarabunPSK" w:hint="cs"/>
          <w:spacing w:val="6"/>
          <w:sz w:val="32"/>
          <w:cs/>
        </w:rPr>
        <w:t xml:space="preserve">   </w:t>
      </w:r>
      <w:r w:rsidRPr="0073011E">
        <w:rPr>
          <w:rFonts w:ascii="TH SarabunPSK" w:eastAsia="Angsana New" w:hAnsi="TH SarabunPSK" w:cs="TH SarabunPSK"/>
          <w:sz w:val="32"/>
          <w:lang w:eastAsia="th-TH"/>
        </w:rPr>
        <w:t xml:space="preserve">  </w:t>
      </w:r>
      <w:r w:rsidR="00471AFD" w:rsidRPr="0073011E">
        <w:rPr>
          <w:rFonts w:ascii="TH SarabunPSK" w:eastAsia="Angsana New" w:hAnsi="TH SarabunPSK" w:cs="TH SarabunPSK"/>
          <w:sz w:val="32"/>
          <w:cs/>
          <w:lang w:eastAsia="th-TH"/>
        </w:rPr>
        <w:t>(</w:t>
      </w:r>
      <w:r w:rsidR="00471AFD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ข</w:t>
      </w:r>
      <w:r w:rsidR="00471AFD" w:rsidRPr="0073011E">
        <w:rPr>
          <w:rFonts w:ascii="TH SarabunPSK" w:hAnsi="TH SarabunPSK" w:cs="TH SarabunPSK"/>
        </w:rPr>
        <w:t xml:space="preserve">)  </w:t>
      </w:r>
      <w:r w:rsidR="00471AFD" w:rsidRPr="0073011E">
        <w:rPr>
          <w:rFonts w:ascii="TH SarabunPSK" w:hAnsi="TH SarabunPSK" w:cs="TH SarabunPSK"/>
          <w:cs/>
        </w:rPr>
        <w:t>ผู้ลงทุนต่างประเทศซึ่งมีลักษณะทำนองเดียวกับผู้ลงทุนตาม (</w:t>
      </w:r>
      <w:r w:rsidR="00471AFD" w:rsidRPr="0073011E">
        <w:rPr>
          <w:rFonts w:ascii="TH SarabunPSK" w:hAnsi="TH SarabunPSK" w:cs="TH SarabunPSK"/>
        </w:rPr>
        <w:t xml:space="preserve">1) </w:t>
      </w:r>
      <w:r w:rsidR="00471AFD" w:rsidRPr="0073011E">
        <w:rPr>
          <w:rFonts w:ascii="TH SarabunPSK" w:hAnsi="TH SarabunPSK" w:cs="TH SarabunPSK"/>
          <w:cs/>
        </w:rPr>
        <w:t>ถึง (</w:t>
      </w:r>
      <w:r w:rsidR="00471AFD" w:rsidRPr="0073011E">
        <w:rPr>
          <w:rFonts w:ascii="TH SarabunPSK" w:hAnsi="TH SarabunPSK" w:cs="TH SarabunPSK"/>
        </w:rPr>
        <w:t>21)</w:t>
      </w:r>
      <w:r w:rsidR="00471AFD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 xml:space="preserve"> </w:t>
      </w:r>
    </w:p>
    <w:p w14:paraId="0C54937C" w14:textId="23AAA0EA" w:rsidR="00E25B88" w:rsidRPr="0073011E" w:rsidRDefault="00E25B88" w:rsidP="00E25B88">
      <w:pPr>
        <w:ind w:firstLine="1440"/>
        <w:rPr>
          <w:rFonts w:ascii="TH SarabunPSK" w:eastAsia="Angsana New" w:hAnsi="TH SarabunPSK" w:cs="TH SarabunPSK"/>
          <w:sz w:val="32"/>
          <w:u w:val="single"/>
          <w:lang w:eastAsia="th-TH"/>
        </w:rPr>
      </w:pPr>
      <w:r w:rsidRPr="0073011E">
        <w:rPr>
          <w:rFonts w:ascii="TH SarabunPSK" w:eastAsia="Angsana New" w:hAnsi="TH SarabunPSK" w:cs="TH SarabunPSK"/>
          <w:sz w:val="32"/>
          <w:lang w:eastAsia="th-TH"/>
        </w:rPr>
        <w:t xml:space="preserve">      </w:t>
      </w:r>
      <w:r w:rsidR="0052759A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(</w:t>
      </w:r>
      <w:r w:rsidR="00471AFD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ค</w:t>
      </w:r>
      <w:r w:rsidR="0052759A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)</w:t>
      </w:r>
      <w:r w:rsidR="0052759A" w:rsidRPr="0073011E">
        <w:rPr>
          <w:rFonts w:ascii="TH SarabunPSK" w:eastAsia="Angsana New" w:hAnsi="TH SarabunPSK" w:cs="TH SarabunPSK"/>
          <w:sz w:val="32"/>
          <w:lang w:eastAsia="th-TH"/>
        </w:rPr>
        <w:t xml:space="preserve">  </w:t>
      </w:r>
      <w:r w:rsidR="0052759A" w:rsidRPr="0073011E">
        <w:rPr>
          <w:rFonts w:ascii="TH SarabunPSK" w:eastAsia="Times New Roman" w:hAnsi="TH SarabunPSK" w:cs="TH SarabunPSK"/>
          <w:sz w:val="32"/>
          <w:cs/>
          <w:lang w:eastAsia="th-TH"/>
        </w:rPr>
        <w:t>ผู้จัดการกองทุน หรือผู้จัดการลงทุนในสัญญาซื้อขายล่วงหน้า ตามประกาศคณะกรรมการกำกับตลาดทุนว่าด้วยหลักเกณฑ์เกี่ยวกับบุคลากรในธุรกิจตลาดทุน</w:t>
      </w:r>
      <w:r w:rsidR="0052759A" w:rsidRPr="0073011E">
        <w:rPr>
          <w:rFonts w:ascii="TH SarabunPSK" w:eastAsia="Angsana New" w:hAnsi="TH SarabunPSK" w:cs="TH SarabunPSK"/>
          <w:sz w:val="32"/>
          <w:lang w:eastAsia="th-TH"/>
        </w:rPr>
        <w:t xml:space="preserve">  </w:t>
      </w:r>
    </w:p>
    <w:p w14:paraId="6906D3E5" w14:textId="77777777" w:rsidR="002E0CBD" w:rsidRPr="0073011E" w:rsidRDefault="0052759A" w:rsidP="00E25B88">
      <w:pPr>
        <w:ind w:firstLine="1440"/>
        <w:rPr>
          <w:rFonts w:ascii="TH SarabunPSK" w:eastAsia="Angsana New" w:hAnsi="TH SarabunPSK" w:cs="TH SarabunPSK"/>
          <w:spacing w:val="6"/>
          <w:sz w:val="32"/>
        </w:rPr>
      </w:pPr>
      <w:r w:rsidRPr="0073011E">
        <w:rPr>
          <w:rFonts w:ascii="TH SarabunPSK" w:eastAsia="Angsana New" w:hAnsi="TH SarabunPSK" w:cs="TH SarabunPSK"/>
          <w:spacing w:val="6"/>
          <w:sz w:val="32"/>
          <w:lang w:eastAsia="th-TH"/>
        </w:rPr>
        <w:t xml:space="preserve">      </w:t>
      </w:r>
      <w:r w:rsidRPr="0073011E">
        <w:rPr>
          <w:rFonts w:ascii="TH SarabunPSK" w:eastAsia="Angsana New" w:hAnsi="TH SarabunPSK" w:cs="TH SarabunPSK"/>
          <w:sz w:val="32"/>
          <w:lang w:eastAsia="th-TH"/>
        </w:rPr>
        <w:t>(</w:t>
      </w:r>
      <w:r w:rsidR="00471AFD"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ง</w:t>
      </w:r>
      <w:r w:rsidRPr="0073011E">
        <w:rPr>
          <w:rFonts w:ascii="TH SarabunPSK" w:eastAsia="Angsana New" w:hAnsi="TH SarabunPSK" w:cs="TH SarabunPSK"/>
          <w:sz w:val="32"/>
          <w:cs/>
          <w:lang w:eastAsia="th-TH"/>
        </w:rPr>
        <w:t>)  ผู้ลงทุนที่มีคุณสมบัติด้านฐานะทางการเงิน</w:t>
      </w:r>
      <w:r w:rsidRPr="0073011E">
        <w:rPr>
          <w:rFonts w:ascii="TH SarabunPSK" w:eastAsia="Angsana New" w:hAnsi="TH SarabunPSK" w:cs="TH SarabunPSK" w:hint="cs"/>
          <w:sz w:val="32"/>
          <w:cs/>
          <w:lang w:eastAsia="th-TH"/>
        </w:rPr>
        <w:t>เทียบเท่าผู้ลงทุนรายใหญ่พิเศษหรือผู้ลงทุนรายใหญ่</w:t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 xml:space="preserve">   </w:t>
      </w:r>
    </w:p>
    <w:p w14:paraId="2BDC1527" w14:textId="7621522B" w:rsidR="00C967A6" w:rsidRPr="0073011E" w:rsidRDefault="002E0CBD" w:rsidP="002E0CBD">
      <w:pPr>
        <w:ind w:firstLine="1440"/>
        <w:rPr>
          <w:rFonts w:ascii="TH SarabunPSK" w:eastAsia="Times New Roman" w:hAnsi="TH SarabunPSK" w:cs="TH SarabunPSK"/>
          <w:sz w:val="32"/>
          <w:lang w:eastAsia="th-TH"/>
        </w:rPr>
      </w:pPr>
      <w:bookmarkStart w:id="2" w:name="_Hlk112743324"/>
      <w:r w:rsidRPr="0073011E">
        <w:rPr>
          <w:rFonts w:ascii="TH SarabunPSK" w:eastAsia="Angsana New" w:hAnsi="TH SarabunPSK" w:cs="TH SarabunPSK"/>
          <w:spacing w:val="6"/>
          <w:sz w:val="32"/>
        </w:rPr>
        <w:t xml:space="preserve">      </w:t>
      </w:r>
      <w:r w:rsidRPr="0073011E">
        <w:rPr>
          <w:rFonts w:ascii="TH SarabunPSK" w:eastAsia="Angsana New" w:hAnsi="TH SarabunPSK" w:cs="TH SarabunPSK" w:hint="cs"/>
          <w:spacing w:val="6"/>
          <w:sz w:val="32"/>
          <w:cs/>
        </w:rPr>
        <w:t xml:space="preserve">(จ)  </w:t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>ผู้ลงทุนอื่นใดตาม</w:t>
      </w:r>
      <w:r w:rsidR="00E22F2E" w:rsidRPr="0073011E">
        <w:rPr>
          <w:rFonts w:ascii="TH SarabunPSK" w:eastAsia="Angsana New" w:hAnsi="TH SarabunPSK" w:cs="TH SarabunPSK" w:hint="cs"/>
          <w:spacing w:val="6"/>
          <w:sz w:val="32"/>
          <w:cs/>
        </w:rPr>
        <w:t>ข้อ 5(26) แห่ง</w:t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>ประกาศ</w:t>
      </w:r>
      <w:r w:rsidR="00E22F2E" w:rsidRPr="0073011E">
        <w:rPr>
          <w:rFonts w:ascii="TH SarabunPSK" w:eastAsia="Angsana New" w:hAnsi="TH SarabunPSK" w:cs="TH SarabunPSK" w:hint="cs"/>
          <w:spacing w:val="6"/>
          <w:sz w:val="32"/>
          <w:cs/>
        </w:rPr>
        <w:t>คณะกรรมการ</w:t>
      </w:r>
      <w:r w:rsidR="00024044" w:rsidRPr="0073011E">
        <w:rPr>
          <w:rFonts w:ascii="TH SarabunPSK" w:eastAsia="Angsana New" w:hAnsi="TH SarabunPSK" w:cs="TH SarabunPSK"/>
          <w:spacing w:val="6"/>
          <w:cs/>
        </w:rPr>
        <w:t>กำกับหลักทรัพย์และตลาดหลักทรัพย์</w:t>
      </w:r>
      <w:r w:rsidR="00E22F2E" w:rsidRPr="0073011E">
        <w:rPr>
          <w:rFonts w:ascii="TH SarabunPSK" w:eastAsia="Angsana New" w:hAnsi="TH SarabunPSK" w:cs="TH SarabunPSK" w:hint="cs"/>
          <w:spacing w:val="6"/>
          <w:sz w:val="32"/>
          <w:cs/>
        </w:rPr>
        <w:t>ว่าด้วย</w:t>
      </w:r>
      <w:r w:rsidRPr="0073011E">
        <w:rPr>
          <w:rFonts w:ascii="TH SarabunPSK" w:eastAsia="Angsana New" w:hAnsi="TH SarabunPSK" w:cs="TH SarabunPSK"/>
          <w:spacing w:val="6"/>
          <w:sz w:val="32"/>
          <w:cs/>
        </w:rPr>
        <w:t>การกำหนดบทนิยามผู้ลงทุนสถาบัน ผู้ลงทุนรายใหญ่พิเศษและผู้ลงทุนรายใหญ่</w:t>
      </w:r>
      <w:r w:rsidRPr="0073011E">
        <w:rPr>
          <w:rFonts w:ascii="TH SarabunPSK" w:eastAsia="Angsana New" w:hAnsi="TH SarabunPSK" w:cs="TH SarabunPSK" w:hint="cs"/>
          <w:spacing w:val="6"/>
          <w:sz w:val="32"/>
          <w:cs/>
        </w:rPr>
        <w:t xml:space="preserve"> </w:t>
      </w:r>
      <w:bookmarkEnd w:id="2"/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11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กองทุนสำรองเลี้ยงชีพ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12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กองทุนบำเหน็จบำนาญข้าราชการ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13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กองทุนประกันสังคม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14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กองทุนการออมแห่งชาติ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15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กองทุนเพื่อการฟื้นฟูและพัฒนาระบบสถาบันการเงิน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16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ผู้ประกอบธุรกิจสัญญาซื้อขายล่วงหน้าตามกฎหมายว่าด้วยสัญญาซื้อขายล่วงหน้า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17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)  สถาบันการเงินระหว่างประเทศ 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18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สถาบันคุ้มครองเงินฝาก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19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)  ตลาดหลักทรัพย์แห่งประเทศไทย 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20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นิติบุคคลประเภทบรรษัท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21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 นิติบุคคลซึ่งมีผู้ลงทุนตาม 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1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>) ถึง 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20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) ถือหุ้นรวมกันเกินกว่าร้อยละ 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75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 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  <w:t>ของจำนวนหุ้นที่มีสิทธิออกเสียงทั้งหมด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br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ab/>
        <w:t>(</w:t>
      </w:r>
      <w:r w:rsidR="0052759A" w:rsidRPr="0073011E">
        <w:rPr>
          <w:rFonts w:ascii="TH SarabunPSK" w:eastAsia="Angsana New" w:hAnsi="TH SarabunPSK" w:cs="TH SarabunPSK"/>
          <w:spacing w:val="-6"/>
          <w:sz w:val="32"/>
        </w:rPr>
        <w:t>22</w:t>
      </w:r>
      <w:r w:rsidR="0052759A" w:rsidRPr="0073011E">
        <w:rPr>
          <w:rFonts w:ascii="TH SarabunPSK" w:eastAsia="Angsana New" w:hAnsi="TH SarabunPSK" w:cs="TH SarabunPSK"/>
          <w:spacing w:val="-6"/>
          <w:sz w:val="32"/>
          <w:cs/>
        </w:rPr>
        <w:t xml:space="preserve">) </w:t>
      </w:r>
      <w:r w:rsidR="0052759A" w:rsidRPr="0073011E">
        <w:rPr>
          <w:rFonts w:ascii="TH SarabunPSK" w:eastAsia="Angsana New" w:hAnsi="TH SarabunPSK" w:cs="TH SarabunPSK" w:hint="cs"/>
          <w:spacing w:val="-6"/>
          <w:sz w:val="32"/>
          <w:cs/>
        </w:rPr>
        <w:t xml:space="preserve"> </w:t>
      </w:r>
      <w:r w:rsidR="0052759A" w:rsidRPr="0073011E">
        <w:rPr>
          <w:rFonts w:ascii="TH SarabunPSK" w:eastAsia="Angsana New" w:hAnsi="TH SarabunPSK" w:cs="TH SarabunPSK"/>
          <w:spacing w:val="6"/>
          <w:sz w:val="32"/>
          <w:cs/>
        </w:rPr>
        <w:t>ผู้ลงทุนต่างประเทศซึ่งมีลักษณะทำนองเดียวกับผู้ลงทุนตาม (</w:t>
      </w:r>
      <w:r w:rsidR="0052759A" w:rsidRPr="0073011E">
        <w:rPr>
          <w:rFonts w:ascii="TH SarabunPSK" w:eastAsia="Angsana New" w:hAnsi="TH SarabunPSK" w:cs="TH SarabunPSK"/>
          <w:spacing w:val="6"/>
          <w:sz w:val="32"/>
        </w:rPr>
        <w:t>1</w:t>
      </w:r>
      <w:r w:rsidR="0052759A" w:rsidRPr="0073011E">
        <w:rPr>
          <w:rFonts w:ascii="TH SarabunPSK" w:eastAsia="Angsana New" w:hAnsi="TH SarabunPSK" w:cs="TH SarabunPSK"/>
          <w:spacing w:val="6"/>
          <w:sz w:val="32"/>
          <w:cs/>
        </w:rPr>
        <w:t>) ถึง (</w:t>
      </w:r>
      <w:r w:rsidR="0052759A" w:rsidRPr="0073011E">
        <w:rPr>
          <w:rFonts w:ascii="TH SarabunPSK" w:eastAsia="Angsana New" w:hAnsi="TH SarabunPSK" w:cs="TH SarabunPSK"/>
          <w:spacing w:val="6"/>
          <w:sz w:val="32"/>
        </w:rPr>
        <w:t>21</w:t>
      </w:r>
      <w:r w:rsidR="0052759A" w:rsidRPr="0073011E">
        <w:rPr>
          <w:rFonts w:ascii="TH SarabunPSK" w:eastAsia="Angsana New" w:hAnsi="TH SarabunPSK" w:cs="TH SarabunPSK"/>
          <w:spacing w:val="6"/>
          <w:sz w:val="32"/>
          <w:cs/>
        </w:rPr>
        <w:t>)</w:t>
      </w:r>
      <w:r w:rsidR="0052759A" w:rsidRPr="0073011E">
        <w:rPr>
          <w:rFonts w:ascii="TH SarabunPSK" w:eastAsia="Angsana New" w:hAnsi="TH SarabunPSK" w:cs="TH SarabunPSK" w:hint="cs"/>
          <w:spacing w:val="6"/>
          <w:sz w:val="32"/>
          <w:cs/>
        </w:rPr>
        <w:t xml:space="preserve"> </w:t>
      </w:r>
    </w:p>
    <w:p w14:paraId="57BD3B1A" w14:textId="59187A2B" w:rsidR="003D0E69" w:rsidRPr="008F5BBD" w:rsidRDefault="003D0E69" w:rsidP="003D0E69">
      <w:pPr>
        <w:spacing w:before="240"/>
        <w:ind w:right="-245"/>
        <w:rPr>
          <w:rFonts w:ascii="TH SarabunPSK" w:eastAsia="Times New Roman" w:hAnsi="TH SarabunPSK" w:cs="TH SarabunPSK"/>
          <w:sz w:val="32"/>
        </w:rPr>
      </w:pPr>
      <w:r w:rsidRPr="0073011E">
        <w:rPr>
          <w:rFonts w:ascii="TH SarabunPSK" w:eastAsia="Times New Roman" w:hAnsi="TH SarabunPSK" w:cs="TH SarabunPSK"/>
          <w:sz w:val="32"/>
          <w:cs/>
        </w:rPr>
        <w:tab/>
      </w:r>
      <w:r w:rsidRPr="0073011E">
        <w:rPr>
          <w:rFonts w:ascii="TH SarabunPSK" w:eastAsia="Times New Roman" w:hAnsi="TH SarabunPSK" w:cs="TH SarabunPSK"/>
          <w:sz w:val="32"/>
          <w:cs/>
        </w:rPr>
        <w:tab/>
        <w:t xml:space="preserve">ข้อ </w:t>
      </w:r>
      <w:r w:rsidR="00283677" w:rsidRPr="0073011E">
        <w:rPr>
          <w:rFonts w:ascii="TH SarabunPSK" w:hAnsi="TH SarabunPSK" w:cs="TH SarabunPSK" w:hint="cs"/>
          <w:noProof/>
          <w:spacing w:val="-3"/>
          <w:sz w:val="32"/>
          <w:cs/>
        </w:rPr>
        <w:t>4</w:t>
      </w:r>
      <w:r w:rsidRPr="0073011E">
        <w:rPr>
          <w:rFonts w:ascii="TH SarabunPSK" w:eastAsia="Times New Roman" w:hAnsi="TH SarabunPSK" w:cs="TH SarabunPSK"/>
          <w:sz w:val="32"/>
          <w:cs/>
        </w:rPr>
        <w:t xml:space="preserve">   ในกรณีที่กองทุนรวมเปิดมีเหตุจำเป็นต้องบริหารสภาพคล่องเป็นการชั่วคราว  บริษัทจัดการกองทุนรวมสามารถกู้ยืมเงินหรือทำธุรกรรมการขายโดยมีสัญญาซื้อคืนในนามของ</w:t>
      </w:r>
      <w:r w:rsidRPr="008F5BBD">
        <w:rPr>
          <w:rFonts w:ascii="TH SarabunPSK" w:eastAsia="Times New Roman" w:hAnsi="TH SarabunPSK" w:cs="TH SarabunPSK"/>
          <w:sz w:val="32"/>
          <w:cs/>
        </w:rPr>
        <w:br/>
        <w:t>กองทุนรวมได้ ตามหลักเกณฑ์ดังต่อไปนี้</w:t>
      </w:r>
    </w:p>
    <w:p w14:paraId="053855B1" w14:textId="77777777" w:rsidR="00B9572D" w:rsidRDefault="003D0E69" w:rsidP="003D0E69">
      <w:pPr>
        <w:ind w:right="-255"/>
        <w:rPr>
          <w:rFonts w:ascii="TH SarabunPSK" w:eastAsia="Times New Roman" w:hAnsi="TH SarabunPSK" w:cs="TH SarabunPSK"/>
          <w:sz w:val="32"/>
          <w:cs/>
        </w:rPr>
      </w:pPr>
      <w:r w:rsidRPr="008F5BBD">
        <w:rPr>
          <w:rFonts w:ascii="TH SarabunPSK" w:eastAsia="Times New Roman" w:hAnsi="TH SarabunPSK" w:cs="TH SarabunPSK"/>
          <w:sz w:val="32"/>
          <w:cs/>
        </w:rPr>
        <w:lastRenderedPageBreak/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>(1)  คู่สัญญาอีกฝ่ายหนึ่งต้องเป็นผู้ลงทุนสถาบัน และต้องไม่เป็นผู้ดูแลผลประโยชน์</w:t>
      </w:r>
      <w:r w:rsidRPr="008F5BBD">
        <w:rPr>
          <w:rFonts w:ascii="TH SarabunPSK" w:eastAsia="Times New Roman" w:hAnsi="TH SarabunPSK" w:cs="TH SarabunPSK"/>
          <w:sz w:val="32"/>
          <w:cs/>
        </w:rPr>
        <w:br/>
        <w:t>ของกองทุนรวมนั้น</w:t>
      </w:r>
    </w:p>
    <w:p w14:paraId="11914810" w14:textId="593AA0A8" w:rsidR="003D0E69" w:rsidRPr="008F5BBD" w:rsidRDefault="003D0E69" w:rsidP="00B9572D">
      <w:pPr>
        <w:rPr>
          <w:rFonts w:ascii="TH SarabunPSK" w:eastAsia="Times New Roman" w:hAnsi="TH SarabunPSK" w:cs="TH SarabunPSK"/>
          <w:sz w:val="32"/>
        </w:rPr>
      </w:pPr>
      <w:r w:rsidRPr="008F5BBD">
        <w:rPr>
          <w:rFonts w:ascii="TH SarabunPSK" w:eastAsia="Times New Roman" w:hAnsi="TH SarabunPSK" w:cs="TH SarabunPSK"/>
          <w:sz w:val="32"/>
          <w:cs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 xml:space="preserve">(2)  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>ระยะเวลาการชำระหนี้ตามสัญญากู้ยืมเงินหรือธุรกรรมการขายโดยมีสัญญาซื้อคืน</w:t>
      </w:r>
      <w:r w:rsidRPr="008F5BBD">
        <w:rPr>
          <w:rFonts w:ascii="TH SarabunPSK" w:eastAsia="Times New Roman" w:hAnsi="TH SarabunPSK" w:cs="TH SarabunPSK"/>
          <w:sz w:val="32"/>
          <w:cs/>
        </w:rPr>
        <w:t xml:space="preserve"> </w:t>
      </w:r>
      <w:r w:rsidRPr="008F5BBD">
        <w:rPr>
          <w:rFonts w:ascii="TH SarabunPSK" w:eastAsia="Times New Roman" w:hAnsi="TH SarabunPSK" w:cs="TH SarabunPSK"/>
          <w:sz w:val="32"/>
          <w:cs/>
        </w:rPr>
        <w:br/>
        <w:t>ต้องไม่เกินกว่า 90 วัน</w:t>
      </w:r>
      <w:r w:rsidRPr="008F5BBD">
        <w:rPr>
          <w:rFonts w:ascii="TH SarabunPSK" w:eastAsia="Times New Roman" w:hAnsi="TH SarabunPSK" w:cs="TH SarabunPSK"/>
          <w:sz w:val="32"/>
          <w:cs/>
        </w:rPr>
        <w:br/>
      </w:r>
      <w:r w:rsidRPr="008F5BBD">
        <w:rPr>
          <w:rFonts w:ascii="TH SarabunPSK" w:eastAsia="Times New Roman" w:hAnsi="TH SarabunPSK" w:cs="TH SarabunPSK"/>
          <w:sz w:val="32"/>
          <w:cs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 xml:space="preserve">(3)  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 xml:space="preserve">อัตราส่วนการกู้ยืมเงินหรือการทำธุรกรรมการขายโดยมีสัญญาซื้อคืนเพื่อการบริหารสภาพคล่องดังกล่าว ณ สิ้นวันใด </w:t>
      </w:r>
      <w:r w:rsidRPr="008F5BBD">
        <w:rPr>
          <w:rFonts w:ascii="TH SarabunPSK" w:eastAsia="Times New Roman" w:hAnsi="TH SarabunPSK" w:cs="TH SarabunPSK"/>
          <w:spacing w:val="-7"/>
          <w:sz w:val="32"/>
          <w:cs/>
        </w:rPr>
        <w:t>เมื่อรวมกันแล้วต้องไม่เกินกว่าร้อยละ 10 ของมูลค่าทรัพย์สินสุทธิของ</w:t>
      </w:r>
      <w:r w:rsidRPr="008F5BBD">
        <w:rPr>
          <w:rFonts w:ascii="TH SarabunPSK" w:eastAsia="Times New Roman" w:hAnsi="TH SarabunPSK" w:cs="TH SarabunPSK"/>
          <w:spacing w:val="-7"/>
          <w:sz w:val="32"/>
          <w:cs/>
        </w:rPr>
        <w:br/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>กองทุนรวม  เว้นแต่การเกินอัตราส่วนดังกล่าวมิได้เกิดจากการกู้ยืมเงินหรือการทำธุรกรรมดังกล่าวเพิ่มเติม</w:t>
      </w:r>
      <w:r w:rsidRPr="008F5BBD">
        <w:rPr>
          <w:rFonts w:ascii="TH SarabunPSK" w:eastAsia="Times New Roman" w:hAnsi="TH SarabunPSK" w:cs="TH SarabunPSK"/>
          <w:spacing w:val="-5"/>
          <w:sz w:val="32"/>
        </w:rPr>
        <w:br/>
      </w:r>
      <w:r w:rsidRPr="008F5BBD">
        <w:rPr>
          <w:rFonts w:ascii="TH SarabunPSK" w:eastAsia="Times New Roman" w:hAnsi="TH SarabunPSK" w:cs="TH SarabunPSK"/>
          <w:sz w:val="32"/>
        </w:rPr>
        <w:tab/>
      </w:r>
      <w:r w:rsidRPr="008F5BBD">
        <w:rPr>
          <w:rFonts w:ascii="TH SarabunPSK" w:eastAsia="Times New Roman" w:hAnsi="TH SarabunPSK" w:cs="TH SarabunPSK"/>
          <w:sz w:val="32"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>(4)  ในกรณีของการทำธุรกรรมการขายโดยมีสัญญาซื้อคืน ต้องใช้สัญญามาตรฐาน</w:t>
      </w:r>
      <w:r w:rsidRPr="008F5BBD">
        <w:rPr>
          <w:rFonts w:ascii="TH SarabunPSK" w:eastAsia="Times New Roman" w:hAnsi="TH SarabunPSK" w:cs="TH SarabunPSK"/>
          <w:sz w:val="32"/>
          <w:cs/>
        </w:rPr>
        <w:br/>
        <w:t>ที่กำหนดโดยสมาคมตลาดตราสารหนี้ไทยหรือบริษัทหลักทรัพย์เพื่อธุรกิจหลักทรัพย์ จำกัด (มหาชน)</w:t>
      </w:r>
    </w:p>
    <w:p w14:paraId="4910FB74" w14:textId="7FFD2F56" w:rsidR="00091459" w:rsidRDefault="003D0E69" w:rsidP="003D0E69">
      <w:pPr>
        <w:spacing w:before="240"/>
        <w:ind w:right="29"/>
        <w:rPr>
          <w:rFonts w:ascii="TH SarabunPSK" w:eastAsia="Times New Roman" w:hAnsi="TH SarabunPSK" w:cs="TH SarabunPSK"/>
          <w:sz w:val="32"/>
        </w:rPr>
      </w:pPr>
      <w:r w:rsidRPr="008F5BBD">
        <w:rPr>
          <w:rFonts w:ascii="TH SarabunPSK" w:eastAsia="Times New Roman" w:hAnsi="TH SarabunPSK" w:cs="TH SarabunPSK"/>
          <w:sz w:val="32"/>
          <w:cs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 xml:space="preserve">ข้อ </w:t>
      </w:r>
      <w:r w:rsidR="00283677" w:rsidRPr="008F5BBD">
        <w:rPr>
          <w:rFonts w:ascii="TH SarabunPSK" w:eastAsia="Times New Roman" w:hAnsi="TH SarabunPSK" w:cs="TH SarabunPSK" w:hint="cs"/>
          <w:sz w:val="32"/>
          <w:cs/>
        </w:rPr>
        <w:t>5</w:t>
      </w:r>
      <w:r w:rsidRPr="008F5BBD">
        <w:rPr>
          <w:rFonts w:ascii="TH SarabunPSK" w:eastAsia="Times New Roman" w:hAnsi="TH SarabunPSK" w:cs="TH SarabunPSK"/>
          <w:sz w:val="32"/>
          <w:cs/>
        </w:rPr>
        <w:t xml:space="preserve">   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>ใน</w:t>
      </w:r>
      <w:r w:rsidRPr="008F5BBD">
        <w:rPr>
          <w:rFonts w:ascii="TH SarabunPSK" w:eastAsia="Times New Roman" w:hAnsi="TH SarabunPSK" w:cs="TH SarabunPSK"/>
          <w:spacing w:val="6"/>
          <w:sz w:val="32"/>
          <w:cs/>
        </w:rPr>
        <w:t>การจัดการกองทุนรวมเพื่อผู้ลงทุนสถาบันหรือผู้ลงทุนรายใหญ่พิเศษ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 xml:space="preserve"> 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br/>
      </w:r>
      <w:r w:rsidRPr="008F5BBD">
        <w:rPr>
          <w:rFonts w:ascii="TH SarabunPSK" w:eastAsia="Times New Roman" w:hAnsi="TH SarabunPSK" w:cs="TH SarabunPSK"/>
          <w:spacing w:val="-7"/>
          <w:sz w:val="32"/>
          <w:cs/>
        </w:rPr>
        <w:t>บริษัทจัดการกองทุนรวม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>สามารถกู้ยืมเงินหรือทำธุรกรรมการขายโดยมีสัญญาซื้อคืนในนามของกองทุนรวมเพื่อประโยชน์ในการ</w:t>
      </w:r>
      <w:r w:rsidRPr="008F5BBD">
        <w:rPr>
          <w:rFonts w:ascii="TH SarabunPSK" w:eastAsia="Times New Roman" w:hAnsi="TH SarabunPSK" w:cs="TH SarabunPSK"/>
          <w:spacing w:val="3"/>
          <w:sz w:val="32"/>
          <w:cs/>
        </w:rPr>
        <w:t>จัดการลงทุนของกองทุนรวมดังกล่าวได้ต่อเมื่อได้ระบุเรื่องดังกล่าวไว้อย่างชัดเจนในโครงการจัดการ</w:t>
      </w:r>
      <w:r w:rsidRPr="008F5BBD">
        <w:rPr>
          <w:rFonts w:ascii="TH SarabunPSK" w:eastAsia="Times New Roman" w:hAnsi="TH SarabunPSK" w:cs="TH SarabunPSK"/>
          <w:sz w:val="32"/>
          <w:cs/>
        </w:rPr>
        <w:t>กองทุนรวมและในหนังสือชี้ชวนเสนอขายหน่วยลงทุนของกองทุนรวม โดยต้องเป็นไปตามหลักเกณฑ์ดังต่อไปนี้  ทั้งนี้ ไม่ว่าจะมีการให้หลักประกันไว้ด้วยหรือไม่ก็ตาม</w:t>
      </w:r>
      <w:r w:rsidRPr="008F5BBD">
        <w:rPr>
          <w:rFonts w:ascii="TH SarabunPSK" w:eastAsia="Times New Roman" w:hAnsi="TH SarabunPSK" w:cs="TH SarabunPSK"/>
          <w:sz w:val="32"/>
          <w:cs/>
        </w:rPr>
        <w:br/>
      </w:r>
      <w:r w:rsidRPr="008F5BBD">
        <w:rPr>
          <w:rFonts w:ascii="TH SarabunPSK" w:eastAsia="Times New Roman" w:hAnsi="TH SarabunPSK" w:cs="TH SarabunPSK"/>
          <w:sz w:val="32"/>
          <w:cs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>(1)  คู่สัญญาอีกฝ่ายหนึ่งต้องเป็นผู้ลงทุนสถาบัน และต้องไม่เป็นผู้ดูแลผลประโยชน์</w:t>
      </w:r>
      <w:r w:rsidRPr="008F5BBD">
        <w:rPr>
          <w:rFonts w:ascii="TH SarabunPSK" w:eastAsia="Times New Roman" w:hAnsi="TH SarabunPSK" w:cs="TH SarabunPSK"/>
          <w:sz w:val="32"/>
          <w:cs/>
        </w:rPr>
        <w:br/>
        <w:t>ของกองทุนรวมนั้น</w:t>
      </w:r>
    </w:p>
    <w:p w14:paraId="4C44CE1D" w14:textId="2B8B5F11" w:rsidR="003D0E69" w:rsidRPr="008F5BBD" w:rsidRDefault="003D0E69" w:rsidP="00B9572D">
      <w:pPr>
        <w:ind w:right="29"/>
        <w:rPr>
          <w:rFonts w:ascii="TH SarabunPSK" w:eastAsia="Calibri" w:hAnsi="TH SarabunPSK" w:cs="TH SarabunPSK"/>
          <w:sz w:val="32"/>
        </w:rPr>
      </w:pPr>
      <w:r w:rsidRPr="008F5BBD">
        <w:rPr>
          <w:rFonts w:ascii="TH SarabunPSK" w:eastAsia="Times New Roman" w:hAnsi="TH SarabunPSK" w:cs="TH SarabunPSK"/>
          <w:sz w:val="32"/>
        </w:rPr>
        <w:tab/>
      </w:r>
      <w:r w:rsidRPr="008F5BBD">
        <w:rPr>
          <w:rFonts w:ascii="TH SarabunPSK" w:eastAsia="Times New Roman" w:hAnsi="TH SarabunPSK" w:cs="TH SarabunPSK"/>
          <w:sz w:val="32"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>(2)  อัตราส่วนการทำธุรกรรม</w:t>
      </w:r>
      <w:r w:rsidRPr="008F5BBD">
        <w:rPr>
          <w:rFonts w:ascii="TH SarabunPSK" w:eastAsia="Times New Roman" w:hAnsi="TH SarabunPSK" w:cs="TH SarabunPSK"/>
          <w:spacing w:val="-5"/>
          <w:sz w:val="32"/>
          <w:cs/>
        </w:rPr>
        <w:t>ดังกล่าว ณ สิ้นวันใด</w:t>
      </w:r>
      <w:r w:rsidRPr="008F5BBD">
        <w:rPr>
          <w:rFonts w:ascii="TH SarabunPSK" w:eastAsia="Times New Roman" w:hAnsi="TH SarabunPSK" w:cs="TH SarabunPSK"/>
          <w:sz w:val="32"/>
          <w:cs/>
        </w:rPr>
        <w:t xml:space="preserve"> ต้องไม่เกินกว่าร้อยละ 50 ของมูลค่าทรัพย์สินสุทธิของกองทุนรวม  เว้นแต่การเกินอัตราส่วนนั้นมิได้เกิดจากการทำธุรกรรมดังกล่าวเพิ่มเติม</w:t>
      </w:r>
    </w:p>
    <w:p w14:paraId="48B041E8" w14:textId="3F782E16" w:rsidR="006111D4" w:rsidRPr="008F5BBD" w:rsidRDefault="003D0E69" w:rsidP="003D0E69">
      <w:pPr>
        <w:spacing w:before="240"/>
        <w:ind w:right="15"/>
        <w:rPr>
          <w:rFonts w:ascii="TH SarabunPSK" w:hAnsi="TH SarabunPSK" w:cs="TH SarabunPSK"/>
          <w:spacing w:val="-2"/>
          <w:sz w:val="32"/>
        </w:rPr>
      </w:pPr>
      <w:r w:rsidRPr="008F5BBD">
        <w:rPr>
          <w:rFonts w:ascii="TH SarabunPSK" w:eastAsia="Times New Roman" w:hAnsi="TH SarabunPSK" w:cs="TH SarabunPSK"/>
          <w:sz w:val="32"/>
          <w:cs/>
        </w:rPr>
        <w:tab/>
      </w:r>
      <w:r w:rsidRPr="008F5BBD">
        <w:rPr>
          <w:rFonts w:ascii="TH SarabunPSK" w:eastAsia="Times New Roman" w:hAnsi="TH SarabunPSK" w:cs="TH SarabunPSK"/>
          <w:sz w:val="32"/>
          <w:cs/>
        </w:rPr>
        <w:tab/>
        <w:t xml:space="preserve">ข้อ </w:t>
      </w:r>
      <w:r w:rsidR="00283677" w:rsidRPr="008F5BBD">
        <w:rPr>
          <w:rFonts w:ascii="TH SarabunPSK" w:hAnsi="TH SarabunPSK" w:cs="TH SarabunPSK" w:hint="cs"/>
          <w:spacing w:val="-7"/>
          <w:sz w:val="32"/>
          <w:cs/>
        </w:rPr>
        <w:t>6</w:t>
      </w:r>
      <w:r w:rsidR="005D146C" w:rsidRPr="008F5BBD">
        <w:rPr>
          <w:rFonts w:ascii="TH SarabunPSK" w:eastAsia="Calibri" w:hAnsi="TH SarabunPSK" w:cs="TH SarabunPSK"/>
          <w:sz w:val="32"/>
          <w:cs/>
        </w:rPr>
        <w:t xml:space="preserve">   </w:t>
      </w:r>
      <w:r w:rsidR="006111D4" w:rsidRPr="008F5BBD">
        <w:rPr>
          <w:rFonts w:ascii="TH SarabunPSK" w:hAnsi="TH SarabunPSK" w:cs="TH SarabunPSK"/>
          <w:noProof/>
          <w:spacing w:val="3"/>
          <w:sz w:val="32"/>
          <w:cs/>
        </w:rPr>
        <w:t>ประกาศนี้ให้ใช้บังคับตั้งแต่วันที่</w:t>
      </w:r>
      <w:r w:rsidR="00781182">
        <w:rPr>
          <w:rFonts w:ascii="TH SarabunPSK" w:hAnsi="TH SarabunPSK" w:cs="TH SarabunPSK"/>
          <w:noProof/>
          <w:spacing w:val="3"/>
          <w:sz w:val="32"/>
        </w:rPr>
        <w:t xml:space="preserve"> 1 </w:t>
      </w:r>
      <w:r w:rsidR="00781182">
        <w:rPr>
          <w:rFonts w:ascii="TH SarabunPSK" w:hAnsi="TH SarabunPSK" w:cs="TH SarabunPSK" w:hint="cs"/>
          <w:noProof/>
          <w:spacing w:val="3"/>
          <w:sz w:val="32"/>
          <w:cs/>
        </w:rPr>
        <w:t>ตุลาคม พ</w:t>
      </w:r>
      <w:r w:rsidR="00781182">
        <w:rPr>
          <w:rFonts w:ascii="TH SarabunPSK" w:hAnsi="TH SarabunPSK" w:cs="TH SarabunPSK"/>
          <w:noProof/>
          <w:spacing w:val="3"/>
          <w:sz w:val="32"/>
        </w:rPr>
        <w:t>.</w:t>
      </w:r>
      <w:r w:rsidR="00781182">
        <w:rPr>
          <w:rFonts w:ascii="TH SarabunPSK" w:hAnsi="TH SarabunPSK" w:cs="TH SarabunPSK" w:hint="cs"/>
          <w:noProof/>
          <w:spacing w:val="3"/>
          <w:sz w:val="32"/>
          <w:cs/>
        </w:rPr>
        <w:t>ศ</w:t>
      </w:r>
      <w:r w:rsidR="00781182">
        <w:rPr>
          <w:rFonts w:ascii="TH SarabunPSK" w:hAnsi="TH SarabunPSK" w:cs="TH SarabunPSK"/>
          <w:noProof/>
          <w:spacing w:val="3"/>
          <w:sz w:val="32"/>
        </w:rPr>
        <w:t>.</w:t>
      </w:r>
      <w:r w:rsidR="00781182">
        <w:rPr>
          <w:rFonts w:ascii="TH SarabunPSK" w:hAnsi="TH SarabunPSK" w:cs="TH SarabunPSK" w:hint="cs"/>
          <w:noProof/>
          <w:spacing w:val="3"/>
          <w:sz w:val="32"/>
          <w:cs/>
        </w:rPr>
        <w:t xml:space="preserve"> </w:t>
      </w:r>
      <w:r w:rsidR="00781182">
        <w:rPr>
          <w:rFonts w:ascii="TH SarabunPSK" w:hAnsi="TH SarabunPSK" w:cs="TH SarabunPSK"/>
          <w:noProof/>
          <w:spacing w:val="3"/>
          <w:sz w:val="32"/>
        </w:rPr>
        <w:t xml:space="preserve">2565 </w:t>
      </w:r>
      <w:r w:rsidR="006111D4" w:rsidRPr="008F5BBD">
        <w:rPr>
          <w:rFonts w:ascii="TH SarabunPSK" w:hAnsi="TH SarabunPSK" w:cs="TH SarabunPSK"/>
          <w:noProof/>
          <w:spacing w:val="3"/>
          <w:sz w:val="32"/>
          <w:cs/>
        </w:rPr>
        <w:t>เป็นต้นไป</w:t>
      </w:r>
    </w:p>
    <w:p w14:paraId="07CDFDC4" w14:textId="70094087" w:rsidR="003C14F6" w:rsidRPr="008F5BBD" w:rsidRDefault="003C14F6" w:rsidP="004F687B">
      <w:pPr>
        <w:spacing w:before="240"/>
        <w:rPr>
          <w:rFonts w:ascii="TH SarabunPSK" w:hAnsi="TH SarabunPSK" w:cs="TH SarabunPSK" w:hint="cs"/>
          <w:noProof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</w:r>
      <w:r w:rsidRPr="008F5BBD">
        <w:rPr>
          <w:rFonts w:ascii="TH SarabunPSK" w:hAnsi="TH SarabunPSK" w:cs="TH SarabunPSK"/>
          <w:noProof/>
          <w:sz w:val="32"/>
        </w:rPr>
        <w:tab/>
      </w:r>
      <w:r w:rsidRPr="008F5BBD">
        <w:rPr>
          <w:rFonts w:ascii="TH SarabunPSK" w:hAnsi="TH SarabunPSK" w:cs="TH SarabunPSK"/>
          <w:noProof/>
          <w:sz w:val="32"/>
        </w:rPr>
        <w:tab/>
        <w:t xml:space="preserve">   </w:t>
      </w:r>
      <w:r w:rsidRPr="008F5BBD">
        <w:rPr>
          <w:rFonts w:ascii="TH SarabunPSK" w:hAnsi="TH SarabunPSK" w:cs="TH SarabunPSK"/>
          <w:sz w:val="32"/>
          <w:cs/>
        </w:rPr>
        <w:t>ประกาศ  ณ  วันที่</w:t>
      </w:r>
      <w:r w:rsidR="00781182">
        <w:rPr>
          <w:rFonts w:ascii="TH SarabunPSK" w:hAnsi="TH SarabunPSK" w:cs="TH SarabunPSK"/>
          <w:sz w:val="32"/>
        </w:rPr>
        <w:t xml:space="preserve"> 8 </w:t>
      </w:r>
      <w:r w:rsidR="00781182">
        <w:rPr>
          <w:rFonts w:ascii="TH SarabunPSK" w:hAnsi="TH SarabunPSK" w:cs="TH SarabunPSK" w:hint="cs"/>
          <w:sz w:val="32"/>
          <w:cs/>
        </w:rPr>
        <w:t>กันยายน พ</w:t>
      </w:r>
      <w:r w:rsidR="00781182">
        <w:rPr>
          <w:rFonts w:ascii="TH SarabunPSK" w:hAnsi="TH SarabunPSK" w:cs="TH SarabunPSK"/>
          <w:sz w:val="32"/>
        </w:rPr>
        <w:t>.</w:t>
      </w:r>
      <w:r w:rsidR="00781182">
        <w:rPr>
          <w:rFonts w:ascii="TH SarabunPSK" w:hAnsi="TH SarabunPSK" w:cs="TH SarabunPSK" w:hint="cs"/>
          <w:sz w:val="32"/>
          <w:cs/>
        </w:rPr>
        <w:t>ศ</w:t>
      </w:r>
      <w:r w:rsidR="00781182">
        <w:rPr>
          <w:rFonts w:ascii="TH SarabunPSK" w:hAnsi="TH SarabunPSK" w:cs="TH SarabunPSK"/>
          <w:sz w:val="32"/>
        </w:rPr>
        <w:t>.</w:t>
      </w:r>
      <w:r w:rsidR="00781182">
        <w:rPr>
          <w:rFonts w:ascii="TH SarabunPSK" w:hAnsi="TH SarabunPSK" w:cs="TH SarabunPSK" w:hint="cs"/>
          <w:sz w:val="32"/>
          <w:cs/>
        </w:rPr>
        <w:t xml:space="preserve"> </w:t>
      </w:r>
      <w:r w:rsidR="00781182">
        <w:rPr>
          <w:rFonts w:ascii="TH SarabunPSK" w:hAnsi="TH SarabunPSK" w:cs="TH SarabunPSK"/>
          <w:sz w:val="32"/>
        </w:rPr>
        <w:t>2565</w:t>
      </w:r>
    </w:p>
    <w:p w14:paraId="4D3F4E02" w14:textId="4FB51C0A" w:rsidR="004B7067" w:rsidRPr="008F5BBD" w:rsidRDefault="004B7067" w:rsidP="00F375C3">
      <w:pPr>
        <w:rPr>
          <w:rFonts w:ascii="TH SarabunPSK" w:hAnsi="TH SarabunPSK" w:cs="TH SarabunPSK"/>
          <w:noProof/>
          <w:sz w:val="32"/>
        </w:rPr>
      </w:pPr>
    </w:p>
    <w:p w14:paraId="72017AAE" w14:textId="77777777" w:rsidR="00C967A6" w:rsidRPr="008F5BBD" w:rsidRDefault="00C967A6" w:rsidP="00F375C3">
      <w:pPr>
        <w:rPr>
          <w:rFonts w:ascii="TH SarabunPSK" w:hAnsi="TH SarabunPSK" w:cs="TH SarabunPSK"/>
          <w:noProof/>
          <w:sz w:val="32"/>
        </w:rPr>
      </w:pPr>
    </w:p>
    <w:p w14:paraId="048D0E0A" w14:textId="77777777" w:rsidR="003C14F6" w:rsidRPr="008F5BBD" w:rsidRDefault="003C14F6" w:rsidP="00F375C3">
      <w:pPr>
        <w:ind w:left="1440" w:right="-518" w:hanging="1440"/>
        <w:rPr>
          <w:rFonts w:ascii="TH SarabunPSK" w:hAnsi="TH SarabunPSK" w:cs="TH SarabunPSK"/>
          <w:sz w:val="32"/>
        </w:rPr>
      </w:pPr>
    </w:p>
    <w:p w14:paraId="32605433" w14:textId="77777777" w:rsidR="003C14F6" w:rsidRPr="008F5BBD" w:rsidRDefault="003C14F6" w:rsidP="00F14372">
      <w:pPr>
        <w:tabs>
          <w:tab w:val="center" w:pos="5580"/>
        </w:tabs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  <w:t>(นางสาวรื่นวดี  สุวรรณมงคล)</w:t>
      </w:r>
    </w:p>
    <w:p w14:paraId="348AF5B4" w14:textId="77777777" w:rsidR="003C14F6" w:rsidRPr="008F5BBD" w:rsidRDefault="003C14F6" w:rsidP="00F14372">
      <w:pPr>
        <w:keepNext/>
        <w:tabs>
          <w:tab w:val="center" w:pos="5580"/>
        </w:tabs>
        <w:ind w:right="-46"/>
        <w:outlineLvl w:val="8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  <w:t>เลขาธิการ</w:t>
      </w:r>
    </w:p>
    <w:p w14:paraId="5200D7AD" w14:textId="77777777" w:rsidR="003C14F6" w:rsidRPr="008F5BBD" w:rsidRDefault="003C14F6" w:rsidP="00F14372">
      <w:pPr>
        <w:keepNext/>
        <w:tabs>
          <w:tab w:val="center" w:pos="5580"/>
        </w:tabs>
        <w:ind w:right="-46"/>
        <w:outlineLvl w:val="8"/>
        <w:rPr>
          <w:rFonts w:ascii="TH SarabunPSK" w:hAnsi="TH SarabunPSK" w:cs="TH SarabunPSK"/>
          <w:sz w:val="32"/>
        </w:rPr>
      </w:pPr>
      <w:r w:rsidRPr="008F5BBD">
        <w:rPr>
          <w:rFonts w:ascii="TH SarabunPSK" w:hAnsi="TH SarabunPSK" w:cs="TH SarabunPSK"/>
          <w:sz w:val="32"/>
          <w:cs/>
        </w:rPr>
        <w:tab/>
        <w:t>สำนักงานคณะกรรมการกำกับหลักทรัพย์และตลาดหลักทรัพย์</w:t>
      </w:r>
    </w:p>
    <w:p w14:paraId="57549228" w14:textId="422DF04E" w:rsidR="005B573B" w:rsidRPr="008F5BBD" w:rsidRDefault="005B573B" w:rsidP="003C14F6">
      <w:pPr>
        <w:spacing w:before="120"/>
        <w:rPr>
          <w:rFonts w:ascii="TH SarabunPSK" w:eastAsia="Calibri" w:hAnsi="TH SarabunPSK" w:cs="TH SarabunPSK"/>
          <w:sz w:val="32"/>
        </w:rPr>
      </w:pPr>
    </w:p>
    <w:sectPr w:rsidR="005B573B" w:rsidRPr="008F5BBD" w:rsidSect="00F375C3">
      <w:headerReference w:type="default" r:id="rId11"/>
      <w:pgSz w:w="11906" w:h="16838"/>
      <w:pgMar w:top="1872" w:right="1440" w:bottom="1440" w:left="1872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BE93" w14:textId="77777777" w:rsidR="00F2312E" w:rsidRDefault="00F2312E" w:rsidP="00B73FE8">
      <w:r>
        <w:separator/>
      </w:r>
    </w:p>
  </w:endnote>
  <w:endnote w:type="continuationSeparator" w:id="0">
    <w:p w14:paraId="4F39791D" w14:textId="77777777" w:rsidR="00F2312E" w:rsidRDefault="00F2312E" w:rsidP="00B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7C80" w14:textId="77777777" w:rsidR="00F2312E" w:rsidRDefault="00F2312E" w:rsidP="00B73FE8">
      <w:r>
        <w:separator/>
      </w:r>
    </w:p>
  </w:footnote>
  <w:footnote w:type="continuationSeparator" w:id="0">
    <w:p w14:paraId="22D9DBEB" w14:textId="77777777" w:rsidR="00F2312E" w:rsidRDefault="00F2312E" w:rsidP="00B7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734F" w14:textId="050C1905" w:rsidR="000D6B07" w:rsidRPr="00CE0CE4" w:rsidRDefault="000D6B07" w:rsidP="008517D1">
    <w:pPr>
      <w:pStyle w:val="Header"/>
      <w:jc w:val="center"/>
      <w:rPr>
        <w:rFonts w:ascii="TH SarabunPSK" w:hAnsi="TH SarabunPSK" w:cs="TH SarabunPSK"/>
        <w:sz w:val="32"/>
      </w:rPr>
    </w:pPr>
    <w:r w:rsidRPr="00CE0CE4">
      <w:rPr>
        <w:rFonts w:ascii="TH SarabunPSK" w:hAnsi="TH SarabunPSK" w:cs="TH SarabunPSK"/>
        <w:sz w:val="32"/>
        <w:cs/>
      </w:rPr>
      <w:fldChar w:fldCharType="begin"/>
    </w:r>
    <w:r w:rsidRPr="00CE0CE4">
      <w:rPr>
        <w:rFonts w:ascii="TH SarabunPSK" w:hAnsi="TH SarabunPSK" w:cs="TH SarabunPSK"/>
        <w:sz w:val="32"/>
        <w:cs/>
      </w:rPr>
      <w:instrText xml:space="preserve"> </w:instrText>
    </w:r>
    <w:r w:rsidRPr="00CE0CE4">
      <w:rPr>
        <w:rFonts w:ascii="TH SarabunPSK" w:hAnsi="TH SarabunPSK" w:cs="TH SarabunPSK"/>
        <w:sz w:val="32"/>
      </w:rPr>
      <w:instrText>PAGE  \* Arabic</w:instrText>
    </w:r>
    <w:r w:rsidRPr="00CE0CE4">
      <w:rPr>
        <w:rFonts w:ascii="TH SarabunPSK" w:hAnsi="TH SarabunPSK" w:cs="TH SarabunPSK"/>
        <w:sz w:val="32"/>
        <w:cs/>
      </w:rPr>
      <w:instrText xml:space="preserve"> </w:instrText>
    </w:r>
    <w:r w:rsidRPr="00CE0CE4">
      <w:rPr>
        <w:rFonts w:ascii="TH SarabunPSK" w:hAnsi="TH SarabunPSK" w:cs="TH SarabunPSK"/>
        <w:sz w:val="32"/>
        <w:cs/>
      </w:rPr>
      <w:fldChar w:fldCharType="separate"/>
    </w:r>
    <w:r w:rsidR="00D552DC" w:rsidRPr="00CE0CE4">
      <w:rPr>
        <w:rFonts w:ascii="TH SarabunPSK" w:hAnsi="TH SarabunPSK" w:cs="TH SarabunPSK"/>
        <w:noProof/>
        <w:sz w:val="32"/>
        <w:cs/>
      </w:rPr>
      <w:t>20</w:t>
    </w:r>
    <w:r w:rsidRPr="00CE0CE4">
      <w:rPr>
        <w:rFonts w:ascii="TH SarabunPSK" w:hAnsi="TH SarabunPSK" w:cs="TH SarabunPSK"/>
        <w:sz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C68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266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D89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EC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C0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FFFFFF81"/>
    <w:multiLevelType w:val="singleLevel"/>
    <w:tmpl w:val="DB0CF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FFFFFF82"/>
    <w:multiLevelType w:val="singleLevel"/>
    <w:tmpl w:val="CBE0E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FFFFFF83"/>
    <w:multiLevelType w:val="singleLevel"/>
    <w:tmpl w:val="2C5A0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FFFFFF88"/>
    <w:multiLevelType w:val="singleLevel"/>
    <w:tmpl w:val="49189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3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0" w15:restartNumberingAfterBreak="0">
    <w:nsid w:val="025240CA"/>
    <w:multiLevelType w:val="multilevel"/>
    <w:tmpl w:val="49083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962467"/>
    <w:multiLevelType w:val="hybridMultilevel"/>
    <w:tmpl w:val="EA401CBE"/>
    <w:lvl w:ilvl="0" w:tplc="FA3C69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08CD56CF"/>
    <w:multiLevelType w:val="multilevel"/>
    <w:tmpl w:val="E02EF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B80445"/>
    <w:multiLevelType w:val="hybridMultilevel"/>
    <w:tmpl w:val="79E47CCE"/>
    <w:lvl w:ilvl="0" w:tplc="75887146">
      <w:start w:val="1"/>
      <w:numFmt w:val="thaiLetters"/>
      <w:lvlText w:val="(%1)"/>
      <w:lvlJc w:val="left"/>
      <w:pPr>
        <w:ind w:left="228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423E083C"/>
    <w:multiLevelType w:val="hybridMultilevel"/>
    <w:tmpl w:val="C8167942"/>
    <w:lvl w:ilvl="0" w:tplc="2E18BEB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1D4B11"/>
    <w:multiLevelType w:val="hybridMultilevel"/>
    <w:tmpl w:val="3FA624B6"/>
    <w:lvl w:ilvl="0" w:tplc="C61CA9D8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42B47F0"/>
    <w:multiLevelType w:val="hybridMultilevel"/>
    <w:tmpl w:val="1E7E1090"/>
    <w:lvl w:ilvl="0" w:tplc="D5906BD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6950E4"/>
    <w:multiLevelType w:val="hybridMultilevel"/>
    <w:tmpl w:val="ECD8D1D8"/>
    <w:lvl w:ilvl="0" w:tplc="1C5075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990A8E"/>
    <w:multiLevelType w:val="hybridMultilevel"/>
    <w:tmpl w:val="842E4756"/>
    <w:lvl w:ilvl="0" w:tplc="9762F772">
      <w:start w:val="1"/>
      <w:numFmt w:val="thaiLetters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62EB2530"/>
    <w:multiLevelType w:val="hybridMultilevel"/>
    <w:tmpl w:val="F57091F8"/>
    <w:lvl w:ilvl="0" w:tplc="70421994">
      <w:start w:val="1"/>
      <w:numFmt w:val="decimal"/>
      <w:lvlText w:val="(%1)"/>
      <w:lvlJc w:val="left"/>
      <w:pPr>
        <w:ind w:left="177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 w15:restartNumberingAfterBreak="0">
    <w:nsid w:val="654C6AED"/>
    <w:multiLevelType w:val="hybridMultilevel"/>
    <w:tmpl w:val="D548E668"/>
    <w:lvl w:ilvl="0" w:tplc="65784C56">
      <w:start w:val="1"/>
      <w:numFmt w:val="decimal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2D7DC5"/>
    <w:multiLevelType w:val="hybridMultilevel"/>
    <w:tmpl w:val="F6445634"/>
    <w:lvl w:ilvl="0" w:tplc="B6EE4E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3C1AAA"/>
    <w:multiLevelType w:val="hybridMultilevel"/>
    <w:tmpl w:val="8B4A155A"/>
    <w:lvl w:ilvl="0" w:tplc="6818E1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4D7E45"/>
    <w:multiLevelType w:val="hybridMultilevel"/>
    <w:tmpl w:val="6BC28062"/>
    <w:lvl w:ilvl="0" w:tplc="3EA0EF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2B708A"/>
    <w:multiLevelType w:val="hybridMultilevel"/>
    <w:tmpl w:val="471080C8"/>
    <w:lvl w:ilvl="0" w:tplc="0409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5" w15:restartNumberingAfterBreak="0">
    <w:nsid w:val="7B8F79F6"/>
    <w:multiLevelType w:val="hybridMultilevel"/>
    <w:tmpl w:val="B70034A6"/>
    <w:lvl w:ilvl="0" w:tplc="1A662A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1222240">
    <w:abstractNumId w:val="14"/>
  </w:num>
  <w:num w:numId="2" w16cid:durableId="1469782602">
    <w:abstractNumId w:val="24"/>
  </w:num>
  <w:num w:numId="3" w16cid:durableId="1074620401">
    <w:abstractNumId w:val="20"/>
  </w:num>
  <w:num w:numId="4" w16cid:durableId="850487967">
    <w:abstractNumId w:val="22"/>
  </w:num>
  <w:num w:numId="5" w16cid:durableId="1852599239">
    <w:abstractNumId w:val="15"/>
  </w:num>
  <w:num w:numId="6" w16cid:durableId="1917586238">
    <w:abstractNumId w:val="13"/>
  </w:num>
  <w:num w:numId="7" w16cid:durableId="1805393105">
    <w:abstractNumId w:val="25"/>
  </w:num>
  <w:num w:numId="8" w16cid:durableId="250621234">
    <w:abstractNumId w:val="17"/>
  </w:num>
  <w:num w:numId="9" w16cid:durableId="821892134">
    <w:abstractNumId w:val="11"/>
  </w:num>
  <w:num w:numId="10" w16cid:durableId="294794077">
    <w:abstractNumId w:val="12"/>
  </w:num>
  <w:num w:numId="11" w16cid:durableId="569539595">
    <w:abstractNumId w:val="10"/>
  </w:num>
  <w:num w:numId="12" w16cid:durableId="1916553900">
    <w:abstractNumId w:val="9"/>
  </w:num>
  <w:num w:numId="13" w16cid:durableId="118381172">
    <w:abstractNumId w:val="7"/>
  </w:num>
  <w:num w:numId="14" w16cid:durableId="294871810">
    <w:abstractNumId w:val="6"/>
  </w:num>
  <w:num w:numId="15" w16cid:durableId="651522005">
    <w:abstractNumId w:val="5"/>
  </w:num>
  <w:num w:numId="16" w16cid:durableId="1377970793">
    <w:abstractNumId w:val="4"/>
  </w:num>
  <w:num w:numId="17" w16cid:durableId="1404909096">
    <w:abstractNumId w:val="8"/>
  </w:num>
  <w:num w:numId="18" w16cid:durableId="422381996">
    <w:abstractNumId w:val="3"/>
  </w:num>
  <w:num w:numId="19" w16cid:durableId="708534315">
    <w:abstractNumId w:val="2"/>
  </w:num>
  <w:num w:numId="20" w16cid:durableId="1489707337">
    <w:abstractNumId w:val="1"/>
  </w:num>
  <w:num w:numId="21" w16cid:durableId="1725130842">
    <w:abstractNumId w:val="0"/>
  </w:num>
  <w:num w:numId="22" w16cid:durableId="960112921">
    <w:abstractNumId w:val="16"/>
  </w:num>
  <w:num w:numId="23" w16cid:durableId="1391074365">
    <w:abstractNumId w:val="21"/>
  </w:num>
  <w:num w:numId="24" w16cid:durableId="1226794883">
    <w:abstractNumId w:val="18"/>
  </w:num>
  <w:num w:numId="25" w16cid:durableId="1014654323">
    <w:abstractNumId w:val="19"/>
  </w:num>
  <w:num w:numId="26" w16cid:durableId="9310146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39"/>
    <w:rsid w:val="00000F04"/>
    <w:rsid w:val="000022E4"/>
    <w:rsid w:val="00002406"/>
    <w:rsid w:val="00002BB1"/>
    <w:rsid w:val="0000306B"/>
    <w:rsid w:val="00003DEB"/>
    <w:rsid w:val="00004808"/>
    <w:rsid w:val="0000757D"/>
    <w:rsid w:val="000075FA"/>
    <w:rsid w:val="00007D7A"/>
    <w:rsid w:val="00010196"/>
    <w:rsid w:val="00010603"/>
    <w:rsid w:val="0001123B"/>
    <w:rsid w:val="00011386"/>
    <w:rsid w:val="00020AEA"/>
    <w:rsid w:val="000232BF"/>
    <w:rsid w:val="000233F0"/>
    <w:rsid w:val="00024044"/>
    <w:rsid w:val="000246D9"/>
    <w:rsid w:val="000257DF"/>
    <w:rsid w:val="00027C59"/>
    <w:rsid w:val="00030DF5"/>
    <w:rsid w:val="00031A1D"/>
    <w:rsid w:val="00031A23"/>
    <w:rsid w:val="000330F2"/>
    <w:rsid w:val="00034BBD"/>
    <w:rsid w:val="00034C8C"/>
    <w:rsid w:val="00037D0B"/>
    <w:rsid w:val="00043A57"/>
    <w:rsid w:val="0004591B"/>
    <w:rsid w:val="00045CC2"/>
    <w:rsid w:val="00052934"/>
    <w:rsid w:val="00054C88"/>
    <w:rsid w:val="00061FC6"/>
    <w:rsid w:val="00062303"/>
    <w:rsid w:val="00062444"/>
    <w:rsid w:val="0006296D"/>
    <w:rsid w:val="00063F6F"/>
    <w:rsid w:val="00065938"/>
    <w:rsid w:val="0006722C"/>
    <w:rsid w:val="00067ECE"/>
    <w:rsid w:val="0007285A"/>
    <w:rsid w:val="00075219"/>
    <w:rsid w:val="00075951"/>
    <w:rsid w:val="000759D5"/>
    <w:rsid w:val="00080E68"/>
    <w:rsid w:val="00081C33"/>
    <w:rsid w:val="00082D21"/>
    <w:rsid w:val="00084554"/>
    <w:rsid w:val="00084CFE"/>
    <w:rsid w:val="000859A4"/>
    <w:rsid w:val="00085E1C"/>
    <w:rsid w:val="0008710D"/>
    <w:rsid w:val="00091459"/>
    <w:rsid w:val="00091B2F"/>
    <w:rsid w:val="00091BC8"/>
    <w:rsid w:val="000920B3"/>
    <w:rsid w:val="000931C8"/>
    <w:rsid w:val="000933CF"/>
    <w:rsid w:val="000941CB"/>
    <w:rsid w:val="00094E22"/>
    <w:rsid w:val="000965CC"/>
    <w:rsid w:val="000A1956"/>
    <w:rsid w:val="000A29B9"/>
    <w:rsid w:val="000A4B30"/>
    <w:rsid w:val="000A7756"/>
    <w:rsid w:val="000B7810"/>
    <w:rsid w:val="000B7A53"/>
    <w:rsid w:val="000C088B"/>
    <w:rsid w:val="000C2D7D"/>
    <w:rsid w:val="000C3442"/>
    <w:rsid w:val="000C489A"/>
    <w:rsid w:val="000C5576"/>
    <w:rsid w:val="000C59C0"/>
    <w:rsid w:val="000C7138"/>
    <w:rsid w:val="000D088C"/>
    <w:rsid w:val="000D25ED"/>
    <w:rsid w:val="000D2C6E"/>
    <w:rsid w:val="000D40BE"/>
    <w:rsid w:val="000D5323"/>
    <w:rsid w:val="000D57F8"/>
    <w:rsid w:val="000D6306"/>
    <w:rsid w:val="000D63A8"/>
    <w:rsid w:val="000D6B07"/>
    <w:rsid w:val="000D72C6"/>
    <w:rsid w:val="000D7FA2"/>
    <w:rsid w:val="000E0663"/>
    <w:rsid w:val="000E241D"/>
    <w:rsid w:val="000E3C71"/>
    <w:rsid w:val="000E539C"/>
    <w:rsid w:val="000E5944"/>
    <w:rsid w:val="000F0A82"/>
    <w:rsid w:val="000F140F"/>
    <w:rsid w:val="000F21FE"/>
    <w:rsid w:val="000F3B08"/>
    <w:rsid w:val="000F6862"/>
    <w:rsid w:val="000F6D67"/>
    <w:rsid w:val="000F757E"/>
    <w:rsid w:val="0010187B"/>
    <w:rsid w:val="00101ABB"/>
    <w:rsid w:val="00101ED4"/>
    <w:rsid w:val="00103FC4"/>
    <w:rsid w:val="00104654"/>
    <w:rsid w:val="00107FD0"/>
    <w:rsid w:val="00110F7A"/>
    <w:rsid w:val="0011176F"/>
    <w:rsid w:val="001118E2"/>
    <w:rsid w:val="00113BD4"/>
    <w:rsid w:val="00115DCE"/>
    <w:rsid w:val="0011611B"/>
    <w:rsid w:val="00120A63"/>
    <w:rsid w:val="00121A5B"/>
    <w:rsid w:val="0012259D"/>
    <w:rsid w:val="0012376C"/>
    <w:rsid w:val="00124720"/>
    <w:rsid w:val="00126015"/>
    <w:rsid w:val="001300A9"/>
    <w:rsid w:val="00131BB1"/>
    <w:rsid w:val="001335A3"/>
    <w:rsid w:val="0013573F"/>
    <w:rsid w:val="00135F08"/>
    <w:rsid w:val="00136ADF"/>
    <w:rsid w:val="00136E45"/>
    <w:rsid w:val="0014189E"/>
    <w:rsid w:val="00141EA3"/>
    <w:rsid w:val="00143339"/>
    <w:rsid w:val="00144C7B"/>
    <w:rsid w:val="00150BC2"/>
    <w:rsid w:val="00151ABF"/>
    <w:rsid w:val="001536FB"/>
    <w:rsid w:val="0015434F"/>
    <w:rsid w:val="001562BC"/>
    <w:rsid w:val="00156637"/>
    <w:rsid w:val="00157242"/>
    <w:rsid w:val="00157CEE"/>
    <w:rsid w:val="001646C7"/>
    <w:rsid w:val="00165E82"/>
    <w:rsid w:val="001666E2"/>
    <w:rsid w:val="00166755"/>
    <w:rsid w:val="00170D7B"/>
    <w:rsid w:val="001713F5"/>
    <w:rsid w:val="0017274F"/>
    <w:rsid w:val="00173D00"/>
    <w:rsid w:val="001749D7"/>
    <w:rsid w:val="00175800"/>
    <w:rsid w:val="00177756"/>
    <w:rsid w:val="00177DDB"/>
    <w:rsid w:val="00180148"/>
    <w:rsid w:val="001805DB"/>
    <w:rsid w:val="00181A55"/>
    <w:rsid w:val="0018338F"/>
    <w:rsid w:val="00183D57"/>
    <w:rsid w:val="001840D7"/>
    <w:rsid w:val="001855E6"/>
    <w:rsid w:val="00186C36"/>
    <w:rsid w:val="001873BE"/>
    <w:rsid w:val="0019295C"/>
    <w:rsid w:val="00194657"/>
    <w:rsid w:val="00194C45"/>
    <w:rsid w:val="001950CB"/>
    <w:rsid w:val="0019572E"/>
    <w:rsid w:val="00195D34"/>
    <w:rsid w:val="00196543"/>
    <w:rsid w:val="001965A7"/>
    <w:rsid w:val="00197BC1"/>
    <w:rsid w:val="001A3666"/>
    <w:rsid w:val="001A567A"/>
    <w:rsid w:val="001B05A9"/>
    <w:rsid w:val="001B151C"/>
    <w:rsid w:val="001B18DB"/>
    <w:rsid w:val="001B24B7"/>
    <w:rsid w:val="001B2A86"/>
    <w:rsid w:val="001B2AA9"/>
    <w:rsid w:val="001B3E6C"/>
    <w:rsid w:val="001B3F22"/>
    <w:rsid w:val="001B3F82"/>
    <w:rsid w:val="001B5644"/>
    <w:rsid w:val="001B5670"/>
    <w:rsid w:val="001B56E4"/>
    <w:rsid w:val="001B5D51"/>
    <w:rsid w:val="001B5F6B"/>
    <w:rsid w:val="001B6621"/>
    <w:rsid w:val="001B7E32"/>
    <w:rsid w:val="001C188B"/>
    <w:rsid w:val="001C2C16"/>
    <w:rsid w:val="001C33CB"/>
    <w:rsid w:val="001C37F7"/>
    <w:rsid w:val="001C4315"/>
    <w:rsid w:val="001C7D25"/>
    <w:rsid w:val="001D0B32"/>
    <w:rsid w:val="001D384C"/>
    <w:rsid w:val="001D3F9B"/>
    <w:rsid w:val="001D514F"/>
    <w:rsid w:val="001D7288"/>
    <w:rsid w:val="001E0C5A"/>
    <w:rsid w:val="001E1F34"/>
    <w:rsid w:val="001E2909"/>
    <w:rsid w:val="001E3348"/>
    <w:rsid w:val="001E39B4"/>
    <w:rsid w:val="001E3DEC"/>
    <w:rsid w:val="001E513E"/>
    <w:rsid w:val="001E51C2"/>
    <w:rsid w:val="001E5998"/>
    <w:rsid w:val="001F0D3B"/>
    <w:rsid w:val="001F184A"/>
    <w:rsid w:val="001F18C1"/>
    <w:rsid w:val="001F4223"/>
    <w:rsid w:val="001F442F"/>
    <w:rsid w:val="001F5289"/>
    <w:rsid w:val="00200BF9"/>
    <w:rsid w:val="0020202C"/>
    <w:rsid w:val="0020385F"/>
    <w:rsid w:val="00203B1C"/>
    <w:rsid w:val="00203E41"/>
    <w:rsid w:val="00207AE6"/>
    <w:rsid w:val="00207DA6"/>
    <w:rsid w:val="002121DE"/>
    <w:rsid w:val="00212AE2"/>
    <w:rsid w:val="0021389A"/>
    <w:rsid w:val="00213FCB"/>
    <w:rsid w:val="002140E3"/>
    <w:rsid w:val="00215D74"/>
    <w:rsid w:val="00216C8B"/>
    <w:rsid w:val="00217EA5"/>
    <w:rsid w:val="0022071A"/>
    <w:rsid w:val="0022380E"/>
    <w:rsid w:val="002244D6"/>
    <w:rsid w:val="002257BE"/>
    <w:rsid w:val="0022758C"/>
    <w:rsid w:val="00227ABD"/>
    <w:rsid w:val="00227AEB"/>
    <w:rsid w:val="00231CF8"/>
    <w:rsid w:val="002320DB"/>
    <w:rsid w:val="00234620"/>
    <w:rsid w:val="00235B80"/>
    <w:rsid w:val="002412A0"/>
    <w:rsid w:val="002422AB"/>
    <w:rsid w:val="002422DA"/>
    <w:rsid w:val="00244788"/>
    <w:rsid w:val="00245E02"/>
    <w:rsid w:val="00250627"/>
    <w:rsid w:val="00252270"/>
    <w:rsid w:val="002526A7"/>
    <w:rsid w:val="002540AF"/>
    <w:rsid w:val="002559DA"/>
    <w:rsid w:val="00255C74"/>
    <w:rsid w:val="002609BA"/>
    <w:rsid w:val="00262C05"/>
    <w:rsid w:val="002631AF"/>
    <w:rsid w:val="00267F3C"/>
    <w:rsid w:val="00272FA4"/>
    <w:rsid w:val="00273147"/>
    <w:rsid w:val="0027345B"/>
    <w:rsid w:val="00273FB9"/>
    <w:rsid w:val="00274DBC"/>
    <w:rsid w:val="0027585B"/>
    <w:rsid w:val="00276E53"/>
    <w:rsid w:val="00277D67"/>
    <w:rsid w:val="002800AC"/>
    <w:rsid w:val="00280624"/>
    <w:rsid w:val="00281920"/>
    <w:rsid w:val="00282D86"/>
    <w:rsid w:val="00283677"/>
    <w:rsid w:val="00284AC5"/>
    <w:rsid w:val="0028577D"/>
    <w:rsid w:val="00286223"/>
    <w:rsid w:val="00290AEA"/>
    <w:rsid w:val="00290C08"/>
    <w:rsid w:val="00291FE6"/>
    <w:rsid w:val="00292BF6"/>
    <w:rsid w:val="00293036"/>
    <w:rsid w:val="00293AE2"/>
    <w:rsid w:val="00293D6A"/>
    <w:rsid w:val="00294493"/>
    <w:rsid w:val="002946D7"/>
    <w:rsid w:val="002969DE"/>
    <w:rsid w:val="002A0680"/>
    <w:rsid w:val="002A198F"/>
    <w:rsid w:val="002A22AA"/>
    <w:rsid w:val="002A252D"/>
    <w:rsid w:val="002A3AEE"/>
    <w:rsid w:val="002A49CA"/>
    <w:rsid w:val="002A501A"/>
    <w:rsid w:val="002A539C"/>
    <w:rsid w:val="002A6CCF"/>
    <w:rsid w:val="002A7026"/>
    <w:rsid w:val="002A744E"/>
    <w:rsid w:val="002A79F7"/>
    <w:rsid w:val="002A7A61"/>
    <w:rsid w:val="002A7CE8"/>
    <w:rsid w:val="002B2F72"/>
    <w:rsid w:val="002B7787"/>
    <w:rsid w:val="002B7C69"/>
    <w:rsid w:val="002C0235"/>
    <w:rsid w:val="002C056A"/>
    <w:rsid w:val="002C08DF"/>
    <w:rsid w:val="002C210E"/>
    <w:rsid w:val="002C25F6"/>
    <w:rsid w:val="002C2E1C"/>
    <w:rsid w:val="002C2E24"/>
    <w:rsid w:val="002C444C"/>
    <w:rsid w:val="002C59EC"/>
    <w:rsid w:val="002C5F7B"/>
    <w:rsid w:val="002C7170"/>
    <w:rsid w:val="002C74C3"/>
    <w:rsid w:val="002C7619"/>
    <w:rsid w:val="002D302C"/>
    <w:rsid w:val="002D32DF"/>
    <w:rsid w:val="002D392F"/>
    <w:rsid w:val="002D54D4"/>
    <w:rsid w:val="002D77B2"/>
    <w:rsid w:val="002D78D4"/>
    <w:rsid w:val="002E0435"/>
    <w:rsid w:val="002E0CBD"/>
    <w:rsid w:val="002E46AE"/>
    <w:rsid w:val="002E74CE"/>
    <w:rsid w:val="002F0FCF"/>
    <w:rsid w:val="002F1557"/>
    <w:rsid w:val="002F3EE7"/>
    <w:rsid w:val="002F3F64"/>
    <w:rsid w:val="002F6D33"/>
    <w:rsid w:val="003005AD"/>
    <w:rsid w:val="00301079"/>
    <w:rsid w:val="00302784"/>
    <w:rsid w:val="0030447A"/>
    <w:rsid w:val="00305983"/>
    <w:rsid w:val="00312CE6"/>
    <w:rsid w:val="00312E9B"/>
    <w:rsid w:val="003130AF"/>
    <w:rsid w:val="00313148"/>
    <w:rsid w:val="00313C72"/>
    <w:rsid w:val="003155E4"/>
    <w:rsid w:val="00315E71"/>
    <w:rsid w:val="003165DD"/>
    <w:rsid w:val="00317827"/>
    <w:rsid w:val="003207E9"/>
    <w:rsid w:val="00323397"/>
    <w:rsid w:val="00323C96"/>
    <w:rsid w:val="00324F5B"/>
    <w:rsid w:val="00325259"/>
    <w:rsid w:val="0032574D"/>
    <w:rsid w:val="00326086"/>
    <w:rsid w:val="003270F6"/>
    <w:rsid w:val="00330DEF"/>
    <w:rsid w:val="0033180D"/>
    <w:rsid w:val="003338E7"/>
    <w:rsid w:val="003343E6"/>
    <w:rsid w:val="00334DC4"/>
    <w:rsid w:val="003357E2"/>
    <w:rsid w:val="00337966"/>
    <w:rsid w:val="00337FB5"/>
    <w:rsid w:val="0034067A"/>
    <w:rsid w:val="0034413E"/>
    <w:rsid w:val="0034443D"/>
    <w:rsid w:val="00345816"/>
    <w:rsid w:val="00345C63"/>
    <w:rsid w:val="00347D04"/>
    <w:rsid w:val="0035115B"/>
    <w:rsid w:val="00351622"/>
    <w:rsid w:val="0035194A"/>
    <w:rsid w:val="0035320B"/>
    <w:rsid w:val="00353F34"/>
    <w:rsid w:val="00357DA6"/>
    <w:rsid w:val="00360CB4"/>
    <w:rsid w:val="0036194F"/>
    <w:rsid w:val="00361D9B"/>
    <w:rsid w:val="003623A8"/>
    <w:rsid w:val="0036400A"/>
    <w:rsid w:val="00364247"/>
    <w:rsid w:val="00370B23"/>
    <w:rsid w:val="00371221"/>
    <w:rsid w:val="00371EAF"/>
    <w:rsid w:val="00372FA7"/>
    <w:rsid w:val="00373ABB"/>
    <w:rsid w:val="00377026"/>
    <w:rsid w:val="003770EC"/>
    <w:rsid w:val="00377FB8"/>
    <w:rsid w:val="00381294"/>
    <w:rsid w:val="00383234"/>
    <w:rsid w:val="00383CAE"/>
    <w:rsid w:val="00387810"/>
    <w:rsid w:val="00387CAD"/>
    <w:rsid w:val="00387DA5"/>
    <w:rsid w:val="003935EF"/>
    <w:rsid w:val="00394029"/>
    <w:rsid w:val="00394216"/>
    <w:rsid w:val="0039629C"/>
    <w:rsid w:val="003966EC"/>
    <w:rsid w:val="00397BD7"/>
    <w:rsid w:val="003A10B9"/>
    <w:rsid w:val="003A154F"/>
    <w:rsid w:val="003A1CCE"/>
    <w:rsid w:val="003A27B2"/>
    <w:rsid w:val="003A2DF5"/>
    <w:rsid w:val="003A7338"/>
    <w:rsid w:val="003A757A"/>
    <w:rsid w:val="003A76D0"/>
    <w:rsid w:val="003B036A"/>
    <w:rsid w:val="003B0BA6"/>
    <w:rsid w:val="003B1DF0"/>
    <w:rsid w:val="003B4C04"/>
    <w:rsid w:val="003B7167"/>
    <w:rsid w:val="003C0191"/>
    <w:rsid w:val="003C14F6"/>
    <w:rsid w:val="003C1C73"/>
    <w:rsid w:val="003C238E"/>
    <w:rsid w:val="003C33EA"/>
    <w:rsid w:val="003C5A64"/>
    <w:rsid w:val="003C5C88"/>
    <w:rsid w:val="003C77C5"/>
    <w:rsid w:val="003D04D7"/>
    <w:rsid w:val="003D0E69"/>
    <w:rsid w:val="003D1005"/>
    <w:rsid w:val="003D10B5"/>
    <w:rsid w:val="003D3486"/>
    <w:rsid w:val="003D5EF8"/>
    <w:rsid w:val="003E2881"/>
    <w:rsid w:val="003E2D13"/>
    <w:rsid w:val="003E32F5"/>
    <w:rsid w:val="003E52F2"/>
    <w:rsid w:val="003E5BC2"/>
    <w:rsid w:val="003E70D1"/>
    <w:rsid w:val="003F0DBB"/>
    <w:rsid w:val="003F553B"/>
    <w:rsid w:val="003F6E32"/>
    <w:rsid w:val="00400857"/>
    <w:rsid w:val="0040156A"/>
    <w:rsid w:val="0040247F"/>
    <w:rsid w:val="00403BFF"/>
    <w:rsid w:val="00403EBF"/>
    <w:rsid w:val="00403FDD"/>
    <w:rsid w:val="00404C09"/>
    <w:rsid w:val="0040586C"/>
    <w:rsid w:val="004106D2"/>
    <w:rsid w:val="00410C38"/>
    <w:rsid w:val="00413C58"/>
    <w:rsid w:val="00416B25"/>
    <w:rsid w:val="00420EF4"/>
    <w:rsid w:val="0042214D"/>
    <w:rsid w:val="00424C8C"/>
    <w:rsid w:val="0043309E"/>
    <w:rsid w:val="004346D0"/>
    <w:rsid w:val="00434B87"/>
    <w:rsid w:val="00436CFD"/>
    <w:rsid w:val="00437644"/>
    <w:rsid w:val="004400B7"/>
    <w:rsid w:val="00441B74"/>
    <w:rsid w:val="00443E1D"/>
    <w:rsid w:val="0044625D"/>
    <w:rsid w:val="00447002"/>
    <w:rsid w:val="004504C0"/>
    <w:rsid w:val="004505F3"/>
    <w:rsid w:val="004517CF"/>
    <w:rsid w:val="004517F5"/>
    <w:rsid w:val="004526E4"/>
    <w:rsid w:val="00453D35"/>
    <w:rsid w:val="004556DB"/>
    <w:rsid w:val="004564A6"/>
    <w:rsid w:val="004568EF"/>
    <w:rsid w:val="004632CB"/>
    <w:rsid w:val="00463320"/>
    <w:rsid w:val="004637D3"/>
    <w:rsid w:val="00464DFB"/>
    <w:rsid w:val="0046523C"/>
    <w:rsid w:val="0047165D"/>
    <w:rsid w:val="00471AFD"/>
    <w:rsid w:val="004723C0"/>
    <w:rsid w:val="00473DD8"/>
    <w:rsid w:val="0047698B"/>
    <w:rsid w:val="00477083"/>
    <w:rsid w:val="004810C7"/>
    <w:rsid w:val="00481FC4"/>
    <w:rsid w:val="0048219B"/>
    <w:rsid w:val="004828AE"/>
    <w:rsid w:val="0048321C"/>
    <w:rsid w:val="0048373A"/>
    <w:rsid w:val="004838BD"/>
    <w:rsid w:val="00484510"/>
    <w:rsid w:val="0049002B"/>
    <w:rsid w:val="00490775"/>
    <w:rsid w:val="00491C4A"/>
    <w:rsid w:val="004924C3"/>
    <w:rsid w:val="004941DE"/>
    <w:rsid w:val="00494804"/>
    <w:rsid w:val="0049676A"/>
    <w:rsid w:val="00497ED3"/>
    <w:rsid w:val="004A0926"/>
    <w:rsid w:val="004A0AD3"/>
    <w:rsid w:val="004A15A7"/>
    <w:rsid w:val="004A1F0D"/>
    <w:rsid w:val="004A4BE6"/>
    <w:rsid w:val="004A7CF1"/>
    <w:rsid w:val="004B2892"/>
    <w:rsid w:val="004B2B74"/>
    <w:rsid w:val="004B3646"/>
    <w:rsid w:val="004B45E0"/>
    <w:rsid w:val="004B4A54"/>
    <w:rsid w:val="004B4C6B"/>
    <w:rsid w:val="004B5CF9"/>
    <w:rsid w:val="004B5CFA"/>
    <w:rsid w:val="004B7067"/>
    <w:rsid w:val="004C03B6"/>
    <w:rsid w:val="004C3EDF"/>
    <w:rsid w:val="004C4018"/>
    <w:rsid w:val="004C49CC"/>
    <w:rsid w:val="004C4A71"/>
    <w:rsid w:val="004C523B"/>
    <w:rsid w:val="004C5CB2"/>
    <w:rsid w:val="004C5F45"/>
    <w:rsid w:val="004C65F8"/>
    <w:rsid w:val="004D01C4"/>
    <w:rsid w:val="004E1B77"/>
    <w:rsid w:val="004E6032"/>
    <w:rsid w:val="004E6589"/>
    <w:rsid w:val="004F0667"/>
    <w:rsid w:val="004F1E09"/>
    <w:rsid w:val="004F421B"/>
    <w:rsid w:val="004F5953"/>
    <w:rsid w:val="004F687B"/>
    <w:rsid w:val="004F791C"/>
    <w:rsid w:val="00500773"/>
    <w:rsid w:val="0050182D"/>
    <w:rsid w:val="00502FFE"/>
    <w:rsid w:val="00503A79"/>
    <w:rsid w:val="005043BF"/>
    <w:rsid w:val="00504BBC"/>
    <w:rsid w:val="005054EE"/>
    <w:rsid w:val="00505F02"/>
    <w:rsid w:val="00506961"/>
    <w:rsid w:val="005109B4"/>
    <w:rsid w:val="00510F4F"/>
    <w:rsid w:val="005119C7"/>
    <w:rsid w:val="00513EB5"/>
    <w:rsid w:val="00513F96"/>
    <w:rsid w:val="00514EC6"/>
    <w:rsid w:val="00516910"/>
    <w:rsid w:val="00516F12"/>
    <w:rsid w:val="00521428"/>
    <w:rsid w:val="0052259F"/>
    <w:rsid w:val="00524E17"/>
    <w:rsid w:val="00525BC7"/>
    <w:rsid w:val="00525CE5"/>
    <w:rsid w:val="00526191"/>
    <w:rsid w:val="005261BD"/>
    <w:rsid w:val="0052759A"/>
    <w:rsid w:val="005275A1"/>
    <w:rsid w:val="00531CB8"/>
    <w:rsid w:val="005326C3"/>
    <w:rsid w:val="00532DCC"/>
    <w:rsid w:val="00535EEE"/>
    <w:rsid w:val="00540ADE"/>
    <w:rsid w:val="00541767"/>
    <w:rsid w:val="00543513"/>
    <w:rsid w:val="0054437B"/>
    <w:rsid w:val="0054649C"/>
    <w:rsid w:val="0055010A"/>
    <w:rsid w:val="0055186A"/>
    <w:rsid w:val="005520BD"/>
    <w:rsid w:val="0055311A"/>
    <w:rsid w:val="00553523"/>
    <w:rsid w:val="00554D03"/>
    <w:rsid w:val="0055574D"/>
    <w:rsid w:val="00560165"/>
    <w:rsid w:val="00560598"/>
    <w:rsid w:val="005608D3"/>
    <w:rsid w:val="00562089"/>
    <w:rsid w:val="00562F29"/>
    <w:rsid w:val="0056302D"/>
    <w:rsid w:val="005632BC"/>
    <w:rsid w:val="00563661"/>
    <w:rsid w:val="00564540"/>
    <w:rsid w:val="00566A3F"/>
    <w:rsid w:val="00570044"/>
    <w:rsid w:val="00571F99"/>
    <w:rsid w:val="00572AA9"/>
    <w:rsid w:val="00573D45"/>
    <w:rsid w:val="0057413C"/>
    <w:rsid w:val="005743F6"/>
    <w:rsid w:val="00575047"/>
    <w:rsid w:val="005754CF"/>
    <w:rsid w:val="00576213"/>
    <w:rsid w:val="00576A56"/>
    <w:rsid w:val="005777D6"/>
    <w:rsid w:val="005778A4"/>
    <w:rsid w:val="00577DB8"/>
    <w:rsid w:val="00577FD1"/>
    <w:rsid w:val="0058345E"/>
    <w:rsid w:val="00583945"/>
    <w:rsid w:val="005848EF"/>
    <w:rsid w:val="00584B59"/>
    <w:rsid w:val="0058507D"/>
    <w:rsid w:val="00585CAD"/>
    <w:rsid w:val="005907AB"/>
    <w:rsid w:val="00592F8C"/>
    <w:rsid w:val="00594E2A"/>
    <w:rsid w:val="0059527B"/>
    <w:rsid w:val="00597B67"/>
    <w:rsid w:val="005A1D9D"/>
    <w:rsid w:val="005A3873"/>
    <w:rsid w:val="005A4763"/>
    <w:rsid w:val="005A65DC"/>
    <w:rsid w:val="005B01B9"/>
    <w:rsid w:val="005B2A81"/>
    <w:rsid w:val="005B2F26"/>
    <w:rsid w:val="005B573B"/>
    <w:rsid w:val="005B5D0B"/>
    <w:rsid w:val="005B6E00"/>
    <w:rsid w:val="005C0BE7"/>
    <w:rsid w:val="005C0C96"/>
    <w:rsid w:val="005C5824"/>
    <w:rsid w:val="005C69FC"/>
    <w:rsid w:val="005C6EA0"/>
    <w:rsid w:val="005C71EA"/>
    <w:rsid w:val="005D0C06"/>
    <w:rsid w:val="005D0E37"/>
    <w:rsid w:val="005D146C"/>
    <w:rsid w:val="005D52C9"/>
    <w:rsid w:val="005D6257"/>
    <w:rsid w:val="005E0270"/>
    <w:rsid w:val="005E1109"/>
    <w:rsid w:val="005E176C"/>
    <w:rsid w:val="005E226B"/>
    <w:rsid w:val="005E38ED"/>
    <w:rsid w:val="005E5A82"/>
    <w:rsid w:val="005F22D6"/>
    <w:rsid w:val="005F44CB"/>
    <w:rsid w:val="005F4832"/>
    <w:rsid w:val="005F4EC8"/>
    <w:rsid w:val="005F59AB"/>
    <w:rsid w:val="005F6E27"/>
    <w:rsid w:val="00600386"/>
    <w:rsid w:val="00600700"/>
    <w:rsid w:val="00600D94"/>
    <w:rsid w:val="00601251"/>
    <w:rsid w:val="006019E0"/>
    <w:rsid w:val="006030C1"/>
    <w:rsid w:val="00603BD0"/>
    <w:rsid w:val="006041D8"/>
    <w:rsid w:val="00606947"/>
    <w:rsid w:val="006071AF"/>
    <w:rsid w:val="00607B19"/>
    <w:rsid w:val="00607FDF"/>
    <w:rsid w:val="00610454"/>
    <w:rsid w:val="006111D4"/>
    <w:rsid w:val="00612B6D"/>
    <w:rsid w:val="00615472"/>
    <w:rsid w:val="00620306"/>
    <w:rsid w:val="0062218D"/>
    <w:rsid w:val="00622746"/>
    <w:rsid w:val="0062372B"/>
    <w:rsid w:val="00627401"/>
    <w:rsid w:val="006332F1"/>
    <w:rsid w:val="00633A19"/>
    <w:rsid w:val="00635705"/>
    <w:rsid w:val="00636A61"/>
    <w:rsid w:val="00637877"/>
    <w:rsid w:val="00637B11"/>
    <w:rsid w:val="006404A1"/>
    <w:rsid w:val="006406B0"/>
    <w:rsid w:val="00640E65"/>
    <w:rsid w:val="006414AA"/>
    <w:rsid w:val="00641903"/>
    <w:rsid w:val="006425BB"/>
    <w:rsid w:val="00642B08"/>
    <w:rsid w:val="006434E4"/>
    <w:rsid w:val="00644EEE"/>
    <w:rsid w:val="0064546C"/>
    <w:rsid w:val="00646A1E"/>
    <w:rsid w:val="00647AA0"/>
    <w:rsid w:val="00647B67"/>
    <w:rsid w:val="00647EE2"/>
    <w:rsid w:val="00650006"/>
    <w:rsid w:val="006502D4"/>
    <w:rsid w:val="00652086"/>
    <w:rsid w:val="00652F78"/>
    <w:rsid w:val="006533F3"/>
    <w:rsid w:val="006547D1"/>
    <w:rsid w:val="00655BBF"/>
    <w:rsid w:val="0065672C"/>
    <w:rsid w:val="00656B5C"/>
    <w:rsid w:val="006613E4"/>
    <w:rsid w:val="00661B1B"/>
    <w:rsid w:val="00662BCE"/>
    <w:rsid w:val="00663B27"/>
    <w:rsid w:val="00665114"/>
    <w:rsid w:val="0066516D"/>
    <w:rsid w:val="006654FD"/>
    <w:rsid w:val="006655A7"/>
    <w:rsid w:val="00665915"/>
    <w:rsid w:val="00665F84"/>
    <w:rsid w:val="00666437"/>
    <w:rsid w:val="0066694D"/>
    <w:rsid w:val="00670063"/>
    <w:rsid w:val="00671260"/>
    <w:rsid w:val="00671F9D"/>
    <w:rsid w:val="00673288"/>
    <w:rsid w:val="006768F8"/>
    <w:rsid w:val="006770A9"/>
    <w:rsid w:val="006779E1"/>
    <w:rsid w:val="00681D9B"/>
    <w:rsid w:val="00682506"/>
    <w:rsid w:val="00684DEA"/>
    <w:rsid w:val="00684EFC"/>
    <w:rsid w:val="00693C60"/>
    <w:rsid w:val="00693F73"/>
    <w:rsid w:val="00695520"/>
    <w:rsid w:val="00695E60"/>
    <w:rsid w:val="006A0FC4"/>
    <w:rsid w:val="006A243E"/>
    <w:rsid w:val="006A3D45"/>
    <w:rsid w:val="006A4A1F"/>
    <w:rsid w:val="006A5D35"/>
    <w:rsid w:val="006B0A08"/>
    <w:rsid w:val="006B1B02"/>
    <w:rsid w:val="006B2CFA"/>
    <w:rsid w:val="006B2E9A"/>
    <w:rsid w:val="006B3080"/>
    <w:rsid w:val="006B3FB2"/>
    <w:rsid w:val="006B6127"/>
    <w:rsid w:val="006B64EC"/>
    <w:rsid w:val="006B6E07"/>
    <w:rsid w:val="006C0068"/>
    <w:rsid w:val="006C1E81"/>
    <w:rsid w:val="006C56FC"/>
    <w:rsid w:val="006C5853"/>
    <w:rsid w:val="006C7006"/>
    <w:rsid w:val="006C7457"/>
    <w:rsid w:val="006D13E9"/>
    <w:rsid w:val="006D3EF8"/>
    <w:rsid w:val="006D3FD8"/>
    <w:rsid w:val="006D473C"/>
    <w:rsid w:val="006D61C1"/>
    <w:rsid w:val="006D61FD"/>
    <w:rsid w:val="006D6C76"/>
    <w:rsid w:val="006D77A8"/>
    <w:rsid w:val="006E155B"/>
    <w:rsid w:val="006E268A"/>
    <w:rsid w:val="006E3FB5"/>
    <w:rsid w:val="006E4012"/>
    <w:rsid w:val="006E47DD"/>
    <w:rsid w:val="006E5B3B"/>
    <w:rsid w:val="006F03AA"/>
    <w:rsid w:val="006F07F2"/>
    <w:rsid w:val="006F1057"/>
    <w:rsid w:val="006F126D"/>
    <w:rsid w:val="006F3429"/>
    <w:rsid w:val="006F3780"/>
    <w:rsid w:val="006F4091"/>
    <w:rsid w:val="006F4DCA"/>
    <w:rsid w:val="006F529B"/>
    <w:rsid w:val="006F5CC6"/>
    <w:rsid w:val="006F63A2"/>
    <w:rsid w:val="006F724E"/>
    <w:rsid w:val="00702441"/>
    <w:rsid w:val="00702496"/>
    <w:rsid w:val="00702E35"/>
    <w:rsid w:val="00704D8E"/>
    <w:rsid w:val="00706028"/>
    <w:rsid w:val="00706998"/>
    <w:rsid w:val="00707F8E"/>
    <w:rsid w:val="00712985"/>
    <w:rsid w:val="00713D88"/>
    <w:rsid w:val="0071452E"/>
    <w:rsid w:val="00722093"/>
    <w:rsid w:val="00724248"/>
    <w:rsid w:val="00725EA7"/>
    <w:rsid w:val="00726702"/>
    <w:rsid w:val="0073011E"/>
    <w:rsid w:val="007317D8"/>
    <w:rsid w:val="00733566"/>
    <w:rsid w:val="007338D1"/>
    <w:rsid w:val="00742FD1"/>
    <w:rsid w:val="00743627"/>
    <w:rsid w:val="00745DD9"/>
    <w:rsid w:val="00746F88"/>
    <w:rsid w:val="00750F4A"/>
    <w:rsid w:val="00751D16"/>
    <w:rsid w:val="00752A2D"/>
    <w:rsid w:val="00754905"/>
    <w:rsid w:val="007569A8"/>
    <w:rsid w:val="00756BD7"/>
    <w:rsid w:val="00761E83"/>
    <w:rsid w:val="00764046"/>
    <w:rsid w:val="00764DC0"/>
    <w:rsid w:val="00764EED"/>
    <w:rsid w:val="00766832"/>
    <w:rsid w:val="00767428"/>
    <w:rsid w:val="00774976"/>
    <w:rsid w:val="00774A7D"/>
    <w:rsid w:val="00775C43"/>
    <w:rsid w:val="00780BCA"/>
    <w:rsid w:val="00781182"/>
    <w:rsid w:val="00781ABF"/>
    <w:rsid w:val="00783709"/>
    <w:rsid w:val="00784101"/>
    <w:rsid w:val="00787D1A"/>
    <w:rsid w:val="0079010C"/>
    <w:rsid w:val="00791E13"/>
    <w:rsid w:val="00792369"/>
    <w:rsid w:val="007925FB"/>
    <w:rsid w:val="00794DCE"/>
    <w:rsid w:val="007A178B"/>
    <w:rsid w:val="007A277B"/>
    <w:rsid w:val="007A2B66"/>
    <w:rsid w:val="007A2E59"/>
    <w:rsid w:val="007A2F99"/>
    <w:rsid w:val="007A495A"/>
    <w:rsid w:val="007A4D44"/>
    <w:rsid w:val="007A5115"/>
    <w:rsid w:val="007A5DDC"/>
    <w:rsid w:val="007A6704"/>
    <w:rsid w:val="007A7E84"/>
    <w:rsid w:val="007B1694"/>
    <w:rsid w:val="007B1704"/>
    <w:rsid w:val="007B2142"/>
    <w:rsid w:val="007B30EB"/>
    <w:rsid w:val="007C0AB4"/>
    <w:rsid w:val="007C0FE4"/>
    <w:rsid w:val="007C1F04"/>
    <w:rsid w:val="007C3925"/>
    <w:rsid w:val="007C799D"/>
    <w:rsid w:val="007D27CF"/>
    <w:rsid w:val="007D33B9"/>
    <w:rsid w:val="007D539C"/>
    <w:rsid w:val="007D6878"/>
    <w:rsid w:val="007E1133"/>
    <w:rsid w:val="007E1AA5"/>
    <w:rsid w:val="007E277E"/>
    <w:rsid w:val="007E31DD"/>
    <w:rsid w:val="007E3DA8"/>
    <w:rsid w:val="007E4DC4"/>
    <w:rsid w:val="007E7659"/>
    <w:rsid w:val="007F0BCB"/>
    <w:rsid w:val="007F1C6D"/>
    <w:rsid w:val="007F2353"/>
    <w:rsid w:val="007F2B72"/>
    <w:rsid w:val="007F3BEC"/>
    <w:rsid w:val="007F5262"/>
    <w:rsid w:val="007F66D0"/>
    <w:rsid w:val="007F79D2"/>
    <w:rsid w:val="00800C9F"/>
    <w:rsid w:val="0080109F"/>
    <w:rsid w:val="0080181E"/>
    <w:rsid w:val="00802811"/>
    <w:rsid w:val="00803006"/>
    <w:rsid w:val="008061D4"/>
    <w:rsid w:val="00807EF6"/>
    <w:rsid w:val="008103D7"/>
    <w:rsid w:val="0081225F"/>
    <w:rsid w:val="00820508"/>
    <w:rsid w:val="00820EFF"/>
    <w:rsid w:val="0082267D"/>
    <w:rsid w:val="008226FC"/>
    <w:rsid w:val="0082388F"/>
    <w:rsid w:val="00823CDE"/>
    <w:rsid w:val="008265BB"/>
    <w:rsid w:val="008316FE"/>
    <w:rsid w:val="00833C52"/>
    <w:rsid w:val="008406D7"/>
    <w:rsid w:val="0084226B"/>
    <w:rsid w:val="00843E3A"/>
    <w:rsid w:val="00845089"/>
    <w:rsid w:val="00845EC5"/>
    <w:rsid w:val="00847447"/>
    <w:rsid w:val="008500FA"/>
    <w:rsid w:val="00850BE9"/>
    <w:rsid w:val="00851389"/>
    <w:rsid w:val="008517D1"/>
    <w:rsid w:val="00851938"/>
    <w:rsid w:val="008519FC"/>
    <w:rsid w:val="00852E67"/>
    <w:rsid w:val="00857FA9"/>
    <w:rsid w:val="0086125A"/>
    <w:rsid w:val="00861379"/>
    <w:rsid w:val="00861B8D"/>
    <w:rsid w:val="0086268C"/>
    <w:rsid w:val="00863771"/>
    <w:rsid w:val="00863783"/>
    <w:rsid w:val="00863A01"/>
    <w:rsid w:val="008641C9"/>
    <w:rsid w:val="00864309"/>
    <w:rsid w:val="0086514D"/>
    <w:rsid w:val="008674EF"/>
    <w:rsid w:val="00870A02"/>
    <w:rsid w:val="00873CA2"/>
    <w:rsid w:val="008741FF"/>
    <w:rsid w:val="00874AB6"/>
    <w:rsid w:val="00877457"/>
    <w:rsid w:val="008775BF"/>
    <w:rsid w:val="00880594"/>
    <w:rsid w:val="008808A8"/>
    <w:rsid w:val="008817CD"/>
    <w:rsid w:val="00884E50"/>
    <w:rsid w:val="00886973"/>
    <w:rsid w:val="008877AA"/>
    <w:rsid w:val="0089019F"/>
    <w:rsid w:val="00890D04"/>
    <w:rsid w:val="00893D5C"/>
    <w:rsid w:val="00894F68"/>
    <w:rsid w:val="00897C57"/>
    <w:rsid w:val="008A011F"/>
    <w:rsid w:val="008A0843"/>
    <w:rsid w:val="008A0A95"/>
    <w:rsid w:val="008A198F"/>
    <w:rsid w:val="008A6A39"/>
    <w:rsid w:val="008A6DEB"/>
    <w:rsid w:val="008A73FC"/>
    <w:rsid w:val="008B0043"/>
    <w:rsid w:val="008B0AD9"/>
    <w:rsid w:val="008B19E4"/>
    <w:rsid w:val="008B294C"/>
    <w:rsid w:val="008B5C29"/>
    <w:rsid w:val="008B5FD3"/>
    <w:rsid w:val="008B6C73"/>
    <w:rsid w:val="008B6D34"/>
    <w:rsid w:val="008C0DA2"/>
    <w:rsid w:val="008C2840"/>
    <w:rsid w:val="008C2E80"/>
    <w:rsid w:val="008C5258"/>
    <w:rsid w:val="008C7E30"/>
    <w:rsid w:val="008D045D"/>
    <w:rsid w:val="008D3257"/>
    <w:rsid w:val="008D3BE9"/>
    <w:rsid w:val="008E0828"/>
    <w:rsid w:val="008E2957"/>
    <w:rsid w:val="008E2C81"/>
    <w:rsid w:val="008E3737"/>
    <w:rsid w:val="008E409D"/>
    <w:rsid w:val="008E519F"/>
    <w:rsid w:val="008E769F"/>
    <w:rsid w:val="008E76F9"/>
    <w:rsid w:val="008E7800"/>
    <w:rsid w:val="008F05F2"/>
    <w:rsid w:val="008F1138"/>
    <w:rsid w:val="008F1430"/>
    <w:rsid w:val="008F3480"/>
    <w:rsid w:val="008F5BBD"/>
    <w:rsid w:val="008F7162"/>
    <w:rsid w:val="008F7661"/>
    <w:rsid w:val="00900A2B"/>
    <w:rsid w:val="0090123A"/>
    <w:rsid w:val="00903066"/>
    <w:rsid w:val="009033F5"/>
    <w:rsid w:val="00903BB2"/>
    <w:rsid w:val="00904BB8"/>
    <w:rsid w:val="00904FFD"/>
    <w:rsid w:val="00906842"/>
    <w:rsid w:val="00906E1B"/>
    <w:rsid w:val="00907EDF"/>
    <w:rsid w:val="00910D1D"/>
    <w:rsid w:val="00911550"/>
    <w:rsid w:val="00912061"/>
    <w:rsid w:val="00912703"/>
    <w:rsid w:val="0091366F"/>
    <w:rsid w:val="00914422"/>
    <w:rsid w:val="00915E60"/>
    <w:rsid w:val="00917672"/>
    <w:rsid w:val="009215CE"/>
    <w:rsid w:val="009217C4"/>
    <w:rsid w:val="009218F5"/>
    <w:rsid w:val="00921D96"/>
    <w:rsid w:val="009226E3"/>
    <w:rsid w:val="009235B4"/>
    <w:rsid w:val="00926CB9"/>
    <w:rsid w:val="00930BBD"/>
    <w:rsid w:val="009317D6"/>
    <w:rsid w:val="00931B68"/>
    <w:rsid w:val="00932237"/>
    <w:rsid w:val="00932D2B"/>
    <w:rsid w:val="009352F7"/>
    <w:rsid w:val="00935B07"/>
    <w:rsid w:val="00936CEA"/>
    <w:rsid w:val="00937048"/>
    <w:rsid w:val="00940A74"/>
    <w:rsid w:val="00941520"/>
    <w:rsid w:val="00941A56"/>
    <w:rsid w:val="009434F1"/>
    <w:rsid w:val="00951E69"/>
    <w:rsid w:val="00954CA5"/>
    <w:rsid w:val="009550E2"/>
    <w:rsid w:val="00955B96"/>
    <w:rsid w:val="0095608C"/>
    <w:rsid w:val="0096093D"/>
    <w:rsid w:val="0096263D"/>
    <w:rsid w:val="00962BA5"/>
    <w:rsid w:val="009657DF"/>
    <w:rsid w:val="009672E2"/>
    <w:rsid w:val="00970397"/>
    <w:rsid w:val="00971DA3"/>
    <w:rsid w:val="0097449C"/>
    <w:rsid w:val="00975F35"/>
    <w:rsid w:val="00976235"/>
    <w:rsid w:val="00976F65"/>
    <w:rsid w:val="00977322"/>
    <w:rsid w:val="00977AFF"/>
    <w:rsid w:val="00985FAA"/>
    <w:rsid w:val="00986CED"/>
    <w:rsid w:val="009906F2"/>
    <w:rsid w:val="00990A23"/>
    <w:rsid w:val="00992B7C"/>
    <w:rsid w:val="00993914"/>
    <w:rsid w:val="00993CBE"/>
    <w:rsid w:val="00995517"/>
    <w:rsid w:val="00995606"/>
    <w:rsid w:val="00995E7A"/>
    <w:rsid w:val="009A1C40"/>
    <w:rsid w:val="009A2BCB"/>
    <w:rsid w:val="009A31A6"/>
    <w:rsid w:val="009A470C"/>
    <w:rsid w:val="009A4882"/>
    <w:rsid w:val="009A7130"/>
    <w:rsid w:val="009B1ED6"/>
    <w:rsid w:val="009B200E"/>
    <w:rsid w:val="009B4629"/>
    <w:rsid w:val="009B48A5"/>
    <w:rsid w:val="009B77A4"/>
    <w:rsid w:val="009B7EB0"/>
    <w:rsid w:val="009C0F1C"/>
    <w:rsid w:val="009C316C"/>
    <w:rsid w:val="009C3EAE"/>
    <w:rsid w:val="009C4412"/>
    <w:rsid w:val="009C4A4A"/>
    <w:rsid w:val="009C527E"/>
    <w:rsid w:val="009C75F3"/>
    <w:rsid w:val="009C7BE3"/>
    <w:rsid w:val="009D272A"/>
    <w:rsid w:val="009D4FC1"/>
    <w:rsid w:val="009D51D1"/>
    <w:rsid w:val="009D6638"/>
    <w:rsid w:val="009D7A06"/>
    <w:rsid w:val="009E15F0"/>
    <w:rsid w:val="009E16A1"/>
    <w:rsid w:val="009E201B"/>
    <w:rsid w:val="009E2985"/>
    <w:rsid w:val="009E3B33"/>
    <w:rsid w:val="009E45B2"/>
    <w:rsid w:val="009E4932"/>
    <w:rsid w:val="009E5D81"/>
    <w:rsid w:val="009E625A"/>
    <w:rsid w:val="009E6CDF"/>
    <w:rsid w:val="009F0035"/>
    <w:rsid w:val="009F4793"/>
    <w:rsid w:val="009F516C"/>
    <w:rsid w:val="009F5B38"/>
    <w:rsid w:val="00A001B5"/>
    <w:rsid w:val="00A012E8"/>
    <w:rsid w:val="00A035C4"/>
    <w:rsid w:val="00A03F41"/>
    <w:rsid w:val="00A04217"/>
    <w:rsid w:val="00A046D6"/>
    <w:rsid w:val="00A04A14"/>
    <w:rsid w:val="00A0601F"/>
    <w:rsid w:val="00A11E30"/>
    <w:rsid w:val="00A12FE4"/>
    <w:rsid w:val="00A13B1D"/>
    <w:rsid w:val="00A14F23"/>
    <w:rsid w:val="00A15C18"/>
    <w:rsid w:val="00A16E90"/>
    <w:rsid w:val="00A1711B"/>
    <w:rsid w:val="00A17412"/>
    <w:rsid w:val="00A206BD"/>
    <w:rsid w:val="00A21EF8"/>
    <w:rsid w:val="00A22C04"/>
    <w:rsid w:val="00A24E96"/>
    <w:rsid w:val="00A25646"/>
    <w:rsid w:val="00A2625B"/>
    <w:rsid w:val="00A26ADA"/>
    <w:rsid w:val="00A26C0D"/>
    <w:rsid w:val="00A27BC3"/>
    <w:rsid w:val="00A31F24"/>
    <w:rsid w:val="00A3253B"/>
    <w:rsid w:val="00A33E22"/>
    <w:rsid w:val="00A371DA"/>
    <w:rsid w:val="00A4196F"/>
    <w:rsid w:val="00A4277C"/>
    <w:rsid w:val="00A42C2E"/>
    <w:rsid w:val="00A4311E"/>
    <w:rsid w:val="00A4425C"/>
    <w:rsid w:val="00A448AE"/>
    <w:rsid w:val="00A476BD"/>
    <w:rsid w:val="00A516D5"/>
    <w:rsid w:val="00A52880"/>
    <w:rsid w:val="00A53FB4"/>
    <w:rsid w:val="00A55587"/>
    <w:rsid w:val="00A55B1F"/>
    <w:rsid w:val="00A561E6"/>
    <w:rsid w:val="00A56CFD"/>
    <w:rsid w:val="00A62C03"/>
    <w:rsid w:val="00A62D7E"/>
    <w:rsid w:val="00A63BE7"/>
    <w:rsid w:val="00A64D9A"/>
    <w:rsid w:val="00A65176"/>
    <w:rsid w:val="00A6759C"/>
    <w:rsid w:val="00A67B51"/>
    <w:rsid w:val="00A701DE"/>
    <w:rsid w:val="00A71FD6"/>
    <w:rsid w:val="00A725D3"/>
    <w:rsid w:val="00A73333"/>
    <w:rsid w:val="00A73FC3"/>
    <w:rsid w:val="00A763BF"/>
    <w:rsid w:val="00A76F34"/>
    <w:rsid w:val="00A828E7"/>
    <w:rsid w:val="00A82BFF"/>
    <w:rsid w:val="00A832E7"/>
    <w:rsid w:val="00A834E5"/>
    <w:rsid w:val="00A839D2"/>
    <w:rsid w:val="00A84ECA"/>
    <w:rsid w:val="00A86620"/>
    <w:rsid w:val="00A8666E"/>
    <w:rsid w:val="00A8702D"/>
    <w:rsid w:val="00A918BF"/>
    <w:rsid w:val="00A91AFF"/>
    <w:rsid w:val="00A92481"/>
    <w:rsid w:val="00A92A34"/>
    <w:rsid w:val="00A94333"/>
    <w:rsid w:val="00A94692"/>
    <w:rsid w:val="00A948A5"/>
    <w:rsid w:val="00A95824"/>
    <w:rsid w:val="00AA0A12"/>
    <w:rsid w:val="00AA0E28"/>
    <w:rsid w:val="00AA1DE6"/>
    <w:rsid w:val="00AA5E45"/>
    <w:rsid w:val="00AA67E2"/>
    <w:rsid w:val="00AB0E74"/>
    <w:rsid w:val="00AB18B0"/>
    <w:rsid w:val="00AB26A7"/>
    <w:rsid w:val="00AB2AB5"/>
    <w:rsid w:val="00AB2BF9"/>
    <w:rsid w:val="00AB4EDD"/>
    <w:rsid w:val="00AB72B2"/>
    <w:rsid w:val="00AB72DB"/>
    <w:rsid w:val="00AC065F"/>
    <w:rsid w:val="00AC229C"/>
    <w:rsid w:val="00AC37DC"/>
    <w:rsid w:val="00AC3CBB"/>
    <w:rsid w:val="00AD1BC4"/>
    <w:rsid w:val="00AD2581"/>
    <w:rsid w:val="00AD29CC"/>
    <w:rsid w:val="00AD32A0"/>
    <w:rsid w:val="00AD343F"/>
    <w:rsid w:val="00AD3F98"/>
    <w:rsid w:val="00AD604F"/>
    <w:rsid w:val="00AD665D"/>
    <w:rsid w:val="00AD7177"/>
    <w:rsid w:val="00AD7A80"/>
    <w:rsid w:val="00AD7E93"/>
    <w:rsid w:val="00AE078A"/>
    <w:rsid w:val="00AE08F1"/>
    <w:rsid w:val="00AE12CD"/>
    <w:rsid w:val="00AE155D"/>
    <w:rsid w:val="00AE3B25"/>
    <w:rsid w:val="00AE4AE4"/>
    <w:rsid w:val="00AE5237"/>
    <w:rsid w:val="00AE6B50"/>
    <w:rsid w:val="00AF17D9"/>
    <w:rsid w:val="00AF3545"/>
    <w:rsid w:val="00AF3E70"/>
    <w:rsid w:val="00AF44D4"/>
    <w:rsid w:val="00AF4688"/>
    <w:rsid w:val="00AF5258"/>
    <w:rsid w:val="00AF5871"/>
    <w:rsid w:val="00AF6C3B"/>
    <w:rsid w:val="00AF7C12"/>
    <w:rsid w:val="00B00330"/>
    <w:rsid w:val="00B00664"/>
    <w:rsid w:val="00B007AB"/>
    <w:rsid w:val="00B00C5B"/>
    <w:rsid w:val="00B014B3"/>
    <w:rsid w:val="00B02A8F"/>
    <w:rsid w:val="00B03FF1"/>
    <w:rsid w:val="00B045A4"/>
    <w:rsid w:val="00B046FF"/>
    <w:rsid w:val="00B11273"/>
    <w:rsid w:val="00B1133E"/>
    <w:rsid w:val="00B12602"/>
    <w:rsid w:val="00B13BAC"/>
    <w:rsid w:val="00B154A7"/>
    <w:rsid w:val="00B1671D"/>
    <w:rsid w:val="00B17083"/>
    <w:rsid w:val="00B242EF"/>
    <w:rsid w:val="00B26A47"/>
    <w:rsid w:val="00B26C43"/>
    <w:rsid w:val="00B2778C"/>
    <w:rsid w:val="00B30070"/>
    <w:rsid w:val="00B30611"/>
    <w:rsid w:val="00B30ABB"/>
    <w:rsid w:val="00B35E76"/>
    <w:rsid w:val="00B364DC"/>
    <w:rsid w:val="00B37E4D"/>
    <w:rsid w:val="00B42C38"/>
    <w:rsid w:val="00B43122"/>
    <w:rsid w:val="00B43335"/>
    <w:rsid w:val="00B44B2C"/>
    <w:rsid w:val="00B51220"/>
    <w:rsid w:val="00B518C7"/>
    <w:rsid w:val="00B54CE7"/>
    <w:rsid w:val="00B579B0"/>
    <w:rsid w:val="00B6059E"/>
    <w:rsid w:val="00B62825"/>
    <w:rsid w:val="00B636AA"/>
    <w:rsid w:val="00B67A26"/>
    <w:rsid w:val="00B70CBD"/>
    <w:rsid w:val="00B7117A"/>
    <w:rsid w:val="00B7142E"/>
    <w:rsid w:val="00B71998"/>
    <w:rsid w:val="00B7340E"/>
    <w:rsid w:val="00B73B11"/>
    <w:rsid w:val="00B73FE8"/>
    <w:rsid w:val="00B74361"/>
    <w:rsid w:val="00B74813"/>
    <w:rsid w:val="00B75069"/>
    <w:rsid w:val="00B76B2C"/>
    <w:rsid w:val="00B7707A"/>
    <w:rsid w:val="00B779FC"/>
    <w:rsid w:val="00B77EA8"/>
    <w:rsid w:val="00B80134"/>
    <w:rsid w:val="00B80FD4"/>
    <w:rsid w:val="00B81B39"/>
    <w:rsid w:val="00B81D04"/>
    <w:rsid w:val="00B833F4"/>
    <w:rsid w:val="00B834FB"/>
    <w:rsid w:val="00B83D07"/>
    <w:rsid w:val="00B8493E"/>
    <w:rsid w:val="00B86256"/>
    <w:rsid w:val="00B86535"/>
    <w:rsid w:val="00B869E8"/>
    <w:rsid w:val="00B875A4"/>
    <w:rsid w:val="00B91CD6"/>
    <w:rsid w:val="00B948B1"/>
    <w:rsid w:val="00B9572D"/>
    <w:rsid w:val="00B95E09"/>
    <w:rsid w:val="00B96684"/>
    <w:rsid w:val="00B96AC7"/>
    <w:rsid w:val="00BA088D"/>
    <w:rsid w:val="00BA12BC"/>
    <w:rsid w:val="00BA5628"/>
    <w:rsid w:val="00BA605A"/>
    <w:rsid w:val="00BA74E4"/>
    <w:rsid w:val="00BA7E16"/>
    <w:rsid w:val="00BB05D1"/>
    <w:rsid w:val="00BB0BF7"/>
    <w:rsid w:val="00BB2A6C"/>
    <w:rsid w:val="00BB3F26"/>
    <w:rsid w:val="00BB5C7E"/>
    <w:rsid w:val="00BB6063"/>
    <w:rsid w:val="00BB795B"/>
    <w:rsid w:val="00BC0FF8"/>
    <w:rsid w:val="00BC1B35"/>
    <w:rsid w:val="00BC379B"/>
    <w:rsid w:val="00BC6612"/>
    <w:rsid w:val="00BC70C6"/>
    <w:rsid w:val="00BD0DCA"/>
    <w:rsid w:val="00BD151D"/>
    <w:rsid w:val="00BD1AA4"/>
    <w:rsid w:val="00BD22AC"/>
    <w:rsid w:val="00BD3061"/>
    <w:rsid w:val="00BD46D9"/>
    <w:rsid w:val="00BD5071"/>
    <w:rsid w:val="00BD6440"/>
    <w:rsid w:val="00BD65A7"/>
    <w:rsid w:val="00BD6E4B"/>
    <w:rsid w:val="00BD7ECA"/>
    <w:rsid w:val="00BE013C"/>
    <w:rsid w:val="00BE21C0"/>
    <w:rsid w:val="00BE4EC3"/>
    <w:rsid w:val="00BE64B1"/>
    <w:rsid w:val="00BF0F6B"/>
    <w:rsid w:val="00BF1A9B"/>
    <w:rsid w:val="00BF1D85"/>
    <w:rsid w:val="00BF2F25"/>
    <w:rsid w:val="00BF337C"/>
    <w:rsid w:val="00BF4E5D"/>
    <w:rsid w:val="00BF6FFB"/>
    <w:rsid w:val="00BF7122"/>
    <w:rsid w:val="00BF786D"/>
    <w:rsid w:val="00C00914"/>
    <w:rsid w:val="00C0118A"/>
    <w:rsid w:val="00C01F05"/>
    <w:rsid w:val="00C027F6"/>
    <w:rsid w:val="00C03FDA"/>
    <w:rsid w:val="00C05696"/>
    <w:rsid w:val="00C061D0"/>
    <w:rsid w:val="00C128D4"/>
    <w:rsid w:val="00C130C3"/>
    <w:rsid w:val="00C224CF"/>
    <w:rsid w:val="00C24668"/>
    <w:rsid w:val="00C253B4"/>
    <w:rsid w:val="00C27971"/>
    <w:rsid w:val="00C27A4F"/>
    <w:rsid w:val="00C323F1"/>
    <w:rsid w:val="00C33913"/>
    <w:rsid w:val="00C34214"/>
    <w:rsid w:val="00C34AB2"/>
    <w:rsid w:val="00C34D32"/>
    <w:rsid w:val="00C3584D"/>
    <w:rsid w:val="00C40D73"/>
    <w:rsid w:val="00C427D5"/>
    <w:rsid w:val="00C47C7A"/>
    <w:rsid w:val="00C50AD7"/>
    <w:rsid w:val="00C56BCA"/>
    <w:rsid w:val="00C63B3A"/>
    <w:rsid w:val="00C6517D"/>
    <w:rsid w:val="00C6633D"/>
    <w:rsid w:val="00C66FA1"/>
    <w:rsid w:val="00C706B3"/>
    <w:rsid w:val="00C7101D"/>
    <w:rsid w:val="00C717D6"/>
    <w:rsid w:val="00C71CDB"/>
    <w:rsid w:val="00C72087"/>
    <w:rsid w:val="00C727FC"/>
    <w:rsid w:val="00C74CF8"/>
    <w:rsid w:val="00C77CD1"/>
    <w:rsid w:val="00C77F01"/>
    <w:rsid w:val="00C816A3"/>
    <w:rsid w:val="00C81B17"/>
    <w:rsid w:val="00C823A2"/>
    <w:rsid w:val="00C82C09"/>
    <w:rsid w:val="00C84345"/>
    <w:rsid w:val="00C87431"/>
    <w:rsid w:val="00C87684"/>
    <w:rsid w:val="00C9272A"/>
    <w:rsid w:val="00C93EB9"/>
    <w:rsid w:val="00C95A27"/>
    <w:rsid w:val="00C967A6"/>
    <w:rsid w:val="00C9740E"/>
    <w:rsid w:val="00CA0756"/>
    <w:rsid w:val="00CA20B2"/>
    <w:rsid w:val="00CA53C3"/>
    <w:rsid w:val="00CA5740"/>
    <w:rsid w:val="00CA6EAB"/>
    <w:rsid w:val="00CA6F2D"/>
    <w:rsid w:val="00CA75A2"/>
    <w:rsid w:val="00CA7D7D"/>
    <w:rsid w:val="00CA7EBF"/>
    <w:rsid w:val="00CB1C6C"/>
    <w:rsid w:val="00CB3C3A"/>
    <w:rsid w:val="00CB41E3"/>
    <w:rsid w:val="00CB4FB2"/>
    <w:rsid w:val="00CB6F2E"/>
    <w:rsid w:val="00CC05B5"/>
    <w:rsid w:val="00CC0CAC"/>
    <w:rsid w:val="00CC1512"/>
    <w:rsid w:val="00CC256B"/>
    <w:rsid w:val="00CC2711"/>
    <w:rsid w:val="00CC2B64"/>
    <w:rsid w:val="00CC3202"/>
    <w:rsid w:val="00CC5C6A"/>
    <w:rsid w:val="00CC62F1"/>
    <w:rsid w:val="00CC7305"/>
    <w:rsid w:val="00CC7463"/>
    <w:rsid w:val="00CD06DD"/>
    <w:rsid w:val="00CD1E9F"/>
    <w:rsid w:val="00CD29C1"/>
    <w:rsid w:val="00CD3118"/>
    <w:rsid w:val="00CD48D0"/>
    <w:rsid w:val="00CD4AD8"/>
    <w:rsid w:val="00CD5222"/>
    <w:rsid w:val="00CD63F2"/>
    <w:rsid w:val="00CD6E12"/>
    <w:rsid w:val="00CE01F1"/>
    <w:rsid w:val="00CE0567"/>
    <w:rsid w:val="00CE0BB2"/>
    <w:rsid w:val="00CE0CE4"/>
    <w:rsid w:val="00CE390E"/>
    <w:rsid w:val="00CE4FAA"/>
    <w:rsid w:val="00CE61BC"/>
    <w:rsid w:val="00CE67E4"/>
    <w:rsid w:val="00CF1E7F"/>
    <w:rsid w:val="00CF264B"/>
    <w:rsid w:val="00CF27DD"/>
    <w:rsid w:val="00CF5962"/>
    <w:rsid w:val="00CF7085"/>
    <w:rsid w:val="00D00C46"/>
    <w:rsid w:val="00D00ED6"/>
    <w:rsid w:val="00D01747"/>
    <w:rsid w:val="00D01AD2"/>
    <w:rsid w:val="00D02152"/>
    <w:rsid w:val="00D1079E"/>
    <w:rsid w:val="00D10814"/>
    <w:rsid w:val="00D109A6"/>
    <w:rsid w:val="00D11A9C"/>
    <w:rsid w:val="00D12468"/>
    <w:rsid w:val="00D13BA6"/>
    <w:rsid w:val="00D1429B"/>
    <w:rsid w:val="00D147B2"/>
    <w:rsid w:val="00D1554F"/>
    <w:rsid w:val="00D16024"/>
    <w:rsid w:val="00D16F22"/>
    <w:rsid w:val="00D22646"/>
    <w:rsid w:val="00D23412"/>
    <w:rsid w:val="00D23515"/>
    <w:rsid w:val="00D23F20"/>
    <w:rsid w:val="00D2583B"/>
    <w:rsid w:val="00D323B7"/>
    <w:rsid w:val="00D33130"/>
    <w:rsid w:val="00D35BD7"/>
    <w:rsid w:val="00D36F69"/>
    <w:rsid w:val="00D37282"/>
    <w:rsid w:val="00D423A5"/>
    <w:rsid w:val="00D42E47"/>
    <w:rsid w:val="00D43145"/>
    <w:rsid w:val="00D4427B"/>
    <w:rsid w:val="00D4493A"/>
    <w:rsid w:val="00D45DD2"/>
    <w:rsid w:val="00D46544"/>
    <w:rsid w:val="00D469BF"/>
    <w:rsid w:val="00D50E2F"/>
    <w:rsid w:val="00D5144D"/>
    <w:rsid w:val="00D53C97"/>
    <w:rsid w:val="00D5430D"/>
    <w:rsid w:val="00D552DC"/>
    <w:rsid w:val="00D5558B"/>
    <w:rsid w:val="00D57092"/>
    <w:rsid w:val="00D60317"/>
    <w:rsid w:val="00D61FD2"/>
    <w:rsid w:val="00D6298B"/>
    <w:rsid w:val="00D62B69"/>
    <w:rsid w:val="00D65208"/>
    <w:rsid w:val="00D66418"/>
    <w:rsid w:val="00D671B9"/>
    <w:rsid w:val="00D67215"/>
    <w:rsid w:val="00D67D62"/>
    <w:rsid w:val="00D67EEA"/>
    <w:rsid w:val="00D70FEA"/>
    <w:rsid w:val="00D71FC7"/>
    <w:rsid w:val="00D72A5D"/>
    <w:rsid w:val="00D73A25"/>
    <w:rsid w:val="00D755A3"/>
    <w:rsid w:val="00D758C7"/>
    <w:rsid w:val="00D80570"/>
    <w:rsid w:val="00D809B2"/>
    <w:rsid w:val="00D80C02"/>
    <w:rsid w:val="00D8127E"/>
    <w:rsid w:val="00D83D70"/>
    <w:rsid w:val="00D84A27"/>
    <w:rsid w:val="00D84CEE"/>
    <w:rsid w:val="00D859DF"/>
    <w:rsid w:val="00D85F89"/>
    <w:rsid w:val="00D864ED"/>
    <w:rsid w:val="00D8717C"/>
    <w:rsid w:val="00D909DB"/>
    <w:rsid w:val="00D90DC3"/>
    <w:rsid w:val="00D92AE7"/>
    <w:rsid w:val="00D94078"/>
    <w:rsid w:val="00D95DF0"/>
    <w:rsid w:val="00D9725D"/>
    <w:rsid w:val="00DA0EB0"/>
    <w:rsid w:val="00DA1BA7"/>
    <w:rsid w:val="00DA1C91"/>
    <w:rsid w:val="00DA4BC5"/>
    <w:rsid w:val="00DA673F"/>
    <w:rsid w:val="00DB0344"/>
    <w:rsid w:val="00DB15E1"/>
    <w:rsid w:val="00DB2433"/>
    <w:rsid w:val="00DB4BEE"/>
    <w:rsid w:val="00DB56C6"/>
    <w:rsid w:val="00DB5793"/>
    <w:rsid w:val="00DC1129"/>
    <w:rsid w:val="00DC148C"/>
    <w:rsid w:val="00DC1DD0"/>
    <w:rsid w:val="00DC3040"/>
    <w:rsid w:val="00DC35CE"/>
    <w:rsid w:val="00DC3ADF"/>
    <w:rsid w:val="00DC4034"/>
    <w:rsid w:val="00DC4152"/>
    <w:rsid w:val="00DC4EEB"/>
    <w:rsid w:val="00DC5DA9"/>
    <w:rsid w:val="00DC7F3A"/>
    <w:rsid w:val="00DD2A30"/>
    <w:rsid w:val="00DD3197"/>
    <w:rsid w:val="00DE091D"/>
    <w:rsid w:val="00DE2AE5"/>
    <w:rsid w:val="00DE399B"/>
    <w:rsid w:val="00DE3BA9"/>
    <w:rsid w:val="00DE3C95"/>
    <w:rsid w:val="00DE5FB5"/>
    <w:rsid w:val="00DF1AC8"/>
    <w:rsid w:val="00DF2C07"/>
    <w:rsid w:val="00DF658B"/>
    <w:rsid w:val="00DF6D9A"/>
    <w:rsid w:val="00E02895"/>
    <w:rsid w:val="00E045B0"/>
    <w:rsid w:val="00E04F7F"/>
    <w:rsid w:val="00E05453"/>
    <w:rsid w:val="00E119C3"/>
    <w:rsid w:val="00E12D5D"/>
    <w:rsid w:val="00E141DF"/>
    <w:rsid w:val="00E14958"/>
    <w:rsid w:val="00E14DC9"/>
    <w:rsid w:val="00E152B5"/>
    <w:rsid w:val="00E153C5"/>
    <w:rsid w:val="00E15474"/>
    <w:rsid w:val="00E16A46"/>
    <w:rsid w:val="00E16FA3"/>
    <w:rsid w:val="00E178A5"/>
    <w:rsid w:val="00E21338"/>
    <w:rsid w:val="00E21F2A"/>
    <w:rsid w:val="00E22F2E"/>
    <w:rsid w:val="00E236D6"/>
    <w:rsid w:val="00E24990"/>
    <w:rsid w:val="00E25B88"/>
    <w:rsid w:val="00E2685D"/>
    <w:rsid w:val="00E27AF4"/>
    <w:rsid w:val="00E31E12"/>
    <w:rsid w:val="00E3231F"/>
    <w:rsid w:val="00E32D2E"/>
    <w:rsid w:val="00E34018"/>
    <w:rsid w:val="00E35539"/>
    <w:rsid w:val="00E3770C"/>
    <w:rsid w:val="00E37CB2"/>
    <w:rsid w:val="00E4021E"/>
    <w:rsid w:val="00E4089A"/>
    <w:rsid w:val="00E45022"/>
    <w:rsid w:val="00E45D43"/>
    <w:rsid w:val="00E45F59"/>
    <w:rsid w:val="00E469DF"/>
    <w:rsid w:val="00E46A0D"/>
    <w:rsid w:val="00E46E6B"/>
    <w:rsid w:val="00E47185"/>
    <w:rsid w:val="00E47345"/>
    <w:rsid w:val="00E50164"/>
    <w:rsid w:val="00E5110A"/>
    <w:rsid w:val="00E51561"/>
    <w:rsid w:val="00E5330C"/>
    <w:rsid w:val="00E557D6"/>
    <w:rsid w:val="00E57036"/>
    <w:rsid w:val="00E60326"/>
    <w:rsid w:val="00E60EB1"/>
    <w:rsid w:val="00E61B58"/>
    <w:rsid w:val="00E61D79"/>
    <w:rsid w:val="00E6220F"/>
    <w:rsid w:val="00E62FD1"/>
    <w:rsid w:val="00E63256"/>
    <w:rsid w:val="00E63835"/>
    <w:rsid w:val="00E6525C"/>
    <w:rsid w:val="00E66E20"/>
    <w:rsid w:val="00E673AC"/>
    <w:rsid w:val="00E67512"/>
    <w:rsid w:val="00E70006"/>
    <w:rsid w:val="00E710F4"/>
    <w:rsid w:val="00E715E2"/>
    <w:rsid w:val="00E75572"/>
    <w:rsid w:val="00E75D64"/>
    <w:rsid w:val="00E82288"/>
    <w:rsid w:val="00E82E7F"/>
    <w:rsid w:val="00E84FE3"/>
    <w:rsid w:val="00E85255"/>
    <w:rsid w:val="00E8636B"/>
    <w:rsid w:val="00E86762"/>
    <w:rsid w:val="00E867C2"/>
    <w:rsid w:val="00E8779E"/>
    <w:rsid w:val="00E878A7"/>
    <w:rsid w:val="00E90801"/>
    <w:rsid w:val="00E94240"/>
    <w:rsid w:val="00E962CD"/>
    <w:rsid w:val="00E972EC"/>
    <w:rsid w:val="00E974E1"/>
    <w:rsid w:val="00E97749"/>
    <w:rsid w:val="00EA0151"/>
    <w:rsid w:val="00EA0295"/>
    <w:rsid w:val="00EA0430"/>
    <w:rsid w:val="00EA2DFF"/>
    <w:rsid w:val="00EA5E99"/>
    <w:rsid w:val="00EA73AB"/>
    <w:rsid w:val="00EA7D07"/>
    <w:rsid w:val="00EB0B8F"/>
    <w:rsid w:val="00EB0BCE"/>
    <w:rsid w:val="00EB13EA"/>
    <w:rsid w:val="00EB3945"/>
    <w:rsid w:val="00EB5CA3"/>
    <w:rsid w:val="00EB6422"/>
    <w:rsid w:val="00EB695C"/>
    <w:rsid w:val="00EB6AB1"/>
    <w:rsid w:val="00EB6BB8"/>
    <w:rsid w:val="00EB76E0"/>
    <w:rsid w:val="00EB7AA2"/>
    <w:rsid w:val="00EB7C70"/>
    <w:rsid w:val="00EB7C79"/>
    <w:rsid w:val="00EC19F7"/>
    <w:rsid w:val="00EC3418"/>
    <w:rsid w:val="00EC3C83"/>
    <w:rsid w:val="00EC442D"/>
    <w:rsid w:val="00EC5D43"/>
    <w:rsid w:val="00EC7EFC"/>
    <w:rsid w:val="00ED239A"/>
    <w:rsid w:val="00ED2471"/>
    <w:rsid w:val="00ED4C06"/>
    <w:rsid w:val="00ED4E2C"/>
    <w:rsid w:val="00ED5853"/>
    <w:rsid w:val="00EE0292"/>
    <w:rsid w:val="00EE1416"/>
    <w:rsid w:val="00EE1704"/>
    <w:rsid w:val="00EE1CE9"/>
    <w:rsid w:val="00EE3DBF"/>
    <w:rsid w:val="00EE410F"/>
    <w:rsid w:val="00EF064D"/>
    <w:rsid w:val="00EF29B9"/>
    <w:rsid w:val="00EF313A"/>
    <w:rsid w:val="00EF60A8"/>
    <w:rsid w:val="00F03BC2"/>
    <w:rsid w:val="00F0405A"/>
    <w:rsid w:val="00F042AC"/>
    <w:rsid w:val="00F04F57"/>
    <w:rsid w:val="00F12126"/>
    <w:rsid w:val="00F14372"/>
    <w:rsid w:val="00F14990"/>
    <w:rsid w:val="00F14F02"/>
    <w:rsid w:val="00F177C4"/>
    <w:rsid w:val="00F20566"/>
    <w:rsid w:val="00F224BF"/>
    <w:rsid w:val="00F229FB"/>
    <w:rsid w:val="00F2312E"/>
    <w:rsid w:val="00F2607A"/>
    <w:rsid w:val="00F26FB7"/>
    <w:rsid w:val="00F3072D"/>
    <w:rsid w:val="00F35583"/>
    <w:rsid w:val="00F36086"/>
    <w:rsid w:val="00F375C3"/>
    <w:rsid w:val="00F377B8"/>
    <w:rsid w:val="00F41543"/>
    <w:rsid w:val="00F416B1"/>
    <w:rsid w:val="00F423F6"/>
    <w:rsid w:val="00F42548"/>
    <w:rsid w:val="00F426B9"/>
    <w:rsid w:val="00F43610"/>
    <w:rsid w:val="00F43B76"/>
    <w:rsid w:val="00F446EB"/>
    <w:rsid w:val="00F45EEA"/>
    <w:rsid w:val="00F46132"/>
    <w:rsid w:val="00F47656"/>
    <w:rsid w:val="00F61A9E"/>
    <w:rsid w:val="00F626BB"/>
    <w:rsid w:val="00F628BA"/>
    <w:rsid w:val="00F6489F"/>
    <w:rsid w:val="00F66E21"/>
    <w:rsid w:val="00F71373"/>
    <w:rsid w:val="00F71AC9"/>
    <w:rsid w:val="00F80246"/>
    <w:rsid w:val="00F834EB"/>
    <w:rsid w:val="00F8363B"/>
    <w:rsid w:val="00F86702"/>
    <w:rsid w:val="00F873FF"/>
    <w:rsid w:val="00F87523"/>
    <w:rsid w:val="00F877EE"/>
    <w:rsid w:val="00F900E1"/>
    <w:rsid w:val="00F901A3"/>
    <w:rsid w:val="00F9123A"/>
    <w:rsid w:val="00F93999"/>
    <w:rsid w:val="00F96F3C"/>
    <w:rsid w:val="00FA0418"/>
    <w:rsid w:val="00FA2799"/>
    <w:rsid w:val="00FA4397"/>
    <w:rsid w:val="00FA4896"/>
    <w:rsid w:val="00FA65C2"/>
    <w:rsid w:val="00FB0047"/>
    <w:rsid w:val="00FB1BCE"/>
    <w:rsid w:val="00FB3B27"/>
    <w:rsid w:val="00FB3FA2"/>
    <w:rsid w:val="00FB4844"/>
    <w:rsid w:val="00FB4DC8"/>
    <w:rsid w:val="00FB5C2F"/>
    <w:rsid w:val="00FB7824"/>
    <w:rsid w:val="00FB7C29"/>
    <w:rsid w:val="00FB7E04"/>
    <w:rsid w:val="00FC21C4"/>
    <w:rsid w:val="00FC2284"/>
    <w:rsid w:val="00FC2A26"/>
    <w:rsid w:val="00FC5785"/>
    <w:rsid w:val="00FD1C3D"/>
    <w:rsid w:val="00FD27C8"/>
    <w:rsid w:val="00FD3085"/>
    <w:rsid w:val="00FD31E1"/>
    <w:rsid w:val="00FD40FE"/>
    <w:rsid w:val="00FD418A"/>
    <w:rsid w:val="00FD4744"/>
    <w:rsid w:val="00FD5DF3"/>
    <w:rsid w:val="00FD5EA6"/>
    <w:rsid w:val="00FE328B"/>
    <w:rsid w:val="00FE4A92"/>
    <w:rsid w:val="00FE4FF2"/>
    <w:rsid w:val="00FE609C"/>
    <w:rsid w:val="00FE6350"/>
    <w:rsid w:val="00FE6C0C"/>
    <w:rsid w:val="00FF128A"/>
    <w:rsid w:val="00FF1ADC"/>
    <w:rsid w:val="00FF523F"/>
    <w:rsid w:val="00FF56DD"/>
    <w:rsid w:val="00FF5C60"/>
    <w:rsid w:val="00FF675B"/>
    <w:rsid w:val="00FF74ED"/>
    <w:rsid w:val="49714A9C"/>
    <w:rsid w:val="63E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B949A3"/>
  <w15:chartTrackingRefBased/>
  <w15:docId w15:val="{D8AA7469-669F-42C3-BB54-FB99B03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B39"/>
    <w:rPr>
      <w:rFonts w:eastAsia="Cordia New" w:cs="Cordia New"/>
      <w:sz w:val="28"/>
      <w:szCs w:val="32"/>
    </w:rPr>
  </w:style>
  <w:style w:type="paragraph" w:styleId="Heading1">
    <w:name w:val="heading 1"/>
    <w:aliases w:val="หัวข้อ 1,หัวข้อ 11,หัวข้อ 12,หัวข้อ 13,หัวข้อ 14"/>
    <w:basedOn w:val="Normal"/>
    <w:next w:val="Normal"/>
    <w:link w:val="Heading1Char"/>
    <w:qFormat/>
    <w:rsid w:val="00B81B39"/>
    <w:pPr>
      <w:keepNext/>
      <w:outlineLvl w:val="0"/>
    </w:pPr>
    <w:rPr>
      <w:rFonts w:cs="Angsana New"/>
      <w:sz w:val="32"/>
    </w:rPr>
  </w:style>
  <w:style w:type="paragraph" w:styleId="Heading2">
    <w:name w:val="heading 2"/>
    <w:aliases w:val="หัวข้อ 2,หัวข้อ 21,หัวข้อ 22,หัวข้อ 23,หัวข้อ 24"/>
    <w:basedOn w:val="Normal"/>
    <w:next w:val="Normal"/>
    <w:link w:val="Heading2Char"/>
    <w:unhideWhenUsed/>
    <w:qFormat/>
    <w:rsid w:val="00B81B39"/>
    <w:pPr>
      <w:keepNext/>
      <w:keepLines/>
      <w:spacing w:before="20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aliases w:val="หัวข้อ 3,หัวข้อ 31,หัวข้อ 32,หัวข้อ 33,หัวข้อ 34"/>
    <w:basedOn w:val="Normal"/>
    <w:next w:val="Heading1"/>
    <w:link w:val="Heading3Char"/>
    <w:qFormat/>
    <w:rsid w:val="00584B59"/>
    <w:pPr>
      <w:keepNext/>
      <w:spacing w:after="160" w:line="259" w:lineRule="auto"/>
      <w:outlineLvl w:val="2"/>
    </w:pPr>
    <w:rPr>
      <w:rFonts w:ascii="Calibri" w:eastAsia="Calibri" w:hAnsi="Calibri"/>
      <w:b/>
      <w:bCs/>
      <w:sz w:val="22"/>
      <w:szCs w:val="28"/>
    </w:rPr>
  </w:style>
  <w:style w:type="paragraph" w:styleId="Heading4">
    <w:name w:val="heading 4"/>
    <w:aliases w:val="หัวข้อ 4,หัวข้อ 41,หัวข้อ 42,หัวข้อ 43,หัวข้อ 44"/>
    <w:basedOn w:val="Normal"/>
    <w:next w:val="Heading1"/>
    <w:link w:val="Heading4Char"/>
    <w:qFormat/>
    <w:rsid w:val="00584B59"/>
    <w:pPr>
      <w:keepNext/>
      <w:spacing w:after="160" w:line="259" w:lineRule="auto"/>
      <w:outlineLvl w:val="3"/>
    </w:pPr>
    <w:rPr>
      <w:rFonts w:ascii="Calibri" w:eastAsia="Calibri" w:hAnsi="Calibri"/>
      <w:b/>
      <w:bCs/>
      <w:sz w:val="22"/>
      <w:szCs w:val="28"/>
    </w:rPr>
  </w:style>
  <w:style w:type="paragraph" w:styleId="Heading5">
    <w:name w:val="heading 5"/>
    <w:aliases w:val="หัวข้อ 5,หัวข้อ 51,หัวข้อ 52,หัวข้อ 53,หัวข้อ 54"/>
    <w:basedOn w:val="Normal"/>
    <w:next w:val="Heading1"/>
    <w:link w:val="Heading5Char"/>
    <w:qFormat/>
    <w:rsid w:val="00584B59"/>
    <w:pPr>
      <w:spacing w:after="160" w:line="259" w:lineRule="auto"/>
      <w:outlineLvl w:val="4"/>
    </w:pPr>
    <w:rPr>
      <w:rFonts w:ascii="Calibri" w:eastAsia="Calibri" w:hAnsi="Calibri"/>
      <w:b/>
      <w:bCs/>
      <w:sz w:val="22"/>
      <w:szCs w:val="28"/>
    </w:rPr>
  </w:style>
  <w:style w:type="paragraph" w:styleId="Heading6">
    <w:name w:val="heading 6"/>
    <w:aliases w:val="หัวข้อ 6,หัวข้อ 61,หัวข้อ 62,หัวข้อ 63,หัวข้อ 64"/>
    <w:basedOn w:val="Normal"/>
    <w:next w:val="Heading1"/>
    <w:link w:val="Heading6Char"/>
    <w:qFormat/>
    <w:rsid w:val="00584B59"/>
    <w:pPr>
      <w:spacing w:after="160" w:line="259" w:lineRule="auto"/>
      <w:outlineLvl w:val="5"/>
    </w:pPr>
    <w:rPr>
      <w:rFonts w:ascii="Calibri" w:eastAsia="Calibri" w:hAnsi="Calibri"/>
      <w:b/>
      <w:bCs/>
      <w:sz w:val="22"/>
      <w:szCs w:val="28"/>
    </w:rPr>
  </w:style>
  <w:style w:type="paragraph" w:styleId="Heading7">
    <w:name w:val="heading 7"/>
    <w:aliases w:val="หัวข้อ 7,หัวข้อ 71,หัวข้อ 72,หัวข้อ 73,หัวข้อ 74"/>
    <w:basedOn w:val="Normal"/>
    <w:next w:val="Heading1"/>
    <w:link w:val="Heading7Char"/>
    <w:qFormat/>
    <w:rsid w:val="00584B59"/>
    <w:pPr>
      <w:spacing w:after="160" w:line="259" w:lineRule="auto"/>
      <w:outlineLvl w:val="6"/>
    </w:pPr>
    <w:rPr>
      <w:rFonts w:ascii="Calibri" w:eastAsia="Calibri" w:hAnsi="Calibri"/>
      <w:sz w:val="22"/>
      <w:szCs w:val="28"/>
    </w:rPr>
  </w:style>
  <w:style w:type="paragraph" w:styleId="Heading8">
    <w:name w:val="heading 8"/>
    <w:aliases w:val="หัวข้อ 8,หัวข้อ 81,หัวข้อ 82,หัวข้อ 83,หัวข้อ 84"/>
    <w:basedOn w:val="Normal"/>
    <w:next w:val="Heading1"/>
    <w:link w:val="Heading8Char"/>
    <w:qFormat/>
    <w:rsid w:val="00584B59"/>
    <w:pPr>
      <w:spacing w:after="160" w:line="259" w:lineRule="auto"/>
      <w:outlineLvl w:val="7"/>
    </w:pPr>
    <w:rPr>
      <w:rFonts w:ascii="Calibri" w:eastAsia="Calibri" w:hAnsi="Calibri"/>
      <w:b/>
      <w:bCs/>
      <w:sz w:val="22"/>
      <w:szCs w:val="28"/>
    </w:rPr>
  </w:style>
  <w:style w:type="paragraph" w:styleId="Heading9">
    <w:name w:val="heading 9"/>
    <w:aliases w:val="หัวข้อ 9,หัวข้อ 91,หัวข้อ 92,หัวข้อ 93,หัวข้อ 94"/>
    <w:basedOn w:val="Normal"/>
    <w:next w:val="Normal"/>
    <w:link w:val="Heading9Char"/>
    <w:qFormat/>
    <w:rsid w:val="00B81B39"/>
    <w:pPr>
      <w:keepNext/>
      <w:jc w:val="center"/>
      <w:outlineLvl w:val="8"/>
    </w:pPr>
    <w:rPr>
      <w:rFonts w:cs="Angsana Ne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หัวข้อ 1 Char,หัวข้อ 11 Char,หัวข้อ 12 Char,หัวข้อ 13 Char,หัวข้อ 14 Char"/>
    <w:link w:val="Heading1"/>
    <w:rsid w:val="00B81B39"/>
    <w:rPr>
      <w:rFonts w:ascii="Angsana New" w:eastAsia="Cordia New" w:hAnsi="Angsana New" w:cs="Angsana New"/>
      <w:sz w:val="32"/>
      <w:szCs w:val="32"/>
    </w:rPr>
  </w:style>
  <w:style w:type="character" w:customStyle="1" w:styleId="Heading2Char">
    <w:name w:val="Heading 2 Char"/>
    <w:aliases w:val="หัวข้อ 2 Char,หัวข้อ 21 Char,หัวข้อ 22 Char,หัวข้อ 23 Char,หัวข้อ 24 Char"/>
    <w:link w:val="Heading2"/>
    <w:uiPriority w:val="9"/>
    <w:rsid w:val="00B81B39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aliases w:val="หัวข้อ 3 Char,หัวข้อ 31 Char,หัวข้อ 32 Char,หัวข้อ 33 Char,หัวข้อ 34 Char"/>
    <w:link w:val="Heading3"/>
    <w:rsid w:val="00584B59"/>
    <w:rPr>
      <w:rFonts w:ascii="Calibri" w:hAnsi="Calibri" w:cs="Cordia New"/>
      <w:b/>
      <w:bCs/>
      <w:sz w:val="22"/>
      <w:szCs w:val="28"/>
    </w:rPr>
  </w:style>
  <w:style w:type="character" w:customStyle="1" w:styleId="Heading4Char">
    <w:name w:val="Heading 4 Char"/>
    <w:aliases w:val="หัวข้อ 4 Char,หัวข้อ 41 Char,หัวข้อ 42 Char,หัวข้อ 43 Char,หัวข้อ 44 Char"/>
    <w:link w:val="Heading4"/>
    <w:rsid w:val="00584B59"/>
    <w:rPr>
      <w:rFonts w:ascii="Calibri" w:hAnsi="Calibri" w:cs="Cordia New"/>
      <w:b/>
      <w:bCs/>
      <w:sz w:val="22"/>
      <w:szCs w:val="28"/>
    </w:rPr>
  </w:style>
  <w:style w:type="character" w:customStyle="1" w:styleId="Heading5Char">
    <w:name w:val="Heading 5 Char"/>
    <w:aliases w:val="หัวข้อ 5 Char,หัวข้อ 51 Char,หัวข้อ 52 Char,หัวข้อ 53 Char,หัวข้อ 54 Char"/>
    <w:link w:val="Heading5"/>
    <w:rsid w:val="00584B59"/>
    <w:rPr>
      <w:rFonts w:ascii="Calibri" w:hAnsi="Calibri" w:cs="Cordia New"/>
      <w:b/>
      <w:bCs/>
      <w:sz w:val="22"/>
      <w:szCs w:val="28"/>
    </w:rPr>
  </w:style>
  <w:style w:type="character" w:customStyle="1" w:styleId="Heading6Char">
    <w:name w:val="Heading 6 Char"/>
    <w:aliases w:val="หัวข้อ 6 Char,หัวข้อ 61 Char,หัวข้อ 62 Char,หัวข้อ 63 Char,หัวข้อ 64 Char"/>
    <w:link w:val="Heading6"/>
    <w:rsid w:val="00584B59"/>
    <w:rPr>
      <w:rFonts w:ascii="Calibri" w:hAnsi="Calibri" w:cs="Cordia New"/>
      <w:b/>
      <w:bCs/>
      <w:sz w:val="22"/>
      <w:szCs w:val="28"/>
    </w:rPr>
  </w:style>
  <w:style w:type="character" w:customStyle="1" w:styleId="Heading7Char">
    <w:name w:val="Heading 7 Char"/>
    <w:aliases w:val="หัวข้อ 7 Char,หัวข้อ 71 Char,หัวข้อ 72 Char,หัวข้อ 73 Char,หัวข้อ 74 Char"/>
    <w:link w:val="Heading7"/>
    <w:rsid w:val="00584B59"/>
    <w:rPr>
      <w:rFonts w:ascii="Calibri" w:hAnsi="Calibri" w:cs="Cordia New"/>
      <w:sz w:val="22"/>
      <w:szCs w:val="28"/>
    </w:rPr>
  </w:style>
  <w:style w:type="character" w:customStyle="1" w:styleId="Heading8Char">
    <w:name w:val="Heading 8 Char"/>
    <w:aliases w:val="หัวข้อ 8 Char,หัวข้อ 81 Char,หัวข้อ 82 Char,หัวข้อ 83 Char,หัวข้อ 84 Char"/>
    <w:link w:val="Heading8"/>
    <w:rsid w:val="00584B59"/>
    <w:rPr>
      <w:rFonts w:ascii="Calibri" w:hAnsi="Calibri" w:cs="Cordia New"/>
      <w:b/>
      <w:bCs/>
      <w:sz w:val="22"/>
      <w:szCs w:val="28"/>
    </w:rPr>
  </w:style>
  <w:style w:type="character" w:customStyle="1" w:styleId="Heading9Char">
    <w:name w:val="Heading 9 Char"/>
    <w:aliases w:val="หัวข้อ 9 Char,หัวข้อ 91 Char,หัวข้อ 92 Char,หัวข้อ 93 Char,หัวข้อ 94 Char"/>
    <w:link w:val="Heading9"/>
    <w:rsid w:val="00B81B39"/>
    <w:rPr>
      <w:rFonts w:ascii="Angsana New" w:eastAsia="Cordia New" w:hAnsi="Angsana New" w:cs="Angsana New"/>
      <w:sz w:val="32"/>
      <w:szCs w:val="32"/>
    </w:rPr>
  </w:style>
  <w:style w:type="character" w:styleId="CommentReference">
    <w:name w:val="annotation reference"/>
    <w:aliases w:val="อ้างอิงคำอธิบายประกอบ"/>
    <w:uiPriority w:val="99"/>
    <w:unhideWhenUsed/>
    <w:rsid w:val="00B81B39"/>
    <w:rPr>
      <w:sz w:val="16"/>
      <w:szCs w:val="18"/>
    </w:rPr>
  </w:style>
  <w:style w:type="paragraph" w:styleId="CommentText">
    <w:name w:val="annotation text"/>
    <w:aliases w:val="ข้อความอธิบายประกอบ,ข้อความอธิบายประกอบ1,ข้อความอธิบายประกอบ2,ข้อความอธิบายประกอบ3,ข้อความอธิบายประกอบ4"/>
    <w:basedOn w:val="Normal"/>
    <w:link w:val="CommentTextChar"/>
    <w:uiPriority w:val="99"/>
    <w:unhideWhenUsed/>
    <w:rsid w:val="00B81B39"/>
    <w:rPr>
      <w:rFonts w:cs="Angsana New"/>
      <w:sz w:val="20"/>
      <w:szCs w:val="25"/>
    </w:rPr>
  </w:style>
  <w:style w:type="character" w:customStyle="1" w:styleId="CommentTextChar">
    <w:name w:val="Comment Text Char"/>
    <w:aliases w:val="ข้อความอธิบายประกอบ Char,ข้อความอธิบายประกอบ1 Char,ข้อความอธิบายประกอบ2 Char,ข้อความอธิบายประกอบ3 Char,ข้อความอธิบายประกอบ4 Char"/>
    <w:link w:val="CommentText"/>
    <w:uiPriority w:val="99"/>
    <w:rsid w:val="00B81B39"/>
    <w:rPr>
      <w:rFonts w:ascii="Angsana New" w:eastAsia="Cordia New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3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81B39"/>
    <w:rPr>
      <w:rFonts w:ascii="Tahoma" w:eastAsia="Cordia New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B81B39"/>
  </w:style>
  <w:style w:type="paragraph" w:styleId="Header">
    <w:name w:val="header"/>
    <w:basedOn w:val="Normal"/>
    <w:link w:val="HeaderChar"/>
    <w:unhideWhenUsed/>
    <w:rsid w:val="00B73F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3FE8"/>
    <w:rPr>
      <w:rFonts w:ascii="Angsana New" w:eastAsia="Cordia New" w:hAnsi="Angsana New" w:cs="Cordia New"/>
      <w:sz w:val="28"/>
    </w:rPr>
  </w:style>
  <w:style w:type="paragraph" w:styleId="Footer">
    <w:name w:val="footer"/>
    <w:basedOn w:val="Normal"/>
    <w:link w:val="FooterChar"/>
    <w:unhideWhenUsed/>
    <w:rsid w:val="00B73F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3FE8"/>
    <w:rPr>
      <w:rFonts w:ascii="Angsana New" w:eastAsia="Cordia New" w:hAnsi="Angsana New" w:cs="Cordia New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16C"/>
    <w:rPr>
      <w:rFonts w:cs="Cordia Ne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16C"/>
    <w:rPr>
      <w:rFonts w:ascii="Angsana New" w:eastAsia="Cordia New" w:hAnsi="Angsana New" w:cs="Cordi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516C"/>
    <w:rPr>
      <w:rFonts w:eastAsia="Cordia New" w:cs="Cordia New"/>
      <w:sz w:val="28"/>
      <w:szCs w:val="32"/>
    </w:rPr>
  </w:style>
  <w:style w:type="paragraph" w:styleId="BodyTextIndent">
    <w:name w:val="Body Text Indent"/>
    <w:aliases w:val="เนื้อเรื่องเยื้อง,เนื้อเรื่องเยื้อง1,เนื้อเรื่องเยื้อง2,เนื้อเรื่องเยื้อง3,เนื้อเรื่องเยื้อง4"/>
    <w:basedOn w:val="Normal"/>
    <w:link w:val="BodyTextIndentChar"/>
    <w:rsid w:val="00443E1D"/>
    <w:pPr>
      <w:ind w:firstLine="1440"/>
    </w:pPr>
    <w:rPr>
      <w:rFonts w:hAnsi="Cordia New" w:cs="Angsana New"/>
      <w:sz w:val="32"/>
    </w:rPr>
  </w:style>
  <w:style w:type="character" w:customStyle="1" w:styleId="BodyTextIndentChar">
    <w:name w:val="Body Text Indent Char"/>
    <w:aliases w:val="เนื้อเรื่องเยื้อง Char,เนื้อเรื่องเยื้อง1 Char,เนื้อเรื่องเยื้อง2 Char,เนื้อเรื่องเยื้อง3 Char,เนื้อเรื่องเยื้อง4 Char"/>
    <w:link w:val="BodyTextIndent"/>
    <w:rsid w:val="00443E1D"/>
    <w:rPr>
      <w:rFonts w:ascii="Angsana New" w:eastAsia="Cordia New" w:hAnsi="Cordia New" w:cs="Angsana New"/>
    </w:rPr>
  </w:style>
  <w:style w:type="character" w:styleId="FootnoteReference">
    <w:name w:val="footnote reference"/>
    <w:aliases w:val="อ้างอิงเชิงอรรถ,ÍéÒ§ÍÔ§àªÔ§ÍÃÃ¶"/>
    <w:rsid w:val="005848EF"/>
    <w:rPr>
      <w:vertAlign w:val="superscript"/>
      <w:lang w:bidi="th-TH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semiHidden/>
    <w:rsid w:val="005848EF"/>
    <w:pPr>
      <w:tabs>
        <w:tab w:val="left" w:pos="187"/>
      </w:tabs>
      <w:spacing w:after="120" w:line="220" w:lineRule="exact"/>
      <w:ind w:left="187" w:hanging="187"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link w:val="FootnoteText"/>
    <w:semiHidden/>
    <w:rsid w:val="005848EF"/>
    <w:rPr>
      <w:rFonts w:ascii="Calibri" w:eastAsia="Calibri" w:hAnsi="Calibri"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CE4FAA"/>
    <w:pPr>
      <w:ind w:left="720"/>
      <w:contextualSpacing/>
    </w:pPr>
  </w:style>
  <w:style w:type="table" w:styleId="TableGrid">
    <w:name w:val="Table Grid"/>
    <w:basedOn w:val="TableNormal"/>
    <w:uiPriority w:val="59"/>
    <w:rsid w:val="0099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croText">
    <w:name w:val="macro"/>
    <w:link w:val="MacroTextChar"/>
    <w:semiHidden/>
    <w:rsid w:val="00584B5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eastAsia="Cordia New" w:hAnsi="Cordia New" w:cs="EucrosiaUPC"/>
      <w:snapToGrid w:val="0"/>
      <w:sz w:val="28"/>
      <w:szCs w:val="28"/>
      <w:lang w:eastAsia="th-TH"/>
    </w:rPr>
  </w:style>
  <w:style w:type="character" w:customStyle="1" w:styleId="MacroTextChar">
    <w:name w:val="Macro Text Char"/>
    <w:link w:val="MacroText"/>
    <w:semiHidden/>
    <w:rsid w:val="00584B59"/>
    <w:rPr>
      <w:rFonts w:ascii="Cordia New" w:eastAsia="Cordia New" w:hAnsi="Cordia New" w:cs="EucrosiaUPC"/>
      <w:snapToGrid w:val="0"/>
      <w:sz w:val="28"/>
      <w:szCs w:val="28"/>
      <w:lang w:eastAsia="th-TH"/>
    </w:rPr>
  </w:style>
  <w:style w:type="paragraph" w:customStyle="1" w:styleId="BodyText1">
    <w:name w:val="Body Text1"/>
    <w:basedOn w:val="Normal"/>
    <w:rsid w:val="00584B59"/>
    <w:pPr>
      <w:spacing w:after="160" w:line="259" w:lineRule="auto"/>
    </w:pPr>
    <w:rPr>
      <w:rFonts w:ascii="Calibri" w:eastAsia="Calibri" w:hAnsi="Calibri"/>
      <w:sz w:val="22"/>
      <w:szCs w:val="28"/>
    </w:rPr>
  </w:style>
  <w:style w:type="paragraph" w:customStyle="1" w:styleId="BodytextIndFirst">
    <w:name w:val="Body text Ind First"/>
    <w:basedOn w:val="BodyText1"/>
    <w:rsid w:val="00584B59"/>
    <w:pPr>
      <w:ind w:firstLine="720"/>
    </w:pPr>
  </w:style>
  <w:style w:type="paragraph" w:customStyle="1" w:styleId="ChapterSubTitle">
    <w:name w:val="Chapter SubTitle"/>
    <w:basedOn w:val="Normal"/>
    <w:rsid w:val="00584B59"/>
    <w:pPr>
      <w:spacing w:after="160" w:line="259" w:lineRule="auto"/>
      <w:jc w:val="center"/>
    </w:pPr>
    <w:rPr>
      <w:rFonts w:ascii="Calibri" w:eastAsia="Calibri" w:hAnsi="Calibri"/>
      <w:b/>
      <w:bCs/>
      <w:sz w:val="22"/>
      <w:szCs w:val="28"/>
    </w:rPr>
  </w:style>
  <w:style w:type="paragraph" w:customStyle="1" w:styleId="ChapterTitle">
    <w:name w:val="Chapter Title"/>
    <w:basedOn w:val="Normal"/>
    <w:rsid w:val="00584B59"/>
    <w:pPr>
      <w:spacing w:before="120" w:after="240" w:line="259" w:lineRule="auto"/>
      <w:jc w:val="center"/>
    </w:pPr>
    <w:rPr>
      <w:rFonts w:ascii="Calibri" w:eastAsia="Calibri" w:hAnsi="Calibri"/>
      <w:b/>
      <w:bCs/>
      <w:sz w:val="36"/>
      <w:szCs w:val="36"/>
      <w:u w:val="single"/>
    </w:rPr>
  </w:style>
  <w:style w:type="paragraph" w:customStyle="1" w:styleId="a">
    <w:name w:val="สารบัญพื้น"/>
    <w:basedOn w:val="Normal"/>
    <w:rsid w:val="00584B59"/>
    <w:pPr>
      <w:tabs>
        <w:tab w:val="right" w:leader="dot" w:pos="8640"/>
      </w:tabs>
      <w:spacing w:after="160" w:line="259" w:lineRule="auto"/>
    </w:pPr>
    <w:rPr>
      <w:rFonts w:ascii="Calibri" w:eastAsia="Calibri" w:hAnsi="Calibri"/>
      <w:sz w:val="22"/>
      <w:szCs w:val="24"/>
      <w:lang w:val="th-TH"/>
    </w:rPr>
  </w:style>
  <w:style w:type="paragraph" w:customStyle="1" w:styleId="FormDetail">
    <w:name w:val="Form Detail"/>
    <w:basedOn w:val="Normal"/>
    <w:rsid w:val="00584B59"/>
    <w:pPr>
      <w:spacing w:after="160" w:line="259" w:lineRule="auto"/>
    </w:pPr>
    <w:rPr>
      <w:rFonts w:ascii="Calibri" w:eastAsia="Calibri" w:hAnsi="Calibri"/>
      <w:szCs w:val="28"/>
    </w:rPr>
  </w:style>
  <w:style w:type="paragraph" w:customStyle="1" w:styleId="FormDetailIndFirst">
    <w:name w:val="Form Detail Ind First"/>
    <w:basedOn w:val="FormDetail"/>
    <w:rsid w:val="00584B59"/>
    <w:pPr>
      <w:ind w:firstLine="720"/>
    </w:pPr>
  </w:style>
  <w:style w:type="paragraph" w:customStyle="1" w:styleId="FormDetailIndent">
    <w:name w:val="Form Detail Indent"/>
    <w:basedOn w:val="FormDetail"/>
    <w:rsid w:val="00584B59"/>
    <w:pPr>
      <w:ind w:left="720"/>
    </w:pPr>
  </w:style>
  <w:style w:type="paragraph" w:customStyle="1" w:styleId="FormHeading">
    <w:name w:val="Form Heading"/>
    <w:basedOn w:val="FormDetail"/>
    <w:rsid w:val="00584B59"/>
    <w:pPr>
      <w:jc w:val="center"/>
    </w:pPr>
    <w:rPr>
      <w:b/>
      <w:bCs/>
    </w:rPr>
  </w:style>
  <w:style w:type="paragraph" w:customStyle="1" w:styleId="Section">
    <w:name w:val="Section"/>
    <w:basedOn w:val="ChapterSubTitle"/>
    <w:rsid w:val="00584B59"/>
    <w:pPr>
      <w:spacing w:before="240" w:after="120"/>
      <w:jc w:val="left"/>
    </w:pPr>
  </w:style>
  <w:style w:type="paragraph" w:styleId="Title">
    <w:name w:val="Title"/>
    <w:aliases w:val="หัวเรื่อง,หัวเรื่อง1,หัวเรื่อง2,หัวเรื่อง3,หัวเรื่อง4,หัวเรื่อง5"/>
    <w:basedOn w:val="Normal"/>
    <w:next w:val="Normal"/>
    <w:link w:val="TitleChar"/>
    <w:qFormat/>
    <w:rsid w:val="00584B59"/>
    <w:pPr>
      <w:keepNext/>
      <w:keepLines/>
      <w:spacing w:before="360" w:after="160" w:line="259" w:lineRule="auto"/>
      <w:jc w:val="center"/>
    </w:pPr>
    <w:rPr>
      <w:rFonts w:ascii="Calibri" w:eastAsia="Calibri" w:hAnsi="Calibri"/>
      <w:b/>
      <w:bCs/>
      <w:kern w:val="28"/>
      <w:sz w:val="40"/>
      <w:szCs w:val="40"/>
      <w:lang w:val="th-TH"/>
    </w:rPr>
  </w:style>
  <w:style w:type="character" w:customStyle="1" w:styleId="TitleChar">
    <w:name w:val="Title Char"/>
    <w:aliases w:val="หัวเรื่อง Char,หัวเรื่อง1 Char,หัวเรื่อง2 Char,หัวเรื่อง3 Char,หัวเรื่อง4 Char,หัวเรื่อง5 Char"/>
    <w:link w:val="Title"/>
    <w:rsid w:val="00584B59"/>
    <w:rPr>
      <w:rFonts w:ascii="Calibri" w:hAnsi="Calibri" w:cs="Cordia New"/>
      <w:b/>
      <w:bCs/>
      <w:kern w:val="28"/>
      <w:sz w:val="40"/>
      <w:szCs w:val="40"/>
      <w:lang w:val="th-TH"/>
    </w:rPr>
  </w:style>
  <w:style w:type="character" w:customStyle="1" w:styleId="a0">
    <w:name w:val="ตัวยก"/>
    <w:rsid w:val="00584B59"/>
    <w:rPr>
      <w:rFonts w:cs="Cordia New"/>
      <w:vertAlign w:val="superscript"/>
    </w:rPr>
  </w:style>
  <w:style w:type="paragraph" w:customStyle="1" w:styleId="a1">
    <w:name w:val="เชิงอรรถพื้น"/>
    <w:basedOn w:val="Normal"/>
    <w:rsid w:val="00584B59"/>
    <w:pPr>
      <w:tabs>
        <w:tab w:val="left" w:pos="187"/>
      </w:tabs>
      <w:spacing w:after="160" w:line="220" w:lineRule="exact"/>
      <w:ind w:left="187" w:hanging="187"/>
    </w:pPr>
    <w:rPr>
      <w:rFonts w:ascii="Calibri" w:eastAsia="Calibri" w:hAnsi="Calibri"/>
      <w:sz w:val="22"/>
      <w:szCs w:val="22"/>
      <w:lang w:val="th-TH"/>
    </w:rPr>
  </w:style>
  <w:style w:type="character" w:customStyle="1" w:styleId="a2">
    <w:name w:val="เน้น"/>
    <w:rsid w:val="00584B59"/>
    <w:rPr>
      <w:rFonts w:cs="Cordia New"/>
      <w:i/>
      <w:iCs/>
    </w:rPr>
  </w:style>
  <w:style w:type="character" w:customStyle="1" w:styleId="a3">
    <w:name w:val="เน้นเด่น"/>
    <w:rsid w:val="00584B59"/>
    <w:rPr>
      <w:rFonts w:cs="Cordia New"/>
      <w:b/>
      <w:bCs/>
      <w:i/>
      <w:iCs/>
    </w:rPr>
  </w:style>
  <w:style w:type="character" w:customStyle="1" w:styleId="BodyTextChar">
    <w:name w:val="Body Text Char"/>
    <w:link w:val="BodyText"/>
    <w:semiHidden/>
    <w:rsid w:val="00584B59"/>
    <w:rPr>
      <w:rFonts w:ascii="Calibri" w:hAnsi="Calibri" w:cs="Cordia New"/>
      <w:sz w:val="22"/>
      <w:szCs w:val="28"/>
      <w:lang w:val="th-TH"/>
    </w:rPr>
  </w:style>
  <w:style w:type="paragraph" w:styleId="BodyText">
    <w:name w:val="Body Text"/>
    <w:basedOn w:val="Normal"/>
    <w:link w:val="BodyTextChar"/>
    <w:semiHidden/>
    <w:rsid w:val="00584B59"/>
    <w:pPr>
      <w:spacing w:after="120" w:line="259" w:lineRule="auto"/>
    </w:pPr>
    <w:rPr>
      <w:rFonts w:ascii="Calibri" w:eastAsia="Calibri" w:hAnsi="Calibri"/>
      <w:sz w:val="22"/>
      <w:szCs w:val="28"/>
      <w:lang w:val="th-TH"/>
    </w:rPr>
  </w:style>
  <w:style w:type="paragraph" w:customStyle="1" w:styleId="48BoldCenterPage">
    <w:name w:val="หัวข้อเรื่อง48&quot;BoldCenterPage"/>
    <w:basedOn w:val="Normal"/>
    <w:next w:val="Normal"/>
    <w:rsid w:val="00584B59"/>
    <w:pPr>
      <w:pageBreakBefore/>
      <w:framePr w:hSpace="187" w:wrap="auto" w:vAnchor="page" w:hAnchor="text" w:yAlign="center"/>
      <w:spacing w:after="160" w:line="259" w:lineRule="auto"/>
      <w:jc w:val="center"/>
    </w:pPr>
    <w:rPr>
      <w:rFonts w:ascii="Calibri" w:eastAsia="Calibri" w:hAnsi="Calibri"/>
      <w:b/>
      <w:bCs/>
      <w:sz w:val="96"/>
      <w:szCs w:val="96"/>
    </w:rPr>
  </w:style>
  <w:style w:type="character" w:customStyle="1" w:styleId="EndnoteTextChar">
    <w:name w:val="Endnote Text Char"/>
    <w:aliases w:val="ข้อความอ้างอิงท้ายเล่ม Char,ข้อความอ้างอิงท้ายเล่ม1 Char,ข้อความอ้างอิงท้ายเล่ม2 Char,ข้อความอ้างอิงท้ายเล่ม3 Char,ข้อความอ้างอิงท้ายเล่ม4 Char"/>
    <w:link w:val="EndnoteText"/>
    <w:semiHidden/>
    <w:rsid w:val="00584B59"/>
    <w:rPr>
      <w:rFonts w:ascii="Calibri" w:hAnsi="Calibri" w:cs="Cordia New"/>
      <w:sz w:val="22"/>
      <w:szCs w:val="22"/>
      <w:lang w:val="th-TH"/>
    </w:rPr>
  </w:style>
  <w:style w:type="paragraph" w:styleId="EndnoteText">
    <w:name w:val="endnote text"/>
    <w:aliases w:val="ข้อความอ้างอิงท้ายเล่ม,ข้อความอ้างอิงท้ายเล่ม1,ข้อความอ้างอิงท้ายเล่ม2,ข้อความอ้างอิงท้ายเล่ม3,ข้อความอ้างอิงท้ายเล่ม4"/>
    <w:basedOn w:val="Normal"/>
    <w:link w:val="EndnoteTextChar"/>
    <w:semiHidden/>
    <w:rsid w:val="00584B59"/>
    <w:pPr>
      <w:tabs>
        <w:tab w:val="left" w:pos="187"/>
      </w:tabs>
      <w:spacing w:after="120" w:line="220" w:lineRule="exact"/>
      <w:ind w:left="187" w:hanging="187"/>
    </w:pPr>
    <w:rPr>
      <w:rFonts w:ascii="Calibri" w:eastAsia="Calibri" w:hAnsi="Calibri"/>
      <w:sz w:val="22"/>
      <w:szCs w:val="22"/>
      <w:lang w:val="th-TH"/>
    </w:rPr>
  </w:style>
  <w:style w:type="paragraph" w:styleId="ListBullet">
    <w:name w:val="List Bullet"/>
    <w:basedOn w:val="Normal"/>
    <w:autoRedefine/>
    <w:semiHidden/>
    <w:rsid w:val="00584B59"/>
    <w:pPr>
      <w:spacing w:after="160" w:line="259" w:lineRule="auto"/>
      <w:ind w:left="360" w:hanging="360"/>
    </w:pPr>
    <w:rPr>
      <w:rFonts w:ascii="Calibri" w:eastAsia="Calibri" w:hAnsi="Calibri"/>
      <w:sz w:val="22"/>
      <w:szCs w:val="28"/>
      <w:lang w:val="th-TH"/>
    </w:rPr>
  </w:style>
  <w:style w:type="paragraph" w:styleId="ListBullet3">
    <w:name w:val="List Bullet 3"/>
    <w:aliases w:val="รายการเครื่องหมาย 3,รายการเครื่องหมาย 31,รายการเครื่องหมาย 32,รายการเครื่องหมาย 33,รายการเครื่องหมาย 34"/>
    <w:basedOn w:val="ListBullet"/>
    <w:autoRedefine/>
    <w:semiHidden/>
    <w:rsid w:val="00584B59"/>
    <w:pPr>
      <w:ind w:left="1440"/>
    </w:pPr>
    <w:rPr>
      <w:szCs w:val="24"/>
    </w:rPr>
  </w:style>
  <w:style w:type="character" w:customStyle="1" w:styleId="MessageHeaderChar">
    <w:name w:val="Message Header Char"/>
    <w:aliases w:val="หัวข้อเรื่อง Char,หัวข้อเรื่อง1 Char,หัวข้อเรื่อง2 Char,หัวข้อเรื่อง3 Char,หัวข้อเรื่อง4 Char"/>
    <w:link w:val="MessageHeader"/>
    <w:semiHidden/>
    <w:rsid w:val="00584B59"/>
    <w:rPr>
      <w:rFonts w:ascii="Cordia New" w:hAnsi="Cordia New" w:cs="BrowalliaUPC"/>
      <w:sz w:val="22"/>
      <w:szCs w:val="24"/>
      <w:lang w:val="th-TH"/>
    </w:rPr>
  </w:style>
  <w:style w:type="paragraph" w:styleId="MessageHeader">
    <w:name w:val="Message Header"/>
    <w:aliases w:val="หัวข้อเรื่อง,หัวข้อเรื่อง1,หัวข้อเรื่อง2,หัวข้อเรื่อง3,หัวข้อเรื่อง4"/>
    <w:basedOn w:val="BodyText"/>
    <w:link w:val="MessageHeaderChar"/>
    <w:semiHidden/>
    <w:rsid w:val="00584B59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Cordia New" w:hAnsi="Cordia New" w:cs="BrowalliaUPC"/>
      <w:szCs w:val="24"/>
    </w:rPr>
  </w:style>
  <w:style w:type="paragraph" w:customStyle="1" w:styleId="Normal14">
    <w:name w:val="Normal14"/>
    <w:basedOn w:val="Normal"/>
    <w:rsid w:val="00584B59"/>
    <w:pPr>
      <w:spacing w:after="160" w:line="259" w:lineRule="auto"/>
    </w:pPr>
    <w:rPr>
      <w:rFonts w:ascii="Calibri" w:eastAsia="Calibri" w:hAnsi="Calibri"/>
      <w:sz w:val="22"/>
      <w:szCs w:val="28"/>
      <w:lang w:val="th-TH"/>
    </w:rPr>
  </w:style>
  <w:style w:type="paragraph" w:styleId="Subtitle">
    <w:name w:val="Subtitle"/>
    <w:aliases w:val="หัวรอง,หัวรอง1,หัวรอง2,หัวรอง3,หัวรอง4"/>
    <w:basedOn w:val="Title"/>
    <w:next w:val="BodyText"/>
    <w:link w:val="SubtitleChar"/>
    <w:qFormat/>
    <w:rsid w:val="00584B59"/>
    <w:pPr>
      <w:spacing w:before="0" w:after="240"/>
    </w:pPr>
    <w:rPr>
      <w:rFonts w:ascii="Cordia New" w:hAnsi="Cordia New" w:cs="BrowalliaUPC"/>
      <w:i/>
      <w:iCs/>
      <w:sz w:val="32"/>
      <w:szCs w:val="32"/>
    </w:rPr>
  </w:style>
  <w:style w:type="character" w:customStyle="1" w:styleId="SubtitleChar">
    <w:name w:val="Subtitle Char"/>
    <w:aliases w:val="หัวรอง Char,หัวรอง1 Char,หัวรอง2 Char,หัวรอง3 Char,หัวรอง4 Char"/>
    <w:link w:val="Subtitle"/>
    <w:rsid w:val="00584B59"/>
    <w:rPr>
      <w:rFonts w:ascii="Cordia New" w:hAnsi="Cordia New" w:cs="BrowalliaUPC"/>
      <w:b/>
      <w:bCs/>
      <w:i/>
      <w:iCs/>
      <w:kern w:val="28"/>
      <w:lang w:val="th-TH"/>
    </w:rPr>
  </w:style>
  <w:style w:type="paragraph" w:customStyle="1" w:styleId="Normat14">
    <w:name w:val="Normat14"/>
    <w:basedOn w:val="Normal"/>
    <w:rsid w:val="00584B59"/>
    <w:pPr>
      <w:spacing w:after="160" w:line="259" w:lineRule="auto"/>
    </w:pPr>
    <w:rPr>
      <w:rFonts w:ascii="Calibri" w:eastAsia="Calibri" w:hAnsi="Calibri"/>
      <w:szCs w:val="28"/>
    </w:rPr>
  </w:style>
  <w:style w:type="paragraph" w:customStyle="1" w:styleId="XX">
    <w:name w:val="เอกสารแบบXX"/>
    <w:basedOn w:val="Normal"/>
    <w:rsid w:val="00584B59"/>
    <w:pPr>
      <w:spacing w:after="160" w:line="259" w:lineRule="auto"/>
      <w:ind w:left="360" w:hanging="360"/>
    </w:pPr>
    <w:rPr>
      <w:rFonts w:ascii="Calibri" w:eastAsia="Calibri" w:hAnsi="Calibri"/>
      <w:sz w:val="22"/>
      <w:szCs w:val="28"/>
    </w:rPr>
  </w:style>
  <w:style w:type="paragraph" w:styleId="BlockText">
    <w:name w:val="Block Text"/>
    <w:basedOn w:val="Normal"/>
    <w:rsid w:val="00584B59"/>
    <w:pPr>
      <w:spacing w:after="160" w:line="259" w:lineRule="auto"/>
      <w:ind w:left="1440" w:right="-360"/>
    </w:pPr>
    <w:rPr>
      <w:rFonts w:ascii="Calibri" w:eastAsia="Calibri" w:hAnsi="Calibri"/>
      <w:sz w:val="22"/>
      <w:szCs w:val="28"/>
    </w:rPr>
  </w:style>
  <w:style w:type="paragraph" w:customStyle="1" w:styleId="Style1">
    <w:name w:val="Style1"/>
    <w:basedOn w:val="Normal"/>
    <w:autoRedefine/>
    <w:qFormat/>
    <w:rsid w:val="00584B59"/>
    <w:pPr>
      <w:spacing w:after="160" w:line="259" w:lineRule="auto"/>
      <w:ind w:right="-43"/>
    </w:pPr>
    <w:rPr>
      <w:rFonts w:ascii="Calibri" w:hAnsi="Calibri"/>
      <w:sz w:val="22"/>
      <w:szCs w:val="28"/>
    </w:rPr>
  </w:style>
  <w:style w:type="character" w:styleId="EndnoteReference">
    <w:name w:val="endnote reference"/>
    <w:semiHidden/>
    <w:unhideWhenUsed/>
    <w:rsid w:val="00387DA5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2A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8DB30ED1444BA084D08B65F6F837" ma:contentTypeVersion="14" ma:contentTypeDescription="Create a new document." ma:contentTypeScope="" ma:versionID="1b5c1f5d3bbf713b3ae448c7e7e468f4">
  <xsd:schema xmlns:xsd="http://www.w3.org/2001/XMLSchema" xmlns:xs="http://www.w3.org/2001/XMLSchema" xmlns:p="http://schemas.microsoft.com/office/2006/metadata/properties" xmlns:ns3="4b833340-0ac9-4b39-b1e8-e6a8f05af0f2" xmlns:ns4="3099d987-b16d-4c48-8a71-3c1079b385fb" targetNamespace="http://schemas.microsoft.com/office/2006/metadata/properties" ma:root="true" ma:fieldsID="d851a8d375459eabbab43b186f5f4ccd" ns3:_="" ns4:_="">
    <xsd:import namespace="4b833340-0ac9-4b39-b1e8-e6a8f05af0f2"/>
    <xsd:import namespace="3099d987-b16d-4c48-8a71-3c1079b38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3340-0ac9-4b39-b1e8-e6a8f05af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d987-b16d-4c48-8a71-3c1079b3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55B2E-D530-447E-A3E0-C7394D65B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669847-E615-4086-B9B7-39326B88A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33340-0ac9-4b39-b1e8-e6a8f05af0f2"/>
    <ds:schemaRef ds:uri="3099d987-b16d-4c48-8a71-3c1079b3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D6868-1815-44E3-9FAF-B8E383570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76E0C-7DF2-4D0A-AE26-0ED712898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1999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</dc:creator>
  <cp:keywords/>
  <cp:lastModifiedBy>Siriyod Punuch</cp:lastModifiedBy>
  <cp:revision>3</cp:revision>
  <cp:lastPrinted>2022-08-30T04:05:00Z</cp:lastPrinted>
  <dcterms:created xsi:type="dcterms:W3CDTF">2022-09-12T03:42:00Z</dcterms:created>
  <dcterms:modified xsi:type="dcterms:W3CDTF">2022-09-12T04:47:00Z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0x010100C1C98DB30ED1444BA084D08B65F6F837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2022-04-12T10:28:30Z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939ab5a2-9242-4c83-bd83-db0d7d090d4d</vt:lpwstr>
  </property>
  <property fmtid="{D5CDD505-2E9C-101B-9397-08002B2CF9AE}" pid="9" name="MSIP_Label_93a13704-be5e-4c4e-997b-ac174f3dc22e_ContentBits">
    <vt:lpwstr>0</vt:lpwstr>
  </property>
</Properties>
</file>